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C8C5" w14:textId="28A4954C" w:rsidR="00EE6D0D" w:rsidRPr="00137706" w:rsidRDefault="00D81138" w:rsidP="00EE6D0D">
      <w:pPr>
        <w:spacing w:after="0" w:line="264" w:lineRule="auto"/>
        <w:rPr>
          <w:rFonts w:ascii="Arial" w:hAnsi="Arial" w:cs="Arial"/>
          <w:sz w:val="24"/>
          <w:szCs w:val="24"/>
        </w:rPr>
      </w:pPr>
      <w:r>
        <w:rPr>
          <w:noProof/>
        </w:rPr>
        <w:drawing>
          <wp:inline distT="0" distB="0" distL="0" distR="0" wp14:anchorId="34FF75E8" wp14:editId="13FD9605">
            <wp:extent cx="1908000" cy="554400"/>
            <wp:effectExtent l="0" t="0" r="0" b="0"/>
            <wp:docPr id="7" name="Picture 6" descr="East Sussex Safeguarding Adult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East Sussex Safeguarding Adults Board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8000" cy="554400"/>
                    </a:xfrm>
                    <a:prstGeom prst="rect">
                      <a:avLst/>
                    </a:prstGeom>
                  </pic:spPr>
                </pic:pic>
              </a:graphicData>
            </a:graphic>
          </wp:inline>
        </w:drawing>
      </w:r>
    </w:p>
    <w:p w14:paraId="0A13C619" w14:textId="3E8E36F2" w:rsidR="00EE6D0D" w:rsidRPr="00064466" w:rsidRDefault="00EE6D0D" w:rsidP="00064466">
      <w:pPr>
        <w:pStyle w:val="Titleofdoc"/>
        <w:spacing w:before="4000" w:after="2000"/>
        <w:ind w:left="0"/>
      </w:pPr>
      <w:r w:rsidRPr="00064466">
        <w:t xml:space="preserve">Multi-agency </w:t>
      </w:r>
      <w:r w:rsidR="00154EA3" w:rsidRPr="00064466">
        <w:t xml:space="preserve">modern slavery </w:t>
      </w:r>
      <w:r w:rsidRPr="00064466">
        <w:t xml:space="preserve">guidance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68"/>
        <w:gridCol w:w="4253"/>
      </w:tblGrid>
      <w:tr w:rsidR="00EE6D0D" w:rsidRPr="00137706" w14:paraId="1C995414" w14:textId="77777777" w:rsidTr="00D81138">
        <w:trPr>
          <w:trHeight w:val="369"/>
        </w:trPr>
        <w:tc>
          <w:tcPr>
            <w:tcW w:w="2268" w:type="dxa"/>
          </w:tcPr>
          <w:p w14:paraId="3CD26B7E" w14:textId="77777777" w:rsidR="00EE6D0D" w:rsidRPr="003A0E74" w:rsidRDefault="00EE6D0D" w:rsidP="00D81138">
            <w:pPr>
              <w:spacing w:before="120" w:after="0" w:line="264" w:lineRule="auto"/>
              <w:rPr>
                <w:rFonts w:ascii="Arial" w:eastAsia="Times New Roman" w:hAnsi="Arial" w:cs="Arial"/>
                <w:b/>
                <w:sz w:val="24"/>
                <w:szCs w:val="24"/>
                <w:lang w:eastAsia="en-GB"/>
              </w:rPr>
            </w:pPr>
            <w:r w:rsidRPr="003A0E74">
              <w:rPr>
                <w:rFonts w:ascii="Arial" w:eastAsia="Times New Roman" w:hAnsi="Arial" w:cs="Arial"/>
                <w:b/>
                <w:sz w:val="24"/>
                <w:szCs w:val="24"/>
                <w:lang w:eastAsia="en-GB"/>
              </w:rPr>
              <w:t>Version control</w:t>
            </w:r>
          </w:p>
        </w:tc>
        <w:tc>
          <w:tcPr>
            <w:tcW w:w="4253" w:type="dxa"/>
            <w:tcMar>
              <w:right w:w="0" w:type="dxa"/>
            </w:tcMar>
          </w:tcPr>
          <w:p w14:paraId="6F72A7B9" w14:textId="0B2FC0C8" w:rsidR="00EE6D0D" w:rsidRPr="003A0E74" w:rsidRDefault="00D81138" w:rsidP="00D81138">
            <w:pPr>
              <w:spacing w:before="120" w:after="0" w:line="264" w:lineRule="auto"/>
              <w:rPr>
                <w:rFonts w:ascii="Arial" w:eastAsia="Times New Roman" w:hAnsi="Arial" w:cs="Arial"/>
                <w:sz w:val="24"/>
                <w:szCs w:val="24"/>
                <w:lang w:eastAsia="en-GB"/>
              </w:rPr>
            </w:pPr>
            <w:r>
              <w:rPr>
                <w:rFonts w:ascii="Arial" w:eastAsia="Times New Roman" w:hAnsi="Arial" w:cs="Arial"/>
                <w:sz w:val="24"/>
                <w:szCs w:val="24"/>
                <w:lang w:eastAsia="en-GB"/>
              </w:rPr>
              <w:t>v</w:t>
            </w:r>
            <w:r w:rsidR="000722F0">
              <w:rPr>
                <w:rFonts w:ascii="Arial" w:eastAsia="Times New Roman" w:hAnsi="Arial" w:cs="Arial"/>
                <w:sz w:val="24"/>
                <w:szCs w:val="24"/>
                <w:lang w:eastAsia="en-GB"/>
              </w:rPr>
              <w:t>2</w:t>
            </w:r>
            <w:r w:rsidR="00EE6D0D" w:rsidRPr="003A0E74">
              <w:rPr>
                <w:rFonts w:ascii="Arial" w:eastAsia="Times New Roman" w:hAnsi="Arial" w:cs="Arial"/>
                <w:sz w:val="24"/>
                <w:szCs w:val="24"/>
                <w:lang w:eastAsia="en-GB"/>
              </w:rPr>
              <w:t>.0</w:t>
            </w:r>
          </w:p>
        </w:tc>
      </w:tr>
      <w:tr w:rsidR="00EE6D0D" w:rsidRPr="00137706" w14:paraId="09735758" w14:textId="77777777" w:rsidTr="00D81138">
        <w:trPr>
          <w:trHeight w:val="369"/>
        </w:trPr>
        <w:tc>
          <w:tcPr>
            <w:tcW w:w="2268" w:type="dxa"/>
          </w:tcPr>
          <w:p w14:paraId="413B3E16" w14:textId="77777777" w:rsidR="00EE6D0D" w:rsidRPr="003A0E74" w:rsidRDefault="00EE6D0D" w:rsidP="00D81138">
            <w:pPr>
              <w:spacing w:before="120" w:after="0" w:line="264" w:lineRule="auto"/>
              <w:rPr>
                <w:rFonts w:ascii="Arial" w:eastAsia="Times New Roman" w:hAnsi="Arial" w:cs="Arial"/>
                <w:b/>
                <w:sz w:val="24"/>
                <w:szCs w:val="24"/>
                <w:lang w:eastAsia="en-GB"/>
              </w:rPr>
            </w:pPr>
            <w:r w:rsidRPr="003A0E74">
              <w:rPr>
                <w:rFonts w:ascii="Arial" w:eastAsia="Times New Roman" w:hAnsi="Arial" w:cs="Arial"/>
                <w:b/>
                <w:sz w:val="24"/>
                <w:szCs w:val="24"/>
                <w:lang w:eastAsia="en-GB"/>
              </w:rPr>
              <w:t>Date</w:t>
            </w:r>
          </w:p>
        </w:tc>
        <w:tc>
          <w:tcPr>
            <w:tcW w:w="4253" w:type="dxa"/>
            <w:tcMar>
              <w:right w:w="0" w:type="dxa"/>
            </w:tcMar>
          </w:tcPr>
          <w:p w14:paraId="18C99C06" w14:textId="20FBC057" w:rsidR="00EE6D0D" w:rsidRPr="003A0E74" w:rsidRDefault="000722F0" w:rsidP="00D81138">
            <w:pPr>
              <w:spacing w:before="120" w:after="0" w:line="264" w:lineRule="auto"/>
              <w:rPr>
                <w:rFonts w:ascii="Arial" w:eastAsia="Times New Roman" w:hAnsi="Arial" w:cs="Arial"/>
                <w:sz w:val="24"/>
                <w:szCs w:val="24"/>
                <w:lang w:eastAsia="en-GB"/>
              </w:rPr>
            </w:pPr>
            <w:r>
              <w:rPr>
                <w:rFonts w:ascii="Arial" w:eastAsia="Times New Roman" w:hAnsi="Arial" w:cs="Arial"/>
                <w:sz w:val="24"/>
                <w:szCs w:val="24"/>
                <w:lang w:eastAsia="en-GB"/>
              </w:rPr>
              <w:t>September</w:t>
            </w:r>
            <w:r w:rsidR="005627C1">
              <w:rPr>
                <w:rFonts w:ascii="Arial" w:eastAsia="Times New Roman" w:hAnsi="Arial" w:cs="Arial"/>
                <w:sz w:val="24"/>
                <w:szCs w:val="24"/>
                <w:lang w:eastAsia="en-GB"/>
              </w:rPr>
              <w:t xml:space="preserve"> </w:t>
            </w:r>
            <w:r w:rsidR="00EE6D0D" w:rsidRPr="003A0E74">
              <w:rPr>
                <w:rFonts w:ascii="Arial" w:eastAsia="Times New Roman" w:hAnsi="Arial" w:cs="Arial"/>
                <w:sz w:val="24"/>
                <w:szCs w:val="24"/>
                <w:lang w:eastAsia="en-GB"/>
              </w:rPr>
              <w:t>202</w:t>
            </w:r>
            <w:r w:rsidR="005627C1">
              <w:rPr>
                <w:rFonts w:ascii="Arial" w:eastAsia="Times New Roman" w:hAnsi="Arial" w:cs="Arial"/>
                <w:sz w:val="24"/>
                <w:szCs w:val="24"/>
                <w:lang w:eastAsia="en-GB"/>
              </w:rPr>
              <w:t>2</w:t>
            </w:r>
          </w:p>
        </w:tc>
      </w:tr>
      <w:tr w:rsidR="00EE6D0D" w:rsidRPr="00137706" w14:paraId="67AAC7BB" w14:textId="77777777" w:rsidTr="00D81138">
        <w:trPr>
          <w:trHeight w:val="227"/>
        </w:trPr>
        <w:tc>
          <w:tcPr>
            <w:tcW w:w="2268" w:type="dxa"/>
          </w:tcPr>
          <w:p w14:paraId="28EA712F" w14:textId="77777777" w:rsidR="00EE6D0D" w:rsidRPr="003A0E74" w:rsidRDefault="00EE6D0D" w:rsidP="00D81138">
            <w:pPr>
              <w:spacing w:before="120" w:after="0" w:line="264" w:lineRule="auto"/>
              <w:rPr>
                <w:rFonts w:ascii="Arial" w:eastAsia="Times New Roman" w:hAnsi="Arial" w:cs="Arial"/>
                <w:b/>
                <w:sz w:val="24"/>
                <w:szCs w:val="24"/>
                <w:lang w:eastAsia="en-GB"/>
              </w:rPr>
            </w:pPr>
            <w:r w:rsidRPr="003A0E74">
              <w:rPr>
                <w:rFonts w:ascii="Arial" w:eastAsia="Times New Roman" w:hAnsi="Arial" w:cs="Arial"/>
                <w:b/>
                <w:sz w:val="24"/>
                <w:szCs w:val="24"/>
                <w:lang w:eastAsia="en-GB"/>
              </w:rPr>
              <w:t>Review date</w:t>
            </w:r>
          </w:p>
        </w:tc>
        <w:tc>
          <w:tcPr>
            <w:tcW w:w="4253" w:type="dxa"/>
            <w:tcMar>
              <w:right w:w="0" w:type="dxa"/>
            </w:tcMar>
          </w:tcPr>
          <w:p w14:paraId="4504E3FA" w14:textId="27E00093" w:rsidR="00EE6D0D" w:rsidRPr="003A0E74" w:rsidRDefault="000722F0" w:rsidP="00D81138">
            <w:pPr>
              <w:spacing w:before="120" w:after="0" w:line="264"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September </w:t>
            </w:r>
            <w:r w:rsidR="00EE6D0D" w:rsidRPr="003A0E74">
              <w:rPr>
                <w:rFonts w:ascii="Arial" w:eastAsia="Times New Roman" w:hAnsi="Arial" w:cs="Arial"/>
                <w:sz w:val="24"/>
                <w:szCs w:val="24"/>
                <w:lang w:eastAsia="en-GB"/>
              </w:rPr>
              <w:t>202</w:t>
            </w:r>
            <w:r w:rsidR="005627C1">
              <w:rPr>
                <w:rFonts w:ascii="Arial" w:eastAsia="Times New Roman" w:hAnsi="Arial" w:cs="Arial"/>
                <w:sz w:val="24"/>
                <w:szCs w:val="24"/>
                <w:lang w:eastAsia="en-GB"/>
              </w:rPr>
              <w:t>3</w:t>
            </w:r>
          </w:p>
        </w:tc>
      </w:tr>
    </w:tbl>
    <w:p w14:paraId="08032453" w14:textId="77777777" w:rsidR="00154EA3" w:rsidRDefault="00154EA3">
      <w:pPr>
        <w:rPr>
          <w:rFonts w:ascii="Arial" w:hAnsi="Arial" w:cs="Arial"/>
          <w:sz w:val="24"/>
          <w:szCs w:val="24"/>
        </w:rPr>
      </w:pPr>
      <w:r>
        <w:rPr>
          <w:rFonts w:ascii="Arial" w:hAnsi="Arial" w:cs="Arial"/>
          <w:sz w:val="24"/>
          <w:szCs w:val="24"/>
        </w:rPr>
        <w:br w:type="page"/>
      </w:r>
    </w:p>
    <w:p w14:paraId="6E71E870" w14:textId="77777777" w:rsidR="005A0F3D" w:rsidRPr="005A0F3D" w:rsidRDefault="005A0F3D" w:rsidP="005A0F3D">
      <w:pPr>
        <w:spacing w:before="240" w:after="0" w:line="264" w:lineRule="auto"/>
        <w:rPr>
          <w:rFonts w:ascii="Arial" w:eastAsia="Calibri" w:hAnsi="Arial" w:cs="Arial"/>
          <w:b/>
          <w:bCs/>
          <w:sz w:val="36"/>
          <w:szCs w:val="36"/>
        </w:rPr>
      </w:pPr>
      <w:r w:rsidRPr="00C746A0">
        <w:rPr>
          <w:rFonts w:ascii="Arial" w:eastAsia="Calibri" w:hAnsi="Arial" w:cs="Arial"/>
          <w:b/>
          <w:bCs/>
          <w:sz w:val="36"/>
          <w:szCs w:val="36"/>
        </w:rPr>
        <w:lastRenderedPageBreak/>
        <w:t>Contents</w:t>
      </w:r>
    </w:p>
    <w:p w14:paraId="21E5A80E" w14:textId="79A916F0" w:rsidR="00C746A0" w:rsidRDefault="00DF6C15">
      <w:pPr>
        <w:pStyle w:val="TOC1"/>
        <w:rPr>
          <w:rFonts w:asciiTheme="minorHAnsi" w:eastAsiaTheme="minorEastAsia" w:hAnsiTheme="minorHAnsi"/>
          <w:b w:val="0"/>
          <w:sz w:val="22"/>
          <w:lang w:eastAsia="en-GB"/>
        </w:rPr>
      </w:pPr>
      <w:r>
        <w:rPr>
          <w:rFonts w:ascii="Arial" w:hAnsi="Arial" w:cs="Arial"/>
          <w:szCs w:val="24"/>
          <w:lang w:val="en-US"/>
        </w:rPr>
        <w:fldChar w:fldCharType="begin"/>
      </w:r>
      <w:r>
        <w:rPr>
          <w:rFonts w:ascii="Arial" w:hAnsi="Arial" w:cs="Arial"/>
          <w:szCs w:val="24"/>
          <w:lang w:val="en-US"/>
        </w:rPr>
        <w:instrText xml:space="preserve"> TOC \o "1-2" \h \z \u </w:instrText>
      </w:r>
      <w:r>
        <w:rPr>
          <w:rFonts w:ascii="Arial" w:hAnsi="Arial" w:cs="Arial"/>
          <w:szCs w:val="24"/>
          <w:lang w:val="en-US"/>
        </w:rPr>
        <w:fldChar w:fldCharType="separate"/>
      </w:r>
      <w:hyperlink w:anchor="_Toc90042850" w:history="1">
        <w:r w:rsidR="00C746A0" w:rsidRPr="008218A1">
          <w:rPr>
            <w:rStyle w:val="Hyperlink"/>
            <w:rFonts w:ascii="Arial Bold" w:hAnsi="Arial Bold"/>
          </w:rPr>
          <w:t>Introduction</w:t>
        </w:r>
        <w:r w:rsidR="00C746A0">
          <w:rPr>
            <w:webHidden/>
          </w:rPr>
          <w:tab/>
        </w:r>
        <w:r w:rsidR="00C746A0">
          <w:rPr>
            <w:webHidden/>
          </w:rPr>
          <w:fldChar w:fldCharType="begin"/>
        </w:r>
        <w:r w:rsidR="00C746A0">
          <w:rPr>
            <w:webHidden/>
          </w:rPr>
          <w:instrText xml:space="preserve"> PAGEREF _Toc90042850 \h </w:instrText>
        </w:r>
        <w:r w:rsidR="00C746A0">
          <w:rPr>
            <w:webHidden/>
          </w:rPr>
        </w:r>
        <w:r w:rsidR="00C746A0">
          <w:rPr>
            <w:webHidden/>
          </w:rPr>
          <w:fldChar w:fldCharType="separate"/>
        </w:r>
        <w:r w:rsidR="006B4336">
          <w:rPr>
            <w:webHidden/>
          </w:rPr>
          <w:t>1</w:t>
        </w:r>
        <w:r w:rsidR="00C746A0">
          <w:rPr>
            <w:webHidden/>
          </w:rPr>
          <w:fldChar w:fldCharType="end"/>
        </w:r>
      </w:hyperlink>
    </w:p>
    <w:p w14:paraId="026CD790" w14:textId="1891131E" w:rsidR="00C746A0" w:rsidRDefault="009E2875">
      <w:pPr>
        <w:pStyle w:val="TOC2"/>
        <w:rPr>
          <w:rFonts w:asciiTheme="minorHAnsi" w:eastAsiaTheme="minorEastAsia" w:hAnsiTheme="minorHAnsi"/>
          <w:sz w:val="22"/>
          <w:lang w:eastAsia="en-GB"/>
        </w:rPr>
      </w:pPr>
      <w:hyperlink w:anchor="_Toc90042851" w:history="1">
        <w:r w:rsidR="00C746A0" w:rsidRPr="008218A1">
          <w:rPr>
            <w:rStyle w:val="Hyperlink"/>
          </w:rPr>
          <w:t>What is modern slavery?</w:t>
        </w:r>
        <w:r w:rsidR="00C746A0">
          <w:rPr>
            <w:webHidden/>
          </w:rPr>
          <w:tab/>
        </w:r>
        <w:r w:rsidR="00C746A0">
          <w:rPr>
            <w:webHidden/>
          </w:rPr>
          <w:fldChar w:fldCharType="begin"/>
        </w:r>
        <w:r w:rsidR="00C746A0">
          <w:rPr>
            <w:webHidden/>
          </w:rPr>
          <w:instrText xml:space="preserve"> PAGEREF _Toc90042851 \h </w:instrText>
        </w:r>
        <w:r w:rsidR="00C746A0">
          <w:rPr>
            <w:webHidden/>
          </w:rPr>
        </w:r>
        <w:r w:rsidR="00C746A0">
          <w:rPr>
            <w:webHidden/>
          </w:rPr>
          <w:fldChar w:fldCharType="separate"/>
        </w:r>
        <w:r w:rsidR="006B4336">
          <w:rPr>
            <w:webHidden/>
          </w:rPr>
          <w:t>1</w:t>
        </w:r>
        <w:r w:rsidR="00C746A0">
          <w:rPr>
            <w:webHidden/>
          </w:rPr>
          <w:fldChar w:fldCharType="end"/>
        </w:r>
      </w:hyperlink>
    </w:p>
    <w:p w14:paraId="249664D0" w14:textId="3C62E72A" w:rsidR="00C746A0" w:rsidRDefault="009E2875">
      <w:pPr>
        <w:pStyle w:val="TOC2"/>
        <w:rPr>
          <w:rFonts w:asciiTheme="minorHAnsi" w:eastAsiaTheme="minorEastAsia" w:hAnsiTheme="minorHAnsi"/>
          <w:sz w:val="22"/>
          <w:lang w:eastAsia="en-GB"/>
        </w:rPr>
      </w:pPr>
      <w:hyperlink w:anchor="_Toc90042852" w:history="1">
        <w:r w:rsidR="00C746A0" w:rsidRPr="008218A1">
          <w:rPr>
            <w:rStyle w:val="Hyperlink"/>
          </w:rPr>
          <w:t>Human trafficking</w:t>
        </w:r>
        <w:r w:rsidR="00C746A0">
          <w:rPr>
            <w:webHidden/>
          </w:rPr>
          <w:tab/>
        </w:r>
        <w:r w:rsidR="00C746A0">
          <w:rPr>
            <w:webHidden/>
          </w:rPr>
          <w:fldChar w:fldCharType="begin"/>
        </w:r>
        <w:r w:rsidR="00C746A0">
          <w:rPr>
            <w:webHidden/>
          </w:rPr>
          <w:instrText xml:space="preserve"> PAGEREF _Toc90042852 \h </w:instrText>
        </w:r>
        <w:r w:rsidR="00C746A0">
          <w:rPr>
            <w:webHidden/>
          </w:rPr>
        </w:r>
        <w:r w:rsidR="00C746A0">
          <w:rPr>
            <w:webHidden/>
          </w:rPr>
          <w:fldChar w:fldCharType="separate"/>
        </w:r>
        <w:r w:rsidR="006B4336">
          <w:rPr>
            <w:webHidden/>
          </w:rPr>
          <w:t>2</w:t>
        </w:r>
        <w:r w:rsidR="00C746A0">
          <w:rPr>
            <w:webHidden/>
          </w:rPr>
          <w:fldChar w:fldCharType="end"/>
        </w:r>
      </w:hyperlink>
    </w:p>
    <w:p w14:paraId="38A64D91" w14:textId="6FD1BDFA" w:rsidR="00C746A0" w:rsidRDefault="009E2875">
      <w:pPr>
        <w:pStyle w:val="TOC2"/>
        <w:rPr>
          <w:rFonts w:asciiTheme="minorHAnsi" w:eastAsiaTheme="minorEastAsia" w:hAnsiTheme="minorHAnsi"/>
          <w:sz w:val="22"/>
          <w:lang w:eastAsia="en-GB"/>
        </w:rPr>
      </w:pPr>
      <w:hyperlink w:anchor="_Toc90042853" w:history="1">
        <w:r w:rsidR="00C746A0" w:rsidRPr="008218A1">
          <w:rPr>
            <w:rStyle w:val="Hyperlink"/>
          </w:rPr>
          <w:t>Slavery, servitude, forced and compulsory labour</w:t>
        </w:r>
        <w:r w:rsidR="00C746A0">
          <w:rPr>
            <w:webHidden/>
          </w:rPr>
          <w:tab/>
        </w:r>
        <w:r w:rsidR="00C746A0">
          <w:rPr>
            <w:webHidden/>
          </w:rPr>
          <w:fldChar w:fldCharType="begin"/>
        </w:r>
        <w:r w:rsidR="00C746A0">
          <w:rPr>
            <w:webHidden/>
          </w:rPr>
          <w:instrText xml:space="preserve"> PAGEREF _Toc90042853 \h </w:instrText>
        </w:r>
        <w:r w:rsidR="00C746A0">
          <w:rPr>
            <w:webHidden/>
          </w:rPr>
        </w:r>
        <w:r w:rsidR="00C746A0">
          <w:rPr>
            <w:webHidden/>
          </w:rPr>
          <w:fldChar w:fldCharType="separate"/>
        </w:r>
        <w:r w:rsidR="006B4336">
          <w:rPr>
            <w:webHidden/>
          </w:rPr>
          <w:t>2</w:t>
        </w:r>
        <w:r w:rsidR="00C746A0">
          <w:rPr>
            <w:webHidden/>
          </w:rPr>
          <w:fldChar w:fldCharType="end"/>
        </w:r>
      </w:hyperlink>
    </w:p>
    <w:p w14:paraId="5EFA8186" w14:textId="062AECD6" w:rsidR="00C746A0" w:rsidRDefault="009E2875">
      <w:pPr>
        <w:pStyle w:val="TOC1"/>
        <w:rPr>
          <w:rFonts w:asciiTheme="minorHAnsi" w:eastAsiaTheme="minorEastAsia" w:hAnsiTheme="minorHAnsi"/>
          <w:b w:val="0"/>
          <w:sz w:val="22"/>
          <w:lang w:eastAsia="en-GB"/>
        </w:rPr>
      </w:pPr>
      <w:hyperlink w:anchor="_Toc90042854" w:history="1">
        <w:r w:rsidR="00C746A0" w:rsidRPr="008218A1">
          <w:rPr>
            <w:rStyle w:val="Hyperlink"/>
            <w:rFonts w:ascii="Arial Bold" w:hAnsi="Arial Bold"/>
          </w:rPr>
          <w:t>How can you identify potential victims of modern slavery?</w:t>
        </w:r>
        <w:r w:rsidR="00C746A0">
          <w:rPr>
            <w:webHidden/>
          </w:rPr>
          <w:tab/>
        </w:r>
        <w:r w:rsidR="00C746A0">
          <w:rPr>
            <w:webHidden/>
          </w:rPr>
          <w:fldChar w:fldCharType="begin"/>
        </w:r>
        <w:r w:rsidR="00C746A0">
          <w:rPr>
            <w:webHidden/>
          </w:rPr>
          <w:instrText xml:space="preserve"> PAGEREF _Toc90042854 \h </w:instrText>
        </w:r>
        <w:r w:rsidR="00C746A0">
          <w:rPr>
            <w:webHidden/>
          </w:rPr>
        </w:r>
        <w:r w:rsidR="00C746A0">
          <w:rPr>
            <w:webHidden/>
          </w:rPr>
          <w:fldChar w:fldCharType="separate"/>
        </w:r>
        <w:r w:rsidR="006B4336">
          <w:rPr>
            <w:webHidden/>
          </w:rPr>
          <w:t>3</w:t>
        </w:r>
        <w:r w:rsidR="00C746A0">
          <w:rPr>
            <w:webHidden/>
          </w:rPr>
          <w:fldChar w:fldCharType="end"/>
        </w:r>
      </w:hyperlink>
    </w:p>
    <w:p w14:paraId="4B47E751" w14:textId="5CD31FAE" w:rsidR="00C746A0" w:rsidRDefault="009E2875">
      <w:pPr>
        <w:pStyle w:val="TOC2"/>
        <w:rPr>
          <w:rFonts w:asciiTheme="minorHAnsi" w:eastAsiaTheme="minorEastAsia" w:hAnsiTheme="minorHAnsi"/>
          <w:sz w:val="22"/>
          <w:lang w:eastAsia="en-GB"/>
        </w:rPr>
      </w:pPr>
      <w:hyperlink w:anchor="_Toc90042855" w:history="1">
        <w:r w:rsidR="00C746A0" w:rsidRPr="008218A1">
          <w:rPr>
            <w:rStyle w:val="Hyperlink"/>
          </w:rPr>
          <w:t>Forced or compulsory labour</w:t>
        </w:r>
        <w:r w:rsidR="00C746A0">
          <w:rPr>
            <w:webHidden/>
          </w:rPr>
          <w:tab/>
        </w:r>
        <w:r w:rsidR="00C746A0">
          <w:rPr>
            <w:webHidden/>
          </w:rPr>
          <w:fldChar w:fldCharType="begin"/>
        </w:r>
        <w:r w:rsidR="00C746A0">
          <w:rPr>
            <w:webHidden/>
          </w:rPr>
          <w:instrText xml:space="preserve"> PAGEREF _Toc90042855 \h </w:instrText>
        </w:r>
        <w:r w:rsidR="00C746A0">
          <w:rPr>
            <w:webHidden/>
          </w:rPr>
        </w:r>
        <w:r w:rsidR="00C746A0">
          <w:rPr>
            <w:webHidden/>
          </w:rPr>
          <w:fldChar w:fldCharType="separate"/>
        </w:r>
        <w:r w:rsidR="006B4336">
          <w:rPr>
            <w:webHidden/>
          </w:rPr>
          <w:t>4</w:t>
        </w:r>
        <w:r w:rsidR="00C746A0">
          <w:rPr>
            <w:webHidden/>
          </w:rPr>
          <w:fldChar w:fldCharType="end"/>
        </w:r>
      </w:hyperlink>
    </w:p>
    <w:p w14:paraId="2081EF03" w14:textId="4CB13045" w:rsidR="00C746A0" w:rsidRDefault="009E2875">
      <w:pPr>
        <w:pStyle w:val="TOC2"/>
        <w:rPr>
          <w:rFonts w:asciiTheme="minorHAnsi" w:eastAsiaTheme="minorEastAsia" w:hAnsiTheme="minorHAnsi"/>
          <w:sz w:val="22"/>
          <w:lang w:eastAsia="en-GB"/>
        </w:rPr>
      </w:pPr>
      <w:hyperlink w:anchor="_Toc90042856" w:history="1">
        <w:r w:rsidR="00C746A0" w:rsidRPr="008218A1">
          <w:rPr>
            <w:rStyle w:val="Hyperlink"/>
          </w:rPr>
          <w:t>Sexual exploitation</w:t>
        </w:r>
        <w:r w:rsidR="00C746A0">
          <w:rPr>
            <w:webHidden/>
          </w:rPr>
          <w:tab/>
        </w:r>
        <w:r w:rsidR="00C746A0">
          <w:rPr>
            <w:webHidden/>
          </w:rPr>
          <w:fldChar w:fldCharType="begin"/>
        </w:r>
        <w:r w:rsidR="00C746A0">
          <w:rPr>
            <w:webHidden/>
          </w:rPr>
          <w:instrText xml:space="preserve"> PAGEREF _Toc90042856 \h </w:instrText>
        </w:r>
        <w:r w:rsidR="00C746A0">
          <w:rPr>
            <w:webHidden/>
          </w:rPr>
        </w:r>
        <w:r w:rsidR="00C746A0">
          <w:rPr>
            <w:webHidden/>
          </w:rPr>
          <w:fldChar w:fldCharType="separate"/>
        </w:r>
        <w:r w:rsidR="006B4336">
          <w:rPr>
            <w:webHidden/>
          </w:rPr>
          <w:t>4</w:t>
        </w:r>
        <w:r w:rsidR="00C746A0">
          <w:rPr>
            <w:webHidden/>
          </w:rPr>
          <w:fldChar w:fldCharType="end"/>
        </w:r>
      </w:hyperlink>
    </w:p>
    <w:p w14:paraId="33BAFEBD" w14:textId="367E7ED7" w:rsidR="00C746A0" w:rsidRDefault="009E2875">
      <w:pPr>
        <w:pStyle w:val="TOC2"/>
        <w:rPr>
          <w:rFonts w:asciiTheme="minorHAnsi" w:eastAsiaTheme="minorEastAsia" w:hAnsiTheme="minorHAnsi"/>
          <w:sz w:val="22"/>
          <w:lang w:eastAsia="en-GB"/>
        </w:rPr>
      </w:pPr>
      <w:hyperlink w:anchor="_Toc90042857" w:history="1">
        <w:r w:rsidR="00C746A0" w:rsidRPr="008218A1">
          <w:rPr>
            <w:rStyle w:val="Hyperlink"/>
          </w:rPr>
          <w:t>Domestic servitude</w:t>
        </w:r>
        <w:r w:rsidR="00C746A0">
          <w:rPr>
            <w:webHidden/>
          </w:rPr>
          <w:tab/>
        </w:r>
        <w:r w:rsidR="00C746A0">
          <w:rPr>
            <w:webHidden/>
          </w:rPr>
          <w:fldChar w:fldCharType="begin"/>
        </w:r>
        <w:r w:rsidR="00C746A0">
          <w:rPr>
            <w:webHidden/>
          </w:rPr>
          <w:instrText xml:space="preserve"> PAGEREF _Toc90042857 \h </w:instrText>
        </w:r>
        <w:r w:rsidR="00C746A0">
          <w:rPr>
            <w:webHidden/>
          </w:rPr>
        </w:r>
        <w:r w:rsidR="00C746A0">
          <w:rPr>
            <w:webHidden/>
          </w:rPr>
          <w:fldChar w:fldCharType="separate"/>
        </w:r>
        <w:r w:rsidR="006B4336">
          <w:rPr>
            <w:webHidden/>
          </w:rPr>
          <w:t>5</w:t>
        </w:r>
        <w:r w:rsidR="00C746A0">
          <w:rPr>
            <w:webHidden/>
          </w:rPr>
          <w:fldChar w:fldCharType="end"/>
        </w:r>
      </w:hyperlink>
    </w:p>
    <w:p w14:paraId="3F0C172D" w14:textId="789811E3" w:rsidR="00C746A0" w:rsidRDefault="009E2875">
      <w:pPr>
        <w:pStyle w:val="TOC2"/>
        <w:rPr>
          <w:rFonts w:asciiTheme="minorHAnsi" w:eastAsiaTheme="minorEastAsia" w:hAnsiTheme="minorHAnsi"/>
          <w:sz w:val="22"/>
          <w:lang w:eastAsia="en-GB"/>
        </w:rPr>
      </w:pPr>
      <w:hyperlink w:anchor="_Toc90042859" w:history="1">
        <w:r w:rsidR="00C746A0" w:rsidRPr="008218A1">
          <w:rPr>
            <w:rStyle w:val="Hyperlink"/>
          </w:rPr>
          <w:t>Criminal exploitation</w:t>
        </w:r>
        <w:r w:rsidR="00C746A0">
          <w:rPr>
            <w:webHidden/>
          </w:rPr>
          <w:tab/>
        </w:r>
        <w:r w:rsidR="00C746A0">
          <w:rPr>
            <w:webHidden/>
          </w:rPr>
          <w:fldChar w:fldCharType="begin"/>
        </w:r>
        <w:r w:rsidR="00C746A0">
          <w:rPr>
            <w:webHidden/>
          </w:rPr>
          <w:instrText xml:space="preserve"> PAGEREF _Toc90042859 \h </w:instrText>
        </w:r>
        <w:r w:rsidR="00C746A0">
          <w:rPr>
            <w:webHidden/>
          </w:rPr>
        </w:r>
        <w:r w:rsidR="00C746A0">
          <w:rPr>
            <w:webHidden/>
          </w:rPr>
          <w:fldChar w:fldCharType="separate"/>
        </w:r>
        <w:r w:rsidR="006B4336">
          <w:rPr>
            <w:webHidden/>
          </w:rPr>
          <w:t>6</w:t>
        </w:r>
        <w:r w:rsidR="00C746A0">
          <w:rPr>
            <w:webHidden/>
          </w:rPr>
          <w:fldChar w:fldCharType="end"/>
        </w:r>
      </w:hyperlink>
    </w:p>
    <w:p w14:paraId="4DE2016C" w14:textId="1162A41D" w:rsidR="00C746A0" w:rsidRDefault="009E2875">
      <w:pPr>
        <w:pStyle w:val="TOC2"/>
        <w:rPr>
          <w:rFonts w:asciiTheme="minorHAnsi" w:eastAsiaTheme="minorEastAsia" w:hAnsiTheme="minorHAnsi"/>
          <w:sz w:val="22"/>
          <w:lang w:eastAsia="en-GB"/>
        </w:rPr>
      </w:pPr>
      <w:hyperlink w:anchor="_Toc90042860" w:history="1">
        <w:r w:rsidR="00C746A0" w:rsidRPr="008218A1">
          <w:rPr>
            <w:rStyle w:val="Hyperlink"/>
          </w:rPr>
          <w:t>Organ harvesting</w:t>
        </w:r>
        <w:r w:rsidR="00C746A0">
          <w:rPr>
            <w:webHidden/>
          </w:rPr>
          <w:tab/>
        </w:r>
        <w:r w:rsidR="00C746A0">
          <w:rPr>
            <w:webHidden/>
          </w:rPr>
          <w:fldChar w:fldCharType="begin"/>
        </w:r>
        <w:r w:rsidR="00C746A0">
          <w:rPr>
            <w:webHidden/>
          </w:rPr>
          <w:instrText xml:space="preserve"> PAGEREF _Toc90042860 \h </w:instrText>
        </w:r>
        <w:r w:rsidR="00C746A0">
          <w:rPr>
            <w:webHidden/>
          </w:rPr>
        </w:r>
        <w:r w:rsidR="00C746A0">
          <w:rPr>
            <w:webHidden/>
          </w:rPr>
          <w:fldChar w:fldCharType="separate"/>
        </w:r>
        <w:r w:rsidR="006B4336">
          <w:rPr>
            <w:webHidden/>
          </w:rPr>
          <w:t>6</w:t>
        </w:r>
        <w:r w:rsidR="00C746A0">
          <w:rPr>
            <w:webHidden/>
          </w:rPr>
          <w:fldChar w:fldCharType="end"/>
        </w:r>
      </w:hyperlink>
    </w:p>
    <w:p w14:paraId="725D7189" w14:textId="57C1A630" w:rsidR="00C746A0" w:rsidRDefault="009E2875">
      <w:pPr>
        <w:pStyle w:val="TOC1"/>
        <w:rPr>
          <w:rFonts w:asciiTheme="minorHAnsi" w:eastAsiaTheme="minorEastAsia" w:hAnsiTheme="minorHAnsi"/>
          <w:b w:val="0"/>
          <w:sz w:val="22"/>
          <w:lang w:eastAsia="en-GB"/>
        </w:rPr>
      </w:pPr>
      <w:hyperlink w:anchor="_Toc90042861" w:history="1">
        <w:r w:rsidR="00C746A0" w:rsidRPr="008218A1">
          <w:rPr>
            <w:rStyle w:val="Hyperlink"/>
            <w:rFonts w:ascii="Arial Bold" w:hAnsi="Arial Bold"/>
          </w:rPr>
          <w:t>Modern slavery: the local picture in East Sussex</w:t>
        </w:r>
        <w:r w:rsidR="00C746A0">
          <w:rPr>
            <w:webHidden/>
          </w:rPr>
          <w:tab/>
        </w:r>
        <w:r w:rsidR="00C746A0">
          <w:rPr>
            <w:webHidden/>
          </w:rPr>
          <w:fldChar w:fldCharType="begin"/>
        </w:r>
        <w:r w:rsidR="00C746A0">
          <w:rPr>
            <w:webHidden/>
          </w:rPr>
          <w:instrText xml:space="preserve"> PAGEREF _Toc90042861 \h </w:instrText>
        </w:r>
        <w:r w:rsidR="00C746A0">
          <w:rPr>
            <w:webHidden/>
          </w:rPr>
        </w:r>
        <w:r w:rsidR="00C746A0">
          <w:rPr>
            <w:webHidden/>
          </w:rPr>
          <w:fldChar w:fldCharType="separate"/>
        </w:r>
        <w:r w:rsidR="006B4336">
          <w:rPr>
            <w:webHidden/>
          </w:rPr>
          <w:t>6</w:t>
        </w:r>
        <w:r w:rsidR="00C746A0">
          <w:rPr>
            <w:webHidden/>
          </w:rPr>
          <w:fldChar w:fldCharType="end"/>
        </w:r>
      </w:hyperlink>
    </w:p>
    <w:p w14:paraId="05D984CB" w14:textId="13CB6B59" w:rsidR="00C746A0" w:rsidRDefault="009E2875">
      <w:pPr>
        <w:pStyle w:val="TOC1"/>
        <w:rPr>
          <w:rFonts w:asciiTheme="minorHAnsi" w:eastAsiaTheme="minorEastAsia" w:hAnsiTheme="minorHAnsi"/>
          <w:b w:val="0"/>
          <w:sz w:val="22"/>
          <w:lang w:eastAsia="en-GB"/>
        </w:rPr>
      </w:pPr>
      <w:hyperlink w:anchor="_Toc90042862" w:history="1">
        <w:r w:rsidR="00C746A0" w:rsidRPr="008218A1">
          <w:rPr>
            <w:rStyle w:val="Hyperlink"/>
            <w:rFonts w:ascii="Arial Bold" w:hAnsi="Arial Bold"/>
          </w:rPr>
          <w:t>Roles and responsibilities</w:t>
        </w:r>
        <w:r w:rsidR="00C746A0">
          <w:rPr>
            <w:webHidden/>
          </w:rPr>
          <w:tab/>
        </w:r>
        <w:r w:rsidR="00C746A0">
          <w:rPr>
            <w:webHidden/>
          </w:rPr>
          <w:fldChar w:fldCharType="begin"/>
        </w:r>
        <w:r w:rsidR="00C746A0">
          <w:rPr>
            <w:webHidden/>
          </w:rPr>
          <w:instrText xml:space="preserve"> PAGEREF _Toc90042862 \h </w:instrText>
        </w:r>
        <w:r w:rsidR="00C746A0">
          <w:rPr>
            <w:webHidden/>
          </w:rPr>
        </w:r>
        <w:r w:rsidR="00C746A0">
          <w:rPr>
            <w:webHidden/>
          </w:rPr>
          <w:fldChar w:fldCharType="separate"/>
        </w:r>
        <w:r w:rsidR="006B4336">
          <w:rPr>
            <w:webHidden/>
          </w:rPr>
          <w:t>7</w:t>
        </w:r>
        <w:r w:rsidR="00C746A0">
          <w:rPr>
            <w:webHidden/>
          </w:rPr>
          <w:fldChar w:fldCharType="end"/>
        </w:r>
      </w:hyperlink>
    </w:p>
    <w:p w14:paraId="04C80224" w14:textId="2E5B0B07" w:rsidR="00C746A0" w:rsidRDefault="009E2875">
      <w:pPr>
        <w:pStyle w:val="TOC2"/>
        <w:rPr>
          <w:rFonts w:asciiTheme="minorHAnsi" w:eastAsiaTheme="minorEastAsia" w:hAnsiTheme="minorHAnsi"/>
          <w:sz w:val="22"/>
          <w:lang w:eastAsia="en-GB"/>
        </w:rPr>
      </w:pPr>
      <w:hyperlink w:anchor="_Toc90042863" w:history="1">
        <w:r w:rsidR="00C746A0" w:rsidRPr="008218A1">
          <w:rPr>
            <w:rStyle w:val="Hyperlink"/>
          </w:rPr>
          <w:t>Duty to notify</w:t>
        </w:r>
        <w:r w:rsidR="00C746A0">
          <w:rPr>
            <w:webHidden/>
          </w:rPr>
          <w:tab/>
        </w:r>
        <w:r w:rsidR="00C746A0">
          <w:rPr>
            <w:webHidden/>
          </w:rPr>
          <w:fldChar w:fldCharType="begin"/>
        </w:r>
        <w:r w:rsidR="00C746A0">
          <w:rPr>
            <w:webHidden/>
          </w:rPr>
          <w:instrText xml:space="preserve"> PAGEREF _Toc90042863 \h </w:instrText>
        </w:r>
        <w:r w:rsidR="00C746A0">
          <w:rPr>
            <w:webHidden/>
          </w:rPr>
        </w:r>
        <w:r w:rsidR="00C746A0">
          <w:rPr>
            <w:webHidden/>
          </w:rPr>
          <w:fldChar w:fldCharType="separate"/>
        </w:r>
        <w:r w:rsidR="006B4336">
          <w:rPr>
            <w:webHidden/>
          </w:rPr>
          <w:t>7</w:t>
        </w:r>
        <w:r w:rsidR="00C746A0">
          <w:rPr>
            <w:webHidden/>
          </w:rPr>
          <w:fldChar w:fldCharType="end"/>
        </w:r>
      </w:hyperlink>
    </w:p>
    <w:p w14:paraId="0806E0DE" w14:textId="6698F669" w:rsidR="00C746A0" w:rsidRDefault="009E2875">
      <w:pPr>
        <w:pStyle w:val="TOC2"/>
        <w:rPr>
          <w:rFonts w:asciiTheme="minorHAnsi" w:eastAsiaTheme="minorEastAsia" w:hAnsiTheme="minorHAnsi"/>
          <w:sz w:val="22"/>
          <w:lang w:eastAsia="en-GB"/>
        </w:rPr>
      </w:pPr>
      <w:hyperlink w:anchor="_Toc90042864" w:history="1">
        <w:r w:rsidR="00C746A0" w:rsidRPr="008218A1">
          <w:rPr>
            <w:rStyle w:val="Hyperlink"/>
          </w:rPr>
          <w:t>Responsibilities of non-designated organisations</w:t>
        </w:r>
        <w:r w:rsidR="00C746A0">
          <w:rPr>
            <w:webHidden/>
          </w:rPr>
          <w:tab/>
        </w:r>
        <w:r w:rsidR="00C746A0">
          <w:rPr>
            <w:webHidden/>
          </w:rPr>
          <w:fldChar w:fldCharType="begin"/>
        </w:r>
        <w:r w:rsidR="00C746A0">
          <w:rPr>
            <w:webHidden/>
          </w:rPr>
          <w:instrText xml:space="preserve"> PAGEREF _Toc90042864 \h </w:instrText>
        </w:r>
        <w:r w:rsidR="00C746A0">
          <w:rPr>
            <w:webHidden/>
          </w:rPr>
        </w:r>
        <w:r w:rsidR="00C746A0">
          <w:rPr>
            <w:webHidden/>
          </w:rPr>
          <w:fldChar w:fldCharType="separate"/>
        </w:r>
        <w:r w:rsidR="006B4336">
          <w:rPr>
            <w:webHidden/>
          </w:rPr>
          <w:t>8</w:t>
        </w:r>
        <w:r w:rsidR="00C746A0">
          <w:rPr>
            <w:webHidden/>
          </w:rPr>
          <w:fldChar w:fldCharType="end"/>
        </w:r>
      </w:hyperlink>
    </w:p>
    <w:p w14:paraId="0AED6A8F" w14:textId="69875019" w:rsidR="00C746A0" w:rsidRDefault="009E2875">
      <w:pPr>
        <w:pStyle w:val="TOC2"/>
        <w:rPr>
          <w:rFonts w:asciiTheme="minorHAnsi" w:eastAsiaTheme="minorEastAsia" w:hAnsiTheme="minorHAnsi"/>
          <w:sz w:val="22"/>
          <w:lang w:eastAsia="en-GB"/>
        </w:rPr>
      </w:pPr>
      <w:hyperlink w:anchor="_Toc90042865" w:history="1">
        <w:r w:rsidR="00C746A0" w:rsidRPr="008218A1">
          <w:rPr>
            <w:rStyle w:val="Hyperlink"/>
          </w:rPr>
          <w:t>Responsibilities of designated first responders</w:t>
        </w:r>
        <w:r w:rsidR="00C746A0">
          <w:rPr>
            <w:webHidden/>
          </w:rPr>
          <w:tab/>
        </w:r>
        <w:r w:rsidR="00C746A0">
          <w:rPr>
            <w:webHidden/>
          </w:rPr>
          <w:fldChar w:fldCharType="begin"/>
        </w:r>
        <w:r w:rsidR="00C746A0">
          <w:rPr>
            <w:webHidden/>
          </w:rPr>
          <w:instrText xml:space="preserve"> PAGEREF _Toc90042865 \h </w:instrText>
        </w:r>
        <w:r w:rsidR="00C746A0">
          <w:rPr>
            <w:webHidden/>
          </w:rPr>
        </w:r>
        <w:r w:rsidR="00C746A0">
          <w:rPr>
            <w:webHidden/>
          </w:rPr>
          <w:fldChar w:fldCharType="separate"/>
        </w:r>
        <w:r w:rsidR="006B4336">
          <w:rPr>
            <w:webHidden/>
          </w:rPr>
          <w:t>8</w:t>
        </w:r>
        <w:r w:rsidR="00C746A0">
          <w:rPr>
            <w:webHidden/>
          </w:rPr>
          <w:fldChar w:fldCharType="end"/>
        </w:r>
      </w:hyperlink>
    </w:p>
    <w:p w14:paraId="511DB57B" w14:textId="6E2F44EC" w:rsidR="00C746A0" w:rsidRDefault="009E2875">
      <w:pPr>
        <w:pStyle w:val="TOC2"/>
        <w:rPr>
          <w:rFonts w:asciiTheme="minorHAnsi" w:eastAsiaTheme="minorEastAsia" w:hAnsiTheme="minorHAnsi"/>
          <w:sz w:val="22"/>
          <w:lang w:eastAsia="en-GB"/>
        </w:rPr>
      </w:pPr>
      <w:hyperlink w:anchor="_Toc90042866" w:history="1">
        <w:r w:rsidR="00C746A0" w:rsidRPr="008218A1">
          <w:rPr>
            <w:rStyle w:val="Hyperlink"/>
          </w:rPr>
          <w:t>How to make a referral – duty to notify (DtN) and National Referral Mechanism (NRM)</w:t>
        </w:r>
        <w:r w:rsidR="00C746A0">
          <w:rPr>
            <w:webHidden/>
          </w:rPr>
          <w:tab/>
        </w:r>
        <w:r w:rsidR="00C746A0">
          <w:rPr>
            <w:webHidden/>
          </w:rPr>
          <w:fldChar w:fldCharType="begin"/>
        </w:r>
        <w:r w:rsidR="00C746A0">
          <w:rPr>
            <w:webHidden/>
          </w:rPr>
          <w:instrText xml:space="preserve"> PAGEREF _Toc90042866 \h </w:instrText>
        </w:r>
        <w:r w:rsidR="00C746A0">
          <w:rPr>
            <w:webHidden/>
          </w:rPr>
        </w:r>
        <w:r w:rsidR="00C746A0">
          <w:rPr>
            <w:webHidden/>
          </w:rPr>
          <w:fldChar w:fldCharType="separate"/>
        </w:r>
        <w:r w:rsidR="006B4336">
          <w:rPr>
            <w:webHidden/>
          </w:rPr>
          <w:t>8</w:t>
        </w:r>
        <w:r w:rsidR="00C746A0">
          <w:rPr>
            <w:webHidden/>
          </w:rPr>
          <w:fldChar w:fldCharType="end"/>
        </w:r>
      </w:hyperlink>
    </w:p>
    <w:p w14:paraId="7BC81F19" w14:textId="5AD232FF" w:rsidR="00C746A0" w:rsidRDefault="009E2875">
      <w:pPr>
        <w:pStyle w:val="TOC2"/>
        <w:rPr>
          <w:rFonts w:asciiTheme="minorHAnsi" w:eastAsiaTheme="minorEastAsia" w:hAnsiTheme="minorHAnsi"/>
          <w:sz w:val="22"/>
          <w:lang w:eastAsia="en-GB"/>
        </w:rPr>
      </w:pPr>
      <w:hyperlink w:anchor="_Toc90042867" w:history="1">
        <w:r w:rsidR="00C746A0" w:rsidRPr="008218A1">
          <w:rPr>
            <w:rStyle w:val="Hyperlink"/>
          </w:rPr>
          <w:t>Initial needs and risk assessment</w:t>
        </w:r>
        <w:r w:rsidR="00C746A0">
          <w:rPr>
            <w:webHidden/>
          </w:rPr>
          <w:tab/>
        </w:r>
        <w:r w:rsidR="00C746A0">
          <w:rPr>
            <w:webHidden/>
          </w:rPr>
          <w:fldChar w:fldCharType="begin"/>
        </w:r>
        <w:r w:rsidR="00C746A0">
          <w:rPr>
            <w:webHidden/>
          </w:rPr>
          <w:instrText xml:space="preserve"> PAGEREF _Toc90042867 \h </w:instrText>
        </w:r>
        <w:r w:rsidR="00C746A0">
          <w:rPr>
            <w:webHidden/>
          </w:rPr>
        </w:r>
        <w:r w:rsidR="00C746A0">
          <w:rPr>
            <w:webHidden/>
          </w:rPr>
          <w:fldChar w:fldCharType="separate"/>
        </w:r>
        <w:r w:rsidR="006B4336">
          <w:rPr>
            <w:webHidden/>
          </w:rPr>
          <w:t>10</w:t>
        </w:r>
        <w:r w:rsidR="00C746A0">
          <w:rPr>
            <w:webHidden/>
          </w:rPr>
          <w:fldChar w:fldCharType="end"/>
        </w:r>
      </w:hyperlink>
    </w:p>
    <w:p w14:paraId="475E061B" w14:textId="128B3725" w:rsidR="00C746A0" w:rsidRDefault="009E2875">
      <w:pPr>
        <w:pStyle w:val="TOC2"/>
        <w:rPr>
          <w:rFonts w:asciiTheme="minorHAnsi" w:eastAsiaTheme="minorEastAsia" w:hAnsiTheme="minorHAnsi"/>
          <w:sz w:val="22"/>
          <w:lang w:eastAsia="en-GB"/>
        </w:rPr>
      </w:pPr>
      <w:hyperlink w:anchor="_Toc90042868" w:history="1">
        <w:r w:rsidR="00C746A0" w:rsidRPr="008218A1">
          <w:rPr>
            <w:rStyle w:val="Hyperlink"/>
          </w:rPr>
          <w:t>The role of the Single Point of Contact (SPoC) in East Sussex</w:t>
        </w:r>
        <w:r w:rsidR="00C746A0">
          <w:rPr>
            <w:webHidden/>
          </w:rPr>
          <w:tab/>
        </w:r>
        <w:r w:rsidR="00C746A0">
          <w:rPr>
            <w:webHidden/>
          </w:rPr>
          <w:fldChar w:fldCharType="begin"/>
        </w:r>
        <w:r w:rsidR="00C746A0">
          <w:rPr>
            <w:webHidden/>
          </w:rPr>
          <w:instrText xml:space="preserve"> PAGEREF _Toc90042868 \h </w:instrText>
        </w:r>
        <w:r w:rsidR="00C746A0">
          <w:rPr>
            <w:webHidden/>
          </w:rPr>
        </w:r>
        <w:r w:rsidR="00C746A0">
          <w:rPr>
            <w:webHidden/>
          </w:rPr>
          <w:fldChar w:fldCharType="separate"/>
        </w:r>
        <w:r w:rsidR="006B4336">
          <w:rPr>
            <w:webHidden/>
          </w:rPr>
          <w:t>10</w:t>
        </w:r>
        <w:r w:rsidR="00C746A0">
          <w:rPr>
            <w:webHidden/>
          </w:rPr>
          <w:fldChar w:fldCharType="end"/>
        </w:r>
      </w:hyperlink>
    </w:p>
    <w:p w14:paraId="7D1D15BE" w14:textId="35A940B1" w:rsidR="00C746A0" w:rsidRDefault="009E2875">
      <w:pPr>
        <w:pStyle w:val="TOC2"/>
        <w:rPr>
          <w:rFonts w:asciiTheme="minorHAnsi" w:eastAsiaTheme="minorEastAsia" w:hAnsiTheme="minorHAnsi"/>
          <w:sz w:val="22"/>
          <w:lang w:eastAsia="en-GB"/>
        </w:rPr>
      </w:pPr>
      <w:hyperlink w:anchor="_Toc90042869" w:history="1">
        <w:r w:rsidR="00C746A0" w:rsidRPr="008218A1">
          <w:rPr>
            <w:rStyle w:val="Hyperlink"/>
          </w:rPr>
          <w:t>National Referral Mechanism (NRM)</w:t>
        </w:r>
        <w:r w:rsidR="00C746A0">
          <w:rPr>
            <w:webHidden/>
          </w:rPr>
          <w:tab/>
        </w:r>
        <w:r w:rsidR="00C746A0">
          <w:rPr>
            <w:webHidden/>
          </w:rPr>
          <w:fldChar w:fldCharType="begin"/>
        </w:r>
        <w:r w:rsidR="00C746A0">
          <w:rPr>
            <w:webHidden/>
          </w:rPr>
          <w:instrText xml:space="preserve"> PAGEREF _Toc90042869 \h </w:instrText>
        </w:r>
        <w:r w:rsidR="00C746A0">
          <w:rPr>
            <w:webHidden/>
          </w:rPr>
        </w:r>
        <w:r w:rsidR="00C746A0">
          <w:rPr>
            <w:webHidden/>
          </w:rPr>
          <w:fldChar w:fldCharType="separate"/>
        </w:r>
        <w:r w:rsidR="006B4336">
          <w:rPr>
            <w:webHidden/>
          </w:rPr>
          <w:t>10</w:t>
        </w:r>
        <w:r w:rsidR="00C746A0">
          <w:rPr>
            <w:webHidden/>
          </w:rPr>
          <w:fldChar w:fldCharType="end"/>
        </w:r>
      </w:hyperlink>
    </w:p>
    <w:p w14:paraId="5FD8155B" w14:textId="4E6CF3CF" w:rsidR="00C746A0" w:rsidRDefault="009E2875">
      <w:pPr>
        <w:pStyle w:val="TOC2"/>
        <w:rPr>
          <w:rFonts w:asciiTheme="minorHAnsi" w:eastAsiaTheme="minorEastAsia" w:hAnsiTheme="minorHAnsi"/>
          <w:sz w:val="22"/>
          <w:lang w:eastAsia="en-GB"/>
        </w:rPr>
      </w:pPr>
      <w:hyperlink w:anchor="_Toc90042870" w:history="1">
        <w:r w:rsidR="00C746A0" w:rsidRPr="008218A1">
          <w:rPr>
            <w:rStyle w:val="Hyperlink"/>
          </w:rPr>
          <w:t>Guidance on working with adults who are at risk or a victim of modern slavery</w:t>
        </w:r>
        <w:r w:rsidR="00C746A0">
          <w:rPr>
            <w:webHidden/>
          </w:rPr>
          <w:tab/>
        </w:r>
        <w:r w:rsidR="00C746A0">
          <w:rPr>
            <w:webHidden/>
          </w:rPr>
          <w:fldChar w:fldCharType="begin"/>
        </w:r>
        <w:r w:rsidR="00C746A0">
          <w:rPr>
            <w:webHidden/>
          </w:rPr>
          <w:instrText xml:space="preserve"> PAGEREF _Toc90042870 \h </w:instrText>
        </w:r>
        <w:r w:rsidR="00C746A0">
          <w:rPr>
            <w:webHidden/>
          </w:rPr>
        </w:r>
        <w:r w:rsidR="00C746A0">
          <w:rPr>
            <w:webHidden/>
          </w:rPr>
          <w:fldChar w:fldCharType="separate"/>
        </w:r>
        <w:r w:rsidR="006B4336">
          <w:rPr>
            <w:webHidden/>
          </w:rPr>
          <w:t>12</w:t>
        </w:r>
        <w:r w:rsidR="00C746A0">
          <w:rPr>
            <w:webHidden/>
          </w:rPr>
          <w:fldChar w:fldCharType="end"/>
        </w:r>
      </w:hyperlink>
    </w:p>
    <w:p w14:paraId="7FB81D4B" w14:textId="4F161BCC" w:rsidR="00C746A0" w:rsidRDefault="009E2875">
      <w:pPr>
        <w:pStyle w:val="TOC2"/>
        <w:rPr>
          <w:rFonts w:asciiTheme="minorHAnsi" w:eastAsiaTheme="minorEastAsia" w:hAnsiTheme="minorHAnsi"/>
          <w:sz w:val="22"/>
          <w:lang w:eastAsia="en-GB"/>
        </w:rPr>
      </w:pPr>
      <w:hyperlink w:anchor="_Toc90042871" w:history="1">
        <w:r w:rsidR="00C746A0" w:rsidRPr="008218A1">
          <w:rPr>
            <w:rStyle w:val="Hyperlink"/>
          </w:rPr>
          <w:t>How to engage, assess or interview someone who is at risk of or is a victim of modern slavery</w:t>
        </w:r>
        <w:r w:rsidR="00C746A0">
          <w:rPr>
            <w:webHidden/>
          </w:rPr>
          <w:tab/>
        </w:r>
        <w:r w:rsidR="00C746A0">
          <w:rPr>
            <w:webHidden/>
          </w:rPr>
          <w:fldChar w:fldCharType="begin"/>
        </w:r>
        <w:r w:rsidR="00C746A0">
          <w:rPr>
            <w:webHidden/>
          </w:rPr>
          <w:instrText xml:space="preserve"> PAGEREF _Toc90042871 \h </w:instrText>
        </w:r>
        <w:r w:rsidR="00C746A0">
          <w:rPr>
            <w:webHidden/>
          </w:rPr>
        </w:r>
        <w:r w:rsidR="00C746A0">
          <w:rPr>
            <w:webHidden/>
          </w:rPr>
          <w:fldChar w:fldCharType="separate"/>
        </w:r>
        <w:r w:rsidR="006B4336">
          <w:rPr>
            <w:webHidden/>
          </w:rPr>
          <w:t>13</w:t>
        </w:r>
        <w:r w:rsidR="00C746A0">
          <w:rPr>
            <w:webHidden/>
          </w:rPr>
          <w:fldChar w:fldCharType="end"/>
        </w:r>
      </w:hyperlink>
    </w:p>
    <w:p w14:paraId="5548D343" w14:textId="47B81AEE" w:rsidR="00C746A0" w:rsidRDefault="009E2875">
      <w:pPr>
        <w:pStyle w:val="TOC2"/>
        <w:rPr>
          <w:rFonts w:asciiTheme="minorHAnsi" w:eastAsiaTheme="minorEastAsia" w:hAnsiTheme="minorHAnsi"/>
          <w:sz w:val="22"/>
          <w:lang w:eastAsia="en-GB"/>
        </w:rPr>
      </w:pPr>
      <w:hyperlink w:anchor="_Toc90042872" w:history="1">
        <w:r w:rsidR="00C746A0" w:rsidRPr="008218A1">
          <w:rPr>
            <w:rStyle w:val="Hyperlink"/>
          </w:rPr>
          <w:t>The role of Adult Social Care and Health (ASCH)</w:t>
        </w:r>
        <w:r w:rsidR="00C746A0">
          <w:rPr>
            <w:webHidden/>
          </w:rPr>
          <w:tab/>
        </w:r>
        <w:r w:rsidR="00C746A0">
          <w:rPr>
            <w:webHidden/>
          </w:rPr>
          <w:fldChar w:fldCharType="begin"/>
        </w:r>
        <w:r w:rsidR="00C746A0">
          <w:rPr>
            <w:webHidden/>
          </w:rPr>
          <w:instrText xml:space="preserve"> PAGEREF _Toc90042872 \h </w:instrText>
        </w:r>
        <w:r w:rsidR="00C746A0">
          <w:rPr>
            <w:webHidden/>
          </w:rPr>
        </w:r>
        <w:r w:rsidR="00C746A0">
          <w:rPr>
            <w:webHidden/>
          </w:rPr>
          <w:fldChar w:fldCharType="separate"/>
        </w:r>
        <w:r w:rsidR="006B4336">
          <w:rPr>
            <w:webHidden/>
          </w:rPr>
          <w:t>14</w:t>
        </w:r>
        <w:r w:rsidR="00C746A0">
          <w:rPr>
            <w:webHidden/>
          </w:rPr>
          <w:fldChar w:fldCharType="end"/>
        </w:r>
      </w:hyperlink>
    </w:p>
    <w:p w14:paraId="65DD857B" w14:textId="05109E8E" w:rsidR="00C746A0" w:rsidRDefault="009E2875">
      <w:pPr>
        <w:pStyle w:val="TOC2"/>
        <w:rPr>
          <w:rFonts w:asciiTheme="minorHAnsi" w:eastAsiaTheme="minorEastAsia" w:hAnsiTheme="minorHAnsi"/>
          <w:sz w:val="22"/>
          <w:lang w:eastAsia="en-GB"/>
        </w:rPr>
      </w:pPr>
      <w:hyperlink w:anchor="_Toc90042873" w:history="1">
        <w:r w:rsidR="00C746A0" w:rsidRPr="008218A1">
          <w:rPr>
            <w:rStyle w:val="Hyperlink"/>
          </w:rPr>
          <w:t>The role of Sussex Police</w:t>
        </w:r>
        <w:r w:rsidR="00C746A0">
          <w:rPr>
            <w:webHidden/>
          </w:rPr>
          <w:tab/>
        </w:r>
        <w:r w:rsidR="00C746A0">
          <w:rPr>
            <w:webHidden/>
          </w:rPr>
          <w:fldChar w:fldCharType="begin"/>
        </w:r>
        <w:r w:rsidR="00C746A0">
          <w:rPr>
            <w:webHidden/>
          </w:rPr>
          <w:instrText xml:space="preserve"> PAGEREF _Toc90042873 \h </w:instrText>
        </w:r>
        <w:r w:rsidR="00C746A0">
          <w:rPr>
            <w:webHidden/>
          </w:rPr>
        </w:r>
        <w:r w:rsidR="00C746A0">
          <w:rPr>
            <w:webHidden/>
          </w:rPr>
          <w:fldChar w:fldCharType="separate"/>
        </w:r>
        <w:r w:rsidR="006B4336">
          <w:rPr>
            <w:webHidden/>
          </w:rPr>
          <w:t>15</w:t>
        </w:r>
        <w:r w:rsidR="00C746A0">
          <w:rPr>
            <w:webHidden/>
          </w:rPr>
          <w:fldChar w:fldCharType="end"/>
        </w:r>
      </w:hyperlink>
    </w:p>
    <w:p w14:paraId="7E56BF35" w14:textId="23FB035B" w:rsidR="00C746A0" w:rsidRDefault="009E2875">
      <w:pPr>
        <w:pStyle w:val="TOC2"/>
        <w:rPr>
          <w:rFonts w:asciiTheme="minorHAnsi" w:eastAsiaTheme="minorEastAsia" w:hAnsiTheme="minorHAnsi"/>
          <w:sz w:val="22"/>
          <w:lang w:eastAsia="en-GB"/>
        </w:rPr>
      </w:pPr>
      <w:hyperlink w:anchor="_Toc90042874" w:history="1">
        <w:r w:rsidR="00C746A0" w:rsidRPr="008218A1">
          <w:rPr>
            <w:rStyle w:val="Hyperlink"/>
          </w:rPr>
          <w:t>The role of the Cuckooing Multi-agency Partnership</w:t>
        </w:r>
        <w:r w:rsidR="00C746A0">
          <w:rPr>
            <w:webHidden/>
          </w:rPr>
          <w:tab/>
        </w:r>
        <w:r w:rsidR="00C746A0">
          <w:rPr>
            <w:webHidden/>
          </w:rPr>
          <w:fldChar w:fldCharType="begin"/>
        </w:r>
        <w:r w:rsidR="00C746A0">
          <w:rPr>
            <w:webHidden/>
          </w:rPr>
          <w:instrText xml:space="preserve"> PAGEREF _Toc90042874 \h </w:instrText>
        </w:r>
        <w:r w:rsidR="00C746A0">
          <w:rPr>
            <w:webHidden/>
          </w:rPr>
        </w:r>
        <w:r w:rsidR="00C746A0">
          <w:rPr>
            <w:webHidden/>
          </w:rPr>
          <w:fldChar w:fldCharType="separate"/>
        </w:r>
        <w:r w:rsidR="006B4336">
          <w:rPr>
            <w:webHidden/>
          </w:rPr>
          <w:t>16</w:t>
        </w:r>
        <w:r w:rsidR="00C746A0">
          <w:rPr>
            <w:webHidden/>
          </w:rPr>
          <w:fldChar w:fldCharType="end"/>
        </w:r>
      </w:hyperlink>
    </w:p>
    <w:p w14:paraId="60F25A4D" w14:textId="4CF55A27" w:rsidR="00C746A0" w:rsidRDefault="009E2875">
      <w:pPr>
        <w:pStyle w:val="TOC2"/>
        <w:rPr>
          <w:rFonts w:asciiTheme="minorHAnsi" w:eastAsiaTheme="minorEastAsia" w:hAnsiTheme="minorHAnsi"/>
          <w:sz w:val="22"/>
          <w:lang w:eastAsia="en-GB"/>
        </w:rPr>
      </w:pPr>
      <w:hyperlink w:anchor="_Toc90042875" w:history="1">
        <w:r w:rsidR="00C746A0" w:rsidRPr="008218A1">
          <w:rPr>
            <w:rStyle w:val="Hyperlink"/>
          </w:rPr>
          <w:t>The role of Discovery</w:t>
        </w:r>
        <w:r w:rsidR="00C746A0">
          <w:rPr>
            <w:webHidden/>
          </w:rPr>
          <w:tab/>
        </w:r>
        <w:r w:rsidR="00C746A0">
          <w:rPr>
            <w:webHidden/>
          </w:rPr>
          <w:fldChar w:fldCharType="begin"/>
        </w:r>
        <w:r w:rsidR="00C746A0">
          <w:rPr>
            <w:webHidden/>
          </w:rPr>
          <w:instrText xml:space="preserve"> PAGEREF _Toc90042875 \h </w:instrText>
        </w:r>
        <w:r w:rsidR="00C746A0">
          <w:rPr>
            <w:webHidden/>
          </w:rPr>
        </w:r>
        <w:r w:rsidR="00C746A0">
          <w:rPr>
            <w:webHidden/>
          </w:rPr>
          <w:fldChar w:fldCharType="separate"/>
        </w:r>
        <w:r w:rsidR="006B4336">
          <w:rPr>
            <w:webHidden/>
          </w:rPr>
          <w:t>16</w:t>
        </w:r>
        <w:r w:rsidR="00C746A0">
          <w:rPr>
            <w:webHidden/>
          </w:rPr>
          <w:fldChar w:fldCharType="end"/>
        </w:r>
      </w:hyperlink>
    </w:p>
    <w:p w14:paraId="4C7F142A" w14:textId="138DA4F2" w:rsidR="00C746A0" w:rsidRDefault="009E2875">
      <w:pPr>
        <w:pStyle w:val="TOC2"/>
        <w:rPr>
          <w:rFonts w:asciiTheme="minorHAnsi" w:eastAsiaTheme="minorEastAsia" w:hAnsiTheme="minorHAnsi"/>
          <w:sz w:val="22"/>
          <w:lang w:eastAsia="en-GB"/>
        </w:rPr>
      </w:pPr>
      <w:hyperlink w:anchor="_Toc90042876" w:history="1">
        <w:r w:rsidR="00C746A0" w:rsidRPr="008218A1">
          <w:rPr>
            <w:rStyle w:val="Hyperlink"/>
          </w:rPr>
          <w:t>The role of organisations providing healthcare</w:t>
        </w:r>
        <w:r w:rsidR="00C746A0">
          <w:rPr>
            <w:webHidden/>
          </w:rPr>
          <w:tab/>
        </w:r>
        <w:r w:rsidR="00C746A0">
          <w:rPr>
            <w:webHidden/>
          </w:rPr>
          <w:fldChar w:fldCharType="begin"/>
        </w:r>
        <w:r w:rsidR="00C746A0">
          <w:rPr>
            <w:webHidden/>
          </w:rPr>
          <w:instrText xml:space="preserve"> PAGEREF _Toc90042876 \h </w:instrText>
        </w:r>
        <w:r w:rsidR="00C746A0">
          <w:rPr>
            <w:webHidden/>
          </w:rPr>
        </w:r>
        <w:r w:rsidR="00C746A0">
          <w:rPr>
            <w:webHidden/>
          </w:rPr>
          <w:fldChar w:fldCharType="separate"/>
        </w:r>
        <w:r w:rsidR="006B4336">
          <w:rPr>
            <w:webHidden/>
          </w:rPr>
          <w:t>16</w:t>
        </w:r>
        <w:r w:rsidR="00C746A0">
          <w:rPr>
            <w:webHidden/>
          </w:rPr>
          <w:fldChar w:fldCharType="end"/>
        </w:r>
      </w:hyperlink>
    </w:p>
    <w:p w14:paraId="42356114" w14:textId="24C8112E" w:rsidR="00C746A0" w:rsidRDefault="009E2875">
      <w:pPr>
        <w:pStyle w:val="TOC2"/>
        <w:rPr>
          <w:rFonts w:asciiTheme="minorHAnsi" w:eastAsiaTheme="minorEastAsia" w:hAnsiTheme="minorHAnsi"/>
          <w:sz w:val="22"/>
          <w:lang w:eastAsia="en-GB"/>
        </w:rPr>
      </w:pPr>
      <w:hyperlink w:anchor="_Toc90042877" w:history="1">
        <w:r w:rsidR="00C746A0" w:rsidRPr="008218A1">
          <w:rPr>
            <w:rStyle w:val="Hyperlink"/>
          </w:rPr>
          <w:t>The role of The Salvation Army</w:t>
        </w:r>
        <w:r w:rsidR="00C746A0">
          <w:rPr>
            <w:webHidden/>
          </w:rPr>
          <w:tab/>
        </w:r>
        <w:r w:rsidR="00C746A0">
          <w:rPr>
            <w:webHidden/>
          </w:rPr>
          <w:fldChar w:fldCharType="begin"/>
        </w:r>
        <w:r w:rsidR="00C746A0">
          <w:rPr>
            <w:webHidden/>
          </w:rPr>
          <w:instrText xml:space="preserve"> PAGEREF _Toc90042877 \h </w:instrText>
        </w:r>
        <w:r w:rsidR="00C746A0">
          <w:rPr>
            <w:webHidden/>
          </w:rPr>
        </w:r>
        <w:r w:rsidR="00C746A0">
          <w:rPr>
            <w:webHidden/>
          </w:rPr>
          <w:fldChar w:fldCharType="separate"/>
        </w:r>
        <w:r w:rsidR="006B4336">
          <w:rPr>
            <w:webHidden/>
          </w:rPr>
          <w:t>17</w:t>
        </w:r>
        <w:r w:rsidR="00C746A0">
          <w:rPr>
            <w:webHidden/>
          </w:rPr>
          <w:fldChar w:fldCharType="end"/>
        </w:r>
      </w:hyperlink>
    </w:p>
    <w:p w14:paraId="14DA2398" w14:textId="18EA246F" w:rsidR="00C746A0" w:rsidRDefault="009E2875">
      <w:pPr>
        <w:pStyle w:val="TOC2"/>
        <w:rPr>
          <w:rFonts w:asciiTheme="minorHAnsi" w:eastAsiaTheme="minorEastAsia" w:hAnsiTheme="minorHAnsi"/>
          <w:sz w:val="22"/>
          <w:lang w:eastAsia="en-GB"/>
        </w:rPr>
      </w:pPr>
      <w:hyperlink w:anchor="_Toc90042878" w:history="1">
        <w:r w:rsidR="00C746A0" w:rsidRPr="008218A1">
          <w:rPr>
            <w:rStyle w:val="Hyperlink"/>
          </w:rPr>
          <w:t>The role of district and borough councils</w:t>
        </w:r>
        <w:r w:rsidR="00C746A0">
          <w:rPr>
            <w:webHidden/>
          </w:rPr>
          <w:tab/>
        </w:r>
        <w:r w:rsidR="00C746A0">
          <w:rPr>
            <w:webHidden/>
          </w:rPr>
          <w:fldChar w:fldCharType="begin"/>
        </w:r>
        <w:r w:rsidR="00C746A0">
          <w:rPr>
            <w:webHidden/>
          </w:rPr>
          <w:instrText xml:space="preserve"> PAGEREF _Toc90042878 \h </w:instrText>
        </w:r>
        <w:r w:rsidR="00C746A0">
          <w:rPr>
            <w:webHidden/>
          </w:rPr>
        </w:r>
        <w:r w:rsidR="00C746A0">
          <w:rPr>
            <w:webHidden/>
          </w:rPr>
          <w:fldChar w:fldCharType="separate"/>
        </w:r>
        <w:r w:rsidR="006B4336">
          <w:rPr>
            <w:webHidden/>
          </w:rPr>
          <w:t>18</w:t>
        </w:r>
        <w:r w:rsidR="00C746A0">
          <w:rPr>
            <w:webHidden/>
          </w:rPr>
          <w:fldChar w:fldCharType="end"/>
        </w:r>
      </w:hyperlink>
    </w:p>
    <w:p w14:paraId="0F944434" w14:textId="1E45F319" w:rsidR="00C746A0" w:rsidRDefault="009E2875">
      <w:pPr>
        <w:pStyle w:val="TOC2"/>
        <w:rPr>
          <w:rFonts w:asciiTheme="minorHAnsi" w:eastAsiaTheme="minorEastAsia" w:hAnsiTheme="minorHAnsi"/>
          <w:sz w:val="22"/>
          <w:lang w:eastAsia="en-GB"/>
        </w:rPr>
      </w:pPr>
      <w:hyperlink w:anchor="_Toc90042879" w:history="1">
        <w:r w:rsidR="00C746A0" w:rsidRPr="008218A1">
          <w:rPr>
            <w:rStyle w:val="Hyperlink"/>
          </w:rPr>
          <w:t>Recourse and no recourse to public funds (NRPF)</w:t>
        </w:r>
        <w:r w:rsidR="00C746A0">
          <w:rPr>
            <w:webHidden/>
          </w:rPr>
          <w:tab/>
        </w:r>
        <w:r w:rsidR="00C746A0">
          <w:rPr>
            <w:webHidden/>
          </w:rPr>
          <w:fldChar w:fldCharType="begin"/>
        </w:r>
        <w:r w:rsidR="00C746A0">
          <w:rPr>
            <w:webHidden/>
          </w:rPr>
          <w:instrText xml:space="preserve"> PAGEREF _Toc90042879 \h </w:instrText>
        </w:r>
        <w:r w:rsidR="00C746A0">
          <w:rPr>
            <w:webHidden/>
          </w:rPr>
        </w:r>
        <w:r w:rsidR="00C746A0">
          <w:rPr>
            <w:webHidden/>
          </w:rPr>
          <w:fldChar w:fldCharType="separate"/>
        </w:r>
        <w:r w:rsidR="006B4336">
          <w:rPr>
            <w:webHidden/>
          </w:rPr>
          <w:t>18</w:t>
        </w:r>
        <w:r w:rsidR="00C746A0">
          <w:rPr>
            <w:webHidden/>
          </w:rPr>
          <w:fldChar w:fldCharType="end"/>
        </w:r>
      </w:hyperlink>
    </w:p>
    <w:p w14:paraId="46094B64" w14:textId="4732446E" w:rsidR="00C746A0" w:rsidRDefault="009E2875">
      <w:pPr>
        <w:pStyle w:val="TOC1"/>
        <w:rPr>
          <w:rFonts w:asciiTheme="minorHAnsi" w:eastAsiaTheme="minorEastAsia" w:hAnsiTheme="minorHAnsi"/>
          <w:b w:val="0"/>
          <w:sz w:val="22"/>
          <w:lang w:eastAsia="en-GB"/>
        </w:rPr>
      </w:pPr>
      <w:hyperlink w:anchor="_Toc90042880" w:history="1">
        <w:r w:rsidR="00C746A0" w:rsidRPr="008218A1">
          <w:rPr>
            <w:rStyle w:val="Hyperlink"/>
            <w:rFonts w:ascii="Arial Bold" w:hAnsi="Arial Bold"/>
          </w:rPr>
          <w:t>Appendix 1: Case example</w:t>
        </w:r>
        <w:r w:rsidR="00C746A0">
          <w:rPr>
            <w:webHidden/>
          </w:rPr>
          <w:tab/>
        </w:r>
        <w:r w:rsidR="00C746A0">
          <w:rPr>
            <w:webHidden/>
          </w:rPr>
          <w:fldChar w:fldCharType="begin"/>
        </w:r>
        <w:r w:rsidR="00C746A0">
          <w:rPr>
            <w:webHidden/>
          </w:rPr>
          <w:instrText xml:space="preserve"> PAGEREF _Toc90042880 \h </w:instrText>
        </w:r>
        <w:r w:rsidR="00C746A0">
          <w:rPr>
            <w:webHidden/>
          </w:rPr>
        </w:r>
        <w:r w:rsidR="00C746A0">
          <w:rPr>
            <w:webHidden/>
          </w:rPr>
          <w:fldChar w:fldCharType="separate"/>
        </w:r>
        <w:r w:rsidR="006B4336">
          <w:rPr>
            <w:webHidden/>
          </w:rPr>
          <w:t>20</w:t>
        </w:r>
        <w:r w:rsidR="00C746A0">
          <w:rPr>
            <w:webHidden/>
          </w:rPr>
          <w:fldChar w:fldCharType="end"/>
        </w:r>
      </w:hyperlink>
    </w:p>
    <w:p w14:paraId="6D9E269F" w14:textId="1C1532B3" w:rsidR="00C746A0" w:rsidRDefault="009E2875">
      <w:pPr>
        <w:pStyle w:val="TOC1"/>
        <w:rPr>
          <w:rFonts w:asciiTheme="minorHAnsi" w:eastAsiaTheme="minorEastAsia" w:hAnsiTheme="minorHAnsi"/>
          <w:b w:val="0"/>
          <w:sz w:val="22"/>
          <w:lang w:eastAsia="en-GB"/>
        </w:rPr>
      </w:pPr>
      <w:hyperlink w:anchor="_Toc90042881" w:history="1">
        <w:r w:rsidR="00C746A0" w:rsidRPr="008218A1">
          <w:rPr>
            <w:rStyle w:val="Hyperlink"/>
            <w:rFonts w:ascii="Arial Bold" w:hAnsi="Arial Bold"/>
          </w:rPr>
          <w:t>Appendix 2: Key contacts</w:t>
        </w:r>
        <w:r w:rsidR="00C746A0">
          <w:rPr>
            <w:webHidden/>
          </w:rPr>
          <w:tab/>
        </w:r>
        <w:r w:rsidR="00C746A0">
          <w:rPr>
            <w:webHidden/>
          </w:rPr>
          <w:fldChar w:fldCharType="begin"/>
        </w:r>
        <w:r w:rsidR="00C746A0">
          <w:rPr>
            <w:webHidden/>
          </w:rPr>
          <w:instrText xml:space="preserve"> PAGEREF _Toc90042881 \h </w:instrText>
        </w:r>
        <w:r w:rsidR="00C746A0">
          <w:rPr>
            <w:webHidden/>
          </w:rPr>
        </w:r>
        <w:r w:rsidR="00C746A0">
          <w:rPr>
            <w:webHidden/>
          </w:rPr>
          <w:fldChar w:fldCharType="separate"/>
        </w:r>
        <w:r w:rsidR="006B4336">
          <w:rPr>
            <w:webHidden/>
          </w:rPr>
          <w:t>22</w:t>
        </w:r>
        <w:r w:rsidR="00C746A0">
          <w:rPr>
            <w:webHidden/>
          </w:rPr>
          <w:fldChar w:fldCharType="end"/>
        </w:r>
      </w:hyperlink>
    </w:p>
    <w:p w14:paraId="3D168FCC" w14:textId="6C955003" w:rsidR="005A0F3D" w:rsidRDefault="009E2875" w:rsidP="00C746A0">
      <w:pPr>
        <w:pStyle w:val="TOC1"/>
        <w:rPr>
          <w:rFonts w:ascii="Arial" w:hAnsi="Arial" w:cs="Arial"/>
          <w:szCs w:val="24"/>
          <w:lang w:val="en-US"/>
        </w:rPr>
      </w:pPr>
      <w:hyperlink w:anchor="_Toc90042882" w:history="1">
        <w:r w:rsidR="00C746A0" w:rsidRPr="008218A1">
          <w:rPr>
            <w:rStyle w:val="Hyperlink"/>
            <w:rFonts w:ascii="Arial Bold" w:hAnsi="Arial Bold"/>
          </w:rPr>
          <w:t>Appendix 3: Additional resources</w:t>
        </w:r>
        <w:r w:rsidR="00C746A0">
          <w:rPr>
            <w:webHidden/>
          </w:rPr>
          <w:tab/>
        </w:r>
        <w:r w:rsidR="00C746A0">
          <w:rPr>
            <w:webHidden/>
          </w:rPr>
          <w:fldChar w:fldCharType="begin"/>
        </w:r>
        <w:r w:rsidR="00C746A0">
          <w:rPr>
            <w:webHidden/>
          </w:rPr>
          <w:instrText xml:space="preserve"> PAGEREF _Toc90042882 \h </w:instrText>
        </w:r>
        <w:r w:rsidR="00C746A0">
          <w:rPr>
            <w:webHidden/>
          </w:rPr>
        </w:r>
        <w:r w:rsidR="00C746A0">
          <w:rPr>
            <w:webHidden/>
          </w:rPr>
          <w:fldChar w:fldCharType="separate"/>
        </w:r>
        <w:r w:rsidR="006B4336">
          <w:rPr>
            <w:webHidden/>
          </w:rPr>
          <w:t>24</w:t>
        </w:r>
        <w:r w:rsidR="00C746A0">
          <w:rPr>
            <w:webHidden/>
          </w:rPr>
          <w:fldChar w:fldCharType="end"/>
        </w:r>
      </w:hyperlink>
      <w:r w:rsidR="00DF6C15">
        <w:rPr>
          <w:rFonts w:ascii="Arial" w:hAnsi="Arial" w:cs="Arial"/>
          <w:szCs w:val="24"/>
          <w:lang w:val="en-US"/>
        </w:rPr>
        <w:fldChar w:fldCharType="end"/>
      </w:r>
    </w:p>
    <w:p w14:paraId="02BA1BFF" w14:textId="77777777" w:rsidR="005A0F3D" w:rsidRDefault="005A0F3D">
      <w:pPr>
        <w:rPr>
          <w:rFonts w:ascii="Arial" w:hAnsi="Arial" w:cs="Arial"/>
          <w:sz w:val="24"/>
          <w:szCs w:val="24"/>
          <w:lang w:val="en-US"/>
        </w:rPr>
        <w:sectPr w:rsidR="005A0F3D" w:rsidSect="009E0195">
          <w:footerReference w:type="default" r:id="rId13"/>
          <w:pgSz w:w="11906" w:h="16838" w:code="9"/>
          <w:pgMar w:top="1134" w:right="1418" w:bottom="1276" w:left="1418" w:header="709" w:footer="709" w:gutter="0"/>
          <w:cols w:space="708"/>
          <w:titlePg/>
          <w:docGrid w:linePitch="360"/>
        </w:sectPr>
      </w:pPr>
    </w:p>
    <w:p w14:paraId="5113C375" w14:textId="3389F06C" w:rsidR="00D82A96" w:rsidRPr="00C2501C" w:rsidRDefault="003366FA" w:rsidP="005A0F3D">
      <w:pPr>
        <w:pStyle w:val="Heading1"/>
        <w:keepNext w:val="0"/>
        <w:keepLines w:val="0"/>
        <w:tabs>
          <w:tab w:val="left" w:pos="851"/>
        </w:tabs>
        <w:spacing w:before="0" w:line="264" w:lineRule="auto"/>
        <w:rPr>
          <w:rFonts w:ascii="Arial Bold" w:eastAsia="Times New Roman" w:hAnsi="Arial Bold" w:cs="Arial"/>
          <w:b/>
          <w:color w:val="auto"/>
          <w:sz w:val="36"/>
          <w:szCs w:val="36"/>
        </w:rPr>
      </w:pPr>
      <w:bookmarkStart w:id="0" w:name="_Toc90042850"/>
      <w:r w:rsidRPr="00C2501C">
        <w:rPr>
          <w:rFonts w:ascii="Arial Bold" w:eastAsia="Times New Roman" w:hAnsi="Arial Bold" w:cs="Arial"/>
          <w:b/>
          <w:color w:val="auto"/>
          <w:sz w:val="36"/>
          <w:szCs w:val="36"/>
        </w:rPr>
        <w:lastRenderedPageBreak/>
        <w:t>I</w:t>
      </w:r>
      <w:r w:rsidR="00D82A96" w:rsidRPr="00C2501C">
        <w:rPr>
          <w:rFonts w:ascii="Arial Bold" w:eastAsia="Times New Roman" w:hAnsi="Arial Bold" w:cs="Arial"/>
          <w:b/>
          <w:color w:val="auto"/>
          <w:sz w:val="36"/>
          <w:szCs w:val="36"/>
        </w:rPr>
        <w:t>ntroduction</w:t>
      </w:r>
      <w:bookmarkEnd w:id="0"/>
    </w:p>
    <w:p w14:paraId="22A95AAC" w14:textId="70A9FB27" w:rsidR="006B6CC1" w:rsidRPr="00BD7E61" w:rsidRDefault="00C2501C" w:rsidP="00C2501C">
      <w:pPr>
        <w:spacing w:before="240" w:after="0" w:line="264" w:lineRule="auto"/>
        <w:rPr>
          <w:rFonts w:ascii="Arial" w:eastAsia="Calibri" w:hAnsi="Arial" w:cs="Arial"/>
          <w:sz w:val="24"/>
          <w:szCs w:val="24"/>
        </w:rPr>
      </w:pPr>
      <w:r w:rsidRPr="00BD7E61">
        <w:rPr>
          <w:rFonts w:ascii="Arial" w:eastAsia="Calibri" w:hAnsi="Arial" w:cs="Arial"/>
          <w:sz w:val="24"/>
          <w:szCs w:val="24"/>
        </w:rPr>
        <w:t xml:space="preserve">This </w:t>
      </w:r>
      <w:r w:rsidR="00DD7466" w:rsidRPr="00BD7E61">
        <w:rPr>
          <w:rFonts w:ascii="Arial" w:eastAsia="Calibri" w:hAnsi="Arial" w:cs="Arial"/>
          <w:sz w:val="24"/>
          <w:szCs w:val="24"/>
        </w:rPr>
        <w:t>guidance is intended to raise awareness of modern slavery and human trafficking amongst partner agencies of the East Sussex Safeguarding Adult</w:t>
      </w:r>
      <w:r w:rsidRPr="00BD7E61">
        <w:rPr>
          <w:rFonts w:ascii="Arial" w:eastAsia="Calibri" w:hAnsi="Arial" w:cs="Arial"/>
          <w:sz w:val="24"/>
          <w:szCs w:val="24"/>
        </w:rPr>
        <w:t>s</w:t>
      </w:r>
      <w:r w:rsidR="00DD7466" w:rsidRPr="00BD7E61">
        <w:rPr>
          <w:rFonts w:ascii="Arial" w:eastAsia="Calibri" w:hAnsi="Arial" w:cs="Arial"/>
          <w:sz w:val="24"/>
          <w:szCs w:val="24"/>
        </w:rPr>
        <w:t xml:space="preserve"> Board (SAB</w:t>
      </w:r>
      <w:proofErr w:type="gramStart"/>
      <w:r w:rsidR="00DD7466" w:rsidRPr="00BD7E61">
        <w:rPr>
          <w:rFonts w:ascii="Arial" w:eastAsia="Calibri" w:hAnsi="Arial" w:cs="Arial"/>
          <w:sz w:val="24"/>
          <w:szCs w:val="24"/>
        </w:rPr>
        <w:t>)</w:t>
      </w:r>
      <w:r w:rsidRPr="00BD7E61">
        <w:rPr>
          <w:rFonts w:ascii="Arial" w:eastAsia="Calibri" w:hAnsi="Arial" w:cs="Arial"/>
          <w:sz w:val="24"/>
          <w:szCs w:val="24"/>
        </w:rPr>
        <w:t>,</w:t>
      </w:r>
      <w:r w:rsidR="00502914" w:rsidRPr="00BD7E61">
        <w:rPr>
          <w:rFonts w:ascii="Arial" w:eastAsia="Calibri" w:hAnsi="Arial" w:cs="Arial"/>
          <w:sz w:val="24"/>
          <w:szCs w:val="24"/>
        </w:rPr>
        <w:t xml:space="preserve"> </w:t>
      </w:r>
      <w:r w:rsidR="00DD7466" w:rsidRPr="00BD7E61">
        <w:rPr>
          <w:rFonts w:ascii="Arial" w:eastAsia="Calibri" w:hAnsi="Arial" w:cs="Arial"/>
          <w:sz w:val="24"/>
          <w:szCs w:val="24"/>
        </w:rPr>
        <w:t>and</w:t>
      </w:r>
      <w:proofErr w:type="gramEnd"/>
      <w:r w:rsidR="00DD7466" w:rsidRPr="00BD7E61">
        <w:rPr>
          <w:rFonts w:ascii="Arial" w:eastAsia="Calibri" w:hAnsi="Arial" w:cs="Arial"/>
          <w:sz w:val="24"/>
          <w:szCs w:val="24"/>
        </w:rPr>
        <w:t xml:space="preserve"> ensure that agencies can recognise </w:t>
      </w:r>
      <w:r w:rsidRPr="00BD7E61">
        <w:rPr>
          <w:rFonts w:ascii="Arial" w:eastAsia="Calibri" w:hAnsi="Arial" w:cs="Arial"/>
          <w:sz w:val="24"/>
          <w:szCs w:val="24"/>
        </w:rPr>
        <w:t xml:space="preserve">modern slavery </w:t>
      </w:r>
      <w:r w:rsidR="00DD7466" w:rsidRPr="00BD7E61">
        <w:rPr>
          <w:rFonts w:ascii="Arial" w:eastAsia="Calibri" w:hAnsi="Arial" w:cs="Arial"/>
          <w:sz w:val="24"/>
          <w:szCs w:val="24"/>
        </w:rPr>
        <w:t xml:space="preserve">and have the confidence to report suspected cases. </w:t>
      </w:r>
    </w:p>
    <w:p w14:paraId="7E3E3D29" w14:textId="0D49764C" w:rsidR="00D82A96" w:rsidRPr="00BD7E61" w:rsidRDefault="00D82A96" w:rsidP="00BD7E61">
      <w:pPr>
        <w:spacing w:before="240" w:after="0" w:line="264" w:lineRule="auto"/>
        <w:rPr>
          <w:rFonts w:ascii="Arial" w:hAnsi="Arial" w:cs="Arial"/>
          <w:sz w:val="24"/>
          <w:szCs w:val="24"/>
        </w:rPr>
      </w:pPr>
      <w:r w:rsidRPr="00BD7E61">
        <w:rPr>
          <w:rFonts w:ascii="Arial" w:eastAsia="Calibri" w:hAnsi="Arial" w:cs="Arial"/>
          <w:sz w:val="24"/>
          <w:szCs w:val="24"/>
        </w:rPr>
        <w:t>It is intended to be used in conjunction with each agenc</w:t>
      </w:r>
      <w:r w:rsidR="00DD7466" w:rsidRPr="00BD7E61">
        <w:rPr>
          <w:rFonts w:ascii="Arial" w:eastAsia="Calibri" w:hAnsi="Arial" w:cs="Arial"/>
          <w:sz w:val="24"/>
          <w:szCs w:val="24"/>
        </w:rPr>
        <w:t>y’s</w:t>
      </w:r>
      <w:r w:rsidRPr="00BD7E61">
        <w:rPr>
          <w:rFonts w:ascii="Arial" w:eastAsia="Calibri" w:hAnsi="Arial" w:cs="Arial"/>
          <w:sz w:val="24"/>
          <w:szCs w:val="24"/>
        </w:rPr>
        <w:t xml:space="preserve"> internal pathways and procedures</w:t>
      </w:r>
      <w:r w:rsidR="00C2501C" w:rsidRPr="00BD7E61">
        <w:rPr>
          <w:rFonts w:ascii="Arial" w:eastAsia="Calibri" w:hAnsi="Arial" w:cs="Arial"/>
          <w:sz w:val="24"/>
          <w:szCs w:val="24"/>
        </w:rPr>
        <w:t>,</w:t>
      </w:r>
      <w:r w:rsidRPr="00BD7E61">
        <w:rPr>
          <w:rFonts w:ascii="Arial" w:eastAsia="Calibri" w:hAnsi="Arial" w:cs="Arial"/>
          <w:sz w:val="24"/>
          <w:szCs w:val="24"/>
        </w:rPr>
        <w:t xml:space="preserve"> and with regard to the </w:t>
      </w:r>
      <w:hyperlink r:id="rId14" w:history="1">
        <w:r w:rsidRPr="009E2875">
          <w:rPr>
            <w:rStyle w:val="Hyperlink"/>
          </w:rPr>
          <w:t>Sussex Safeguarding Adults Policy and Procedures</w:t>
        </w:r>
        <w:r w:rsidRPr="009E2875">
          <w:rPr>
            <w:rStyle w:val="Hyperlink"/>
            <w:rFonts w:eastAsia="Calibri"/>
          </w:rPr>
          <w:t>.</w:t>
        </w:r>
      </w:hyperlink>
      <w:r w:rsidRPr="00BD7E61">
        <w:rPr>
          <w:rFonts w:ascii="Arial" w:eastAsia="Calibri" w:hAnsi="Arial" w:cs="Arial"/>
          <w:sz w:val="24"/>
          <w:szCs w:val="24"/>
        </w:rPr>
        <w:t xml:space="preserve"> </w:t>
      </w:r>
      <w:r w:rsidR="006B6CC1" w:rsidRPr="00BD7E61">
        <w:rPr>
          <w:rFonts w:ascii="Arial" w:hAnsi="Arial" w:cs="Arial"/>
          <w:sz w:val="24"/>
          <w:szCs w:val="24"/>
        </w:rPr>
        <w:t>The Care Act 2014 includes modern slavery as a type of abuse, as well as being a serious crime, the</w:t>
      </w:r>
      <w:r w:rsidR="00D35EBE">
        <w:rPr>
          <w:rFonts w:ascii="Arial" w:hAnsi="Arial" w:cs="Arial"/>
          <w:sz w:val="24"/>
          <w:szCs w:val="24"/>
        </w:rPr>
        <w:t>refore,</w:t>
      </w:r>
      <w:r w:rsidR="006B6CC1" w:rsidRPr="00BD7E61">
        <w:rPr>
          <w:rFonts w:ascii="Arial" w:hAnsi="Arial" w:cs="Arial"/>
          <w:sz w:val="24"/>
          <w:szCs w:val="24"/>
        </w:rPr>
        <w:t xml:space="preserve"> managing cases of modern slavery is closely linked to safeguarding adults procedures.</w:t>
      </w:r>
    </w:p>
    <w:p w14:paraId="34BD500C" w14:textId="43E49AE5" w:rsidR="00D82A96" w:rsidRPr="00C2501C" w:rsidRDefault="000E0651" w:rsidP="00C2501C">
      <w:pPr>
        <w:spacing w:before="240" w:after="0" w:line="264" w:lineRule="auto"/>
        <w:rPr>
          <w:rFonts w:ascii="Arial" w:eastAsia="Calibri" w:hAnsi="Arial" w:cs="Arial"/>
          <w:sz w:val="24"/>
          <w:szCs w:val="24"/>
        </w:rPr>
      </w:pPr>
      <w:r w:rsidRPr="00BD7E61">
        <w:rPr>
          <w:rFonts w:ascii="Arial" w:eastAsia="Calibri" w:hAnsi="Arial" w:cs="Arial"/>
          <w:sz w:val="24"/>
          <w:szCs w:val="24"/>
        </w:rPr>
        <w:t>M</w:t>
      </w:r>
      <w:r w:rsidR="00D82A96" w:rsidRPr="00BD7E61">
        <w:rPr>
          <w:rFonts w:ascii="Arial" w:eastAsia="Calibri" w:hAnsi="Arial" w:cs="Arial"/>
          <w:sz w:val="24"/>
          <w:szCs w:val="24"/>
        </w:rPr>
        <w:t xml:space="preserve">odern slavery can be </w:t>
      </w:r>
      <w:r w:rsidRPr="00BD7E61">
        <w:rPr>
          <w:rFonts w:ascii="Arial" w:eastAsia="Calibri" w:hAnsi="Arial" w:cs="Arial"/>
          <w:sz w:val="24"/>
          <w:szCs w:val="24"/>
        </w:rPr>
        <w:t>hidden</w:t>
      </w:r>
      <w:r w:rsidR="00D82A96" w:rsidRPr="00BD7E61">
        <w:rPr>
          <w:rFonts w:ascii="Arial" w:eastAsia="Calibri" w:hAnsi="Arial" w:cs="Arial"/>
          <w:sz w:val="24"/>
          <w:szCs w:val="24"/>
        </w:rPr>
        <w:t xml:space="preserve"> </w:t>
      </w:r>
      <w:r w:rsidR="00502914" w:rsidRPr="00BD7E61">
        <w:rPr>
          <w:rFonts w:ascii="Arial" w:hAnsi="Arial" w:cs="Arial"/>
          <w:sz w:val="24"/>
          <w:szCs w:val="24"/>
        </w:rPr>
        <w:t>making it hard to recognise potential victims and</w:t>
      </w:r>
      <w:r w:rsidR="00D35EBE">
        <w:rPr>
          <w:rFonts w:ascii="Arial" w:hAnsi="Arial" w:cs="Arial"/>
          <w:sz w:val="24"/>
          <w:szCs w:val="24"/>
        </w:rPr>
        <w:t>,</w:t>
      </w:r>
      <w:r w:rsidR="00502914" w:rsidRPr="00BD7E61">
        <w:rPr>
          <w:rFonts w:ascii="Arial" w:hAnsi="Arial" w:cs="Arial"/>
          <w:sz w:val="24"/>
          <w:szCs w:val="24"/>
        </w:rPr>
        <w:t xml:space="preserve"> </w:t>
      </w:r>
      <w:proofErr w:type="gramStart"/>
      <w:r w:rsidR="00502914" w:rsidRPr="00BD7E61">
        <w:rPr>
          <w:rFonts w:ascii="Arial" w:hAnsi="Arial" w:cs="Arial"/>
          <w:sz w:val="24"/>
          <w:szCs w:val="24"/>
        </w:rPr>
        <w:t>as a consequence</w:t>
      </w:r>
      <w:proofErr w:type="gramEnd"/>
      <w:r w:rsidR="00D35EBE">
        <w:rPr>
          <w:rFonts w:ascii="Arial" w:hAnsi="Arial" w:cs="Arial"/>
          <w:sz w:val="24"/>
          <w:szCs w:val="24"/>
        </w:rPr>
        <w:t>,</w:t>
      </w:r>
      <w:r w:rsidR="00502914" w:rsidRPr="00BD7E61">
        <w:rPr>
          <w:rFonts w:ascii="Arial" w:eastAsia="Calibri" w:hAnsi="Arial" w:cs="Arial"/>
          <w:sz w:val="24"/>
          <w:szCs w:val="24"/>
        </w:rPr>
        <w:t xml:space="preserve"> </w:t>
      </w:r>
      <w:r w:rsidR="00D82A96" w:rsidRPr="00BD7E61">
        <w:rPr>
          <w:rFonts w:ascii="Arial" w:eastAsia="Calibri" w:hAnsi="Arial" w:cs="Arial"/>
          <w:sz w:val="24"/>
          <w:szCs w:val="24"/>
        </w:rPr>
        <w:t xml:space="preserve">people can become desensitised to the scenarios in which it might present. </w:t>
      </w:r>
      <w:r w:rsidR="00502914" w:rsidRPr="00BD7E61">
        <w:rPr>
          <w:rFonts w:ascii="Arial" w:hAnsi="Arial" w:cs="Arial"/>
          <w:sz w:val="24"/>
          <w:szCs w:val="24"/>
        </w:rPr>
        <w:t xml:space="preserve">Victims can be any age, gender, </w:t>
      </w:r>
      <w:proofErr w:type="gramStart"/>
      <w:r w:rsidR="00502914" w:rsidRPr="00BD7E61">
        <w:rPr>
          <w:rFonts w:ascii="Arial" w:hAnsi="Arial" w:cs="Arial"/>
          <w:sz w:val="24"/>
          <w:szCs w:val="24"/>
        </w:rPr>
        <w:t>ethnicity</w:t>
      </w:r>
      <w:proofErr w:type="gramEnd"/>
      <w:r w:rsidR="00502914" w:rsidRPr="00BD7E61">
        <w:rPr>
          <w:rFonts w:ascii="Arial" w:hAnsi="Arial" w:cs="Arial"/>
          <w:sz w:val="24"/>
          <w:szCs w:val="24"/>
        </w:rPr>
        <w:t xml:space="preserve"> or nationality. </w:t>
      </w:r>
      <w:r w:rsidR="00502914" w:rsidRPr="00BD7E61">
        <w:rPr>
          <w:rFonts w:ascii="Arial" w:eastAsia="Calibri" w:hAnsi="Arial" w:cs="Arial"/>
          <w:sz w:val="24"/>
          <w:szCs w:val="24"/>
        </w:rPr>
        <w:t>I</w:t>
      </w:r>
      <w:r w:rsidR="00D82A96" w:rsidRPr="00BD7E61">
        <w:rPr>
          <w:rFonts w:ascii="Arial" w:eastAsia="Calibri" w:hAnsi="Arial" w:cs="Arial"/>
          <w:sz w:val="24"/>
          <w:szCs w:val="24"/>
        </w:rPr>
        <w:t>t is important that the indicators are recognised so that safeguarding concerns can be raised appropriately.</w:t>
      </w:r>
    </w:p>
    <w:p w14:paraId="5DB4A377" w14:textId="125B5FDE" w:rsidR="00D82A96" w:rsidRPr="00C2501C" w:rsidRDefault="00D82A96" w:rsidP="00C2501C">
      <w:pPr>
        <w:spacing w:before="240" w:after="0" w:line="264" w:lineRule="auto"/>
        <w:rPr>
          <w:rFonts w:ascii="Arial" w:eastAsia="Calibri" w:hAnsi="Arial" w:cs="Arial"/>
          <w:sz w:val="24"/>
          <w:szCs w:val="24"/>
        </w:rPr>
      </w:pPr>
      <w:r w:rsidRPr="00C2501C">
        <w:rPr>
          <w:rFonts w:ascii="Arial" w:eastAsia="Calibri" w:hAnsi="Arial" w:cs="Arial"/>
          <w:sz w:val="24"/>
          <w:szCs w:val="24"/>
        </w:rPr>
        <w:t>This multi-agency guidance will highlight how effective partnership working between agencies may create better outcomes for adults.</w:t>
      </w:r>
    </w:p>
    <w:p w14:paraId="75EFF487" w14:textId="0D83ABA7" w:rsidR="00D82A96" w:rsidRPr="00C2501C" w:rsidRDefault="00D82A96" w:rsidP="00C2501C">
      <w:pPr>
        <w:spacing w:before="240" w:after="0" w:line="264" w:lineRule="auto"/>
        <w:rPr>
          <w:rFonts w:ascii="Arial" w:eastAsia="Calibri" w:hAnsi="Arial" w:cs="Arial"/>
          <w:sz w:val="24"/>
          <w:szCs w:val="24"/>
        </w:rPr>
      </w:pPr>
      <w:r w:rsidRPr="00C2501C">
        <w:rPr>
          <w:rFonts w:ascii="Arial" w:eastAsia="Calibri" w:hAnsi="Arial" w:cs="Arial"/>
          <w:sz w:val="24"/>
          <w:szCs w:val="24"/>
        </w:rPr>
        <w:t>The aim of th</w:t>
      </w:r>
      <w:r w:rsidR="00C2501C">
        <w:rPr>
          <w:rFonts w:ascii="Arial" w:eastAsia="Calibri" w:hAnsi="Arial" w:cs="Arial"/>
          <w:sz w:val="24"/>
          <w:szCs w:val="24"/>
        </w:rPr>
        <w:t>e</w:t>
      </w:r>
      <w:r w:rsidRPr="00C2501C">
        <w:rPr>
          <w:rFonts w:ascii="Arial" w:eastAsia="Calibri" w:hAnsi="Arial" w:cs="Arial"/>
          <w:sz w:val="24"/>
          <w:szCs w:val="24"/>
        </w:rPr>
        <w:t xml:space="preserve"> guidance is to:</w:t>
      </w:r>
    </w:p>
    <w:p w14:paraId="7F1EB3BE" w14:textId="2D1DCCCA" w:rsidR="00D82A96" w:rsidRPr="00D82A96" w:rsidRDefault="00D82A96" w:rsidP="004E0104">
      <w:pPr>
        <w:pStyle w:val="Bullet"/>
        <w:numPr>
          <w:ilvl w:val="0"/>
          <w:numId w:val="3"/>
        </w:numPr>
        <w:tabs>
          <w:tab w:val="left" w:pos="1418"/>
        </w:tabs>
        <w:ind w:left="568" w:hanging="284"/>
      </w:pPr>
      <w:r>
        <w:t>Support agencies to identify victims of modern slavery.</w:t>
      </w:r>
    </w:p>
    <w:p w14:paraId="1184D941" w14:textId="0A050F0A" w:rsidR="00D82A96" w:rsidRDefault="00D82A96" w:rsidP="004E0104">
      <w:pPr>
        <w:pStyle w:val="Bullet"/>
        <w:numPr>
          <w:ilvl w:val="0"/>
          <w:numId w:val="3"/>
        </w:numPr>
        <w:tabs>
          <w:tab w:val="left" w:pos="1418"/>
        </w:tabs>
        <w:ind w:left="568" w:hanging="284"/>
      </w:pPr>
      <w:r w:rsidRPr="003A0E74">
        <w:t>Provide advice on what to do when modern slavery is suspected.</w:t>
      </w:r>
    </w:p>
    <w:p w14:paraId="04FC20F6" w14:textId="4414FEAE" w:rsidR="00D82A96" w:rsidRPr="003A0E74" w:rsidRDefault="00D82A96" w:rsidP="004E0104">
      <w:pPr>
        <w:pStyle w:val="Bullet"/>
        <w:numPr>
          <w:ilvl w:val="0"/>
          <w:numId w:val="3"/>
        </w:numPr>
        <w:tabs>
          <w:tab w:val="left" w:pos="1418"/>
        </w:tabs>
        <w:ind w:left="568" w:hanging="284"/>
      </w:pPr>
      <w:r w:rsidRPr="00267B2E">
        <w:t>Provide clarity of roles</w:t>
      </w:r>
      <w:r w:rsidR="00C2501C">
        <w:t xml:space="preserve"> and</w:t>
      </w:r>
      <w:r w:rsidRPr="00267B2E">
        <w:t xml:space="preserve"> responsibilities </w:t>
      </w:r>
      <w:r w:rsidR="00C2501C">
        <w:t>for all agencies</w:t>
      </w:r>
      <w:r w:rsidR="009D1C40">
        <w:t>,</w:t>
      </w:r>
      <w:r w:rsidR="00C2501C">
        <w:t xml:space="preserve"> </w:t>
      </w:r>
      <w:r w:rsidRPr="00267B2E">
        <w:t xml:space="preserve">and key agencies.  </w:t>
      </w:r>
    </w:p>
    <w:p w14:paraId="57892980" w14:textId="36C32AE0" w:rsidR="00D82A96" w:rsidRDefault="00D82A96" w:rsidP="004E0104">
      <w:pPr>
        <w:pStyle w:val="Bullet"/>
        <w:numPr>
          <w:ilvl w:val="0"/>
          <w:numId w:val="3"/>
        </w:numPr>
        <w:tabs>
          <w:tab w:val="left" w:pos="1418"/>
        </w:tabs>
        <w:ind w:left="568" w:hanging="284"/>
      </w:pPr>
      <w:r w:rsidRPr="003A0E74">
        <w:t>Emphasise the importance of partnership working.</w:t>
      </w:r>
    </w:p>
    <w:p w14:paraId="7850B1EE" w14:textId="2DCC10C4" w:rsidR="009D1C40" w:rsidRPr="003A0E74" w:rsidRDefault="009D1C40" w:rsidP="004E0104">
      <w:pPr>
        <w:pStyle w:val="Bullet"/>
        <w:numPr>
          <w:ilvl w:val="0"/>
          <w:numId w:val="3"/>
        </w:numPr>
        <w:tabs>
          <w:tab w:val="left" w:pos="1418"/>
        </w:tabs>
        <w:ind w:left="568" w:hanging="284"/>
      </w:pPr>
      <w:r w:rsidRPr="00267B2E">
        <w:t>Provide information</w:t>
      </w:r>
      <w:r>
        <w:t xml:space="preserve"> and additional resources</w:t>
      </w:r>
      <w:r w:rsidRPr="00267B2E">
        <w:t xml:space="preserve"> </w:t>
      </w:r>
      <w:proofErr w:type="gramStart"/>
      <w:r w:rsidRPr="00267B2E">
        <w:t>in order to</w:t>
      </w:r>
      <w:proofErr w:type="gramEnd"/>
      <w:r w:rsidRPr="00267B2E">
        <w:t xml:space="preserve"> raise awareness and aim to prevent modern slavery.</w:t>
      </w:r>
    </w:p>
    <w:p w14:paraId="1710F211" w14:textId="4FE66B66" w:rsidR="00E91949" w:rsidRDefault="00E91949" w:rsidP="009072EB">
      <w:pPr>
        <w:pStyle w:val="Heading2"/>
      </w:pPr>
      <w:bookmarkStart w:id="1" w:name="_Toc90042851"/>
      <w:r w:rsidRPr="00B55563">
        <w:t>What is modern slavery?</w:t>
      </w:r>
      <w:bookmarkEnd w:id="1"/>
    </w:p>
    <w:p w14:paraId="3B13133C" w14:textId="55B30244" w:rsidR="00502914" w:rsidRPr="006B46D6" w:rsidRDefault="00502914" w:rsidP="006B46D6">
      <w:pPr>
        <w:spacing w:before="240" w:after="0" w:line="264" w:lineRule="auto"/>
        <w:rPr>
          <w:rFonts w:ascii="Arial" w:eastAsia="Calibri" w:hAnsi="Arial" w:cs="Arial"/>
          <w:sz w:val="24"/>
          <w:szCs w:val="24"/>
        </w:rPr>
      </w:pPr>
      <w:r w:rsidRPr="006B46D6">
        <w:rPr>
          <w:rFonts w:ascii="Arial" w:eastAsia="Calibri" w:hAnsi="Arial" w:cs="Arial"/>
          <w:sz w:val="24"/>
          <w:szCs w:val="24"/>
        </w:rPr>
        <w:t>The term modern slavery captures a whole range of types of exploitation, many of which occur together. These include but are not limited to:</w:t>
      </w:r>
    </w:p>
    <w:p w14:paraId="65D5BD5C" w14:textId="34172B58" w:rsidR="00502914" w:rsidRDefault="00D61DEC" w:rsidP="004E0104">
      <w:pPr>
        <w:pStyle w:val="Bullet"/>
        <w:numPr>
          <w:ilvl w:val="0"/>
          <w:numId w:val="3"/>
        </w:numPr>
        <w:tabs>
          <w:tab w:val="left" w:pos="1418"/>
        </w:tabs>
        <w:spacing w:before="140"/>
        <w:ind w:left="576" w:hanging="288"/>
      </w:pPr>
      <w:r>
        <w:t>sexual exploitation,</w:t>
      </w:r>
    </w:p>
    <w:p w14:paraId="53CE6716" w14:textId="77E694E0" w:rsidR="00502914" w:rsidRDefault="00D61DEC" w:rsidP="004E0104">
      <w:pPr>
        <w:pStyle w:val="Bullet"/>
        <w:numPr>
          <w:ilvl w:val="0"/>
          <w:numId w:val="3"/>
        </w:numPr>
        <w:tabs>
          <w:tab w:val="left" w:pos="1418"/>
        </w:tabs>
        <w:spacing w:before="140"/>
        <w:ind w:left="576" w:hanging="288"/>
      </w:pPr>
      <w:r>
        <w:t>domestic servitude,</w:t>
      </w:r>
    </w:p>
    <w:p w14:paraId="305589B7" w14:textId="63EA4145" w:rsidR="00502914" w:rsidRDefault="00D61DEC" w:rsidP="004E0104">
      <w:pPr>
        <w:pStyle w:val="Bullet"/>
        <w:numPr>
          <w:ilvl w:val="0"/>
          <w:numId w:val="3"/>
        </w:numPr>
        <w:tabs>
          <w:tab w:val="left" w:pos="1418"/>
        </w:tabs>
        <w:spacing w:before="140"/>
        <w:ind w:left="576" w:hanging="288"/>
      </w:pPr>
      <w:r>
        <w:t>forced labour,</w:t>
      </w:r>
    </w:p>
    <w:p w14:paraId="5C90F956" w14:textId="2CD6E37C" w:rsidR="00502914" w:rsidRDefault="00D61DEC" w:rsidP="004E0104">
      <w:pPr>
        <w:pStyle w:val="Bullet"/>
        <w:numPr>
          <w:ilvl w:val="0"/>
          <w:numId w:val="3"/>
        </w:numPr>
        <w:tabs>
          <w:tab w:val="left" w:pos="1418"/>
        </w:tabs>
        <w:spacing w:before="140"/>
        <w:ind w:left="576" w:hanging="288"/>
      </w:pPr>
      <w:r>
        <w:t>criminal exploitation,</w:t>
      </w:r>
    </w:p>
    <w:p w14:paraId="40BA3980" w14:textId="4AE1E9B5" w:rsidR="00502914" w:rsidRDefault="00D61DEC" w:rsidP="004E0104">
      <w:pPr>
        <w:pStyle w:val="Bullet"/>
        <w:numPr>
          <w:ilvl w:val="0"/>
          <w:numId w:val="3"/>
        </w:numPr>
        <w:tabs>
          <w:tab w:val="left" w:pos="1418"/>
        </w:tabs>
        <w:spacing w:before="140"/>
        <w:ind w:left="576" w:hanging="288"/>
      </w:pPr>
      <w:r>
        <w:t>organ harvesting, and</w:t>
      </w:r>
    </w:p>
    <w:p w14:paraId="433CB47F" w14:textId="2D5A1C04" w:rsidR="00502914" w:rsidRDefault="00D61DEC" w:rsidP="004E0104">
      <w:pPr>
        <w:pStyle w:val="Bullet"/>
        <w:numPr>
          <w:ilvl w:val="0"/>
          <w:numId w:val="3"/>
        </w:numPr>
        <w:tabs>
          <w:tab w:val="left" w:pos="1418"/>
        </w:tabs>
        <w:spacing w:before="140"/>
        <w:ind w:left="576" w:hanging="288"/>
      </w:pPr>
      <w:r>
        <w:t>human trafficking.</w:t>
      </w:r>
    </w:p>
    <w:p w14:paraId="30109978" w14:textId="009E49C7" w:rsidR="00D82A96" w:rsidRPr="00B55563" w:rsidRDefault="009E2875" w:rsidP="009D1C40">
      <w:pPr>
        <w:spacing w:before="240" w:after="0" w:line="264" w:lineRule="auto"/>
        <w:rPr>
          <w:rFonts w:ascii="Arial" w:eastAsia="Calibri" w:hAnsi="Arial" w:cs="Arial"/>
          <w:sz w:val="24"/>
          <w:szCs w:val="24"/>
        </w:rPr>
      </w:pPr>
      <w:hyperlink r:id="rId15" w:history="1">
        <w:r w:rsidR="00D82A96" w:rsidRPr="006B46D6">
          <w:rPr>
            <w:rStyle w:val="Hyperlink"/>
            <w:rFonts w:eastAsia="Calibri"/>
          </w:rPr>
          <w:t>The Modern Slavery Act 2015</w:t>
        </w:r>
      </w:hyperlink>
      <w:r w:rsidR="00D82A96" w:rsidRPr="00154EA3">
        <w:rPr>
          <w:rFonts w:ascii="Arial" w:eastAsia="Calibri" w:hAnsi="Arial" w:cs="Arial"/>
          <w:sz w:val="24"/>
          <w:szCs w:val="24"/>
        </w:rPr>
        <w:t xml:space="preserve"> categorises offences of ‘slavery, servitude and forced or compulsory labour’, and ‘human trafficking’ which includes knowingly holding a person in a position of slavery, servitude, forced or compulsory labour, or facilitating their travel with the intenti</w:t>
      </w:r>
      <w:r w:rsidR="00D82A96" w:rsidRPr="00B55563">
        <w:rPr>
          <w:rFonts w:ascii="Arial" w:eastAsia="Calibri" w:hAnsi="Arial" w:cs="Arial"/>
          <w:sz w:val="24"/>
          <w:szCs w:val="24"/>
        </w:rPr>
        <w:t>on of exploiting them during or soon after.</w:t>
      </w:r>
    </w:p>
    <w:p w14:paraId="07DC52D6" w14:textId="77777777" w:rsidR="00D82A96" w:rsidRPr="009D1C40" w:rsidRDefault="00D82A96" w:rsidP="009D1C40">
      <w:pPr>
        <w:spacing w:before="240" w:after="0" w:line="264" w:lineRule="auto"/>
        <w:rPr>
          <w:rFonts w:ascii="Arial" w:eastAsia="Calibri" w:hAnsi="Arial" w:cs="Arial"/>
          <w:sz w:val="24"/>
          <w:szCs w:val="24"/>
        </w:rPr>
      </w:pPr>
      <w:r w:rsidRPr="009D1C40">
        <w:rPr>
          <w:rFonts w:ascii="Arial" w:eastAsia="Calibri" w:hAnsi="Arial" w:cs="Arial"/>
          <w:sz w:val="24"/>
          <w:szCs w:val="24"/>
        </w:rPr>
        <w:t>Someone is in slavery if they are:</w:t>
      </w:r>
    </w:p>
    <w:p w14:paraId="2A627EBC" w14:textId="0ADD3780" w:rsidR="00D82A96" w:rsidRPr="003A0E74" w:rsidRDefault="00154EA3" w:rsidP="004E0104">
      <w:pPr>
        <w:pStyle w:val="Bullet"/>
        <w:numPr>
          <w:ilvl w:val="0"/>
          <w:numId w:val="3"/>
        </w:numPr>
        <w:tabs>
          <w:tab w:val="left" w:pos="1418"/>
        </w:tabs>
        <w:ind w:left="568" w:hanging="284"/>
      </w:pPr>
      <w:r w:rsidRPr="003A0E74">
        <w:t xml:space="preserve">Forced </w:t>
      </w:r>
      <w:r w:rsidR="00D82A96" w:rsidRPr="003A0E74">
        <w:t>to work through mental or physical threat</w:t>
      </w:r>
      <w:r>
        <w:t>.</w:t>
      </w:r>
    </w:p>
    <w:p w14:paraId="1FA4C578" w14:textId="680AAB10" w:rsidR="00D82A96" w:rsidRPr="003A0E74" w:rsidRDefault="00154EA3" w:rsidP="004E0104">
      <w:pPr>
        <w:pStyle w:val="Bullet"/>
        <w:numPr>
          <w:ilvl w:val="0"/>
          <w:numId w:val="3"/>
        </w:numPr>
        <w:tabs>
          <w:tab w:val="left" w:pos="1418"/>
        </w:tabs>
        <w:ind w:left="568" w:hanging="284"/>
      </w:pPr>
      <w:r w:rsidRPr="003A0E74">
        <w:t xml:space="preserve">Owned </w:t>
      </w:r>
      <w:r w:rsidR="00D82A96" w:rsidRPr="003A0E74">
        <w:t>or controlled by an ‘employer’, usually through mental or physical abuse, or the threat of abuse</w:t>
      </w:r>
      <w:r>
        <w:t>.</w:t>
      </w:r>
    </w:p>
    <w:p w14:paraId="0F3857E6" w14:textId="667902B9" w:rsidR="00D82A96" w:rsidRPr="003A0E74" w:rsidRDefault="00154EA3" w:rsidP="004E0104">
      <w:pPr>
        <w:pStyle w:val="Bullet"/>
        <w:numPr>
          <w:ilvl w:val="0"/>
          <w:numId w:val="3"/>
        </w:numPr>
        <w:tabs>
          <w:tab w:val="left" w:pos="1418"/>
        </w:tabs>
        <w:ind w:left="568" w:hanging="284"/>
      </w:pPr>
      <w:r w:rsidRPr="003A0E74">
        <w:t>Dehumanised</w:t>
      </w:r>
      <w:r w:rsidR="00D82A96" w:rsidRPr="003A0E74">
        <w:t>, treated as a commodity or bought and sold as ‘property’</w:t>
      </w:r>
      <w:r>
        <w:t>.</w:t>
      </w:r>
    </w:p>
    <w:p w14:paraId="67299907" w14:textId="4928CAE0" w:rsidR="00D82A96" w:rsidRDefault="00154EA3" w:rsidP="004E0104">
      <w:pPr>
        <w:pStyle w:val="Bullet"/>
        <w:numPr>
          <w:ilvl w:val="0"/>
          <w:numId w:val="3"/>
        </w:numPr>
        <w:tabs>
          <w:tab w:val="left" w:pos="1418"/>
        </w:tabs>
        <w:ind w:left="568" w:hanging="284"/>
      </w:pPr>
      <w:r w:rsidRPr="003A0E74">
        <w:t xml:space="preserve">Physically </w:t>
      </w:r>
      <w:r w:rsidR="00D82A96" w:rsidRPr="003A0E74">
        <w:t>constrained or have restrictions placed on their freedom.</w:t>
      </w:r>
    </w:p>
    <w:p w14:paraId="63376C95" w14:textId="2C624D30" w:rsidR="00E91949" w:rsidRPr="00B55563" w:rsidRDefault="00E91949" w:rsidP="009072EB">
      <w:pPr>
        <w:pStyle w:val="Heading2"/>
      </w:pPr>
      <w:bookmarkStart w:id="2" w:name="_Toc90042852"/>
      <w:r w:rsidRPr="00B55563">
        <w:t xml:space="preserve">Human </w:t>
      </w:r>
      <w:r w:rsidR="00B55563" w:rsidRPr="00B55563">
        <w:t>trafficking</w:t>
      </w:r>
      <w:bookmarkEnd w:id="2"/>
    </w:p>
    <w:p w14:paraId="16FDC8B7" w14:textId="7857B984" w:rsidR="00E91949" w:rsidRPr="00B55563" w:rsidRDefault="00502914" w:rsidP="00B55563">
      <w:pPr>
        <w:spacing w:before="240" w:after="0" w:line="264" w:lineRule="auto"/>
        <w:rPr>
          <w:rFonts w:ascii="Arial" w:eastAsia="Calibri" w:hAnsi="Arial" w:cs="Arial"/>
          <w:sz w:val="24"/>
          <w:szCs w:val="24"/>
        </w:rPr>
      </w:pPr>
      <w:r>
        <w:rPr>
          <w:rFonts w:ascii="Arial" w:hAnsi="Arial" w:cs="Arial"/>
          <w:sz w:val="24"/>
          <w:szCs w:val="24"/>
        </w:rPr>
        <w:t xml:space="preserve">The commonly used definition of human trafficking is often referred to as the </w:t>
      </w:r>
      <w:hyperlink r:id="rId16" w:history="1">
        <w:r w:rsidRPr="00806605">
          <w:rPr>
            <w:rStyle w:val="Hyperlink"/>
          </w:rPr>
          <w:t>Palermo Protocol</w:t>
        </w:r>
      </w:hyperlink>
      <w:r>
        <w:rPr>
          <w:rFonts w:ascii="Arial" w:hAnsi="Arial" w:cs="Arial"/>
          <w:sz w:val="24"/>
          <w:szCs w:val="24"/>
        </w:rPr>
        <w:t xml:space="preserve">. </w:t>
      </w:r>
      <w:r w:rsidR="00E91949" w:rsidRPr="00B55563">
        <w:rPr>
          <w:rFonts w:ascii="Arial" w:eastAsia="Calibri" w:hAnsi="Arial" w:cs="Arial"/>
          <w:sz w:val="24"/>
          <w:szCs w:val="24"/>
        </w:rPr>
        <w:t xml:space="preserve">According to the Palermo </w:t>
      </w:r>
      <w:r w:rsidR="005E5801" w:rsidRPr="00B55563">
        <w:rPr>
          <w:rFonts w:ascii="Arial" w:eastAsia="Calibri" w:hAnsi="Arial" w:cs="Arial"/>
          <w:sz w:val="24"/>
          <w:szCs w:val="24"/>
        </w:rPr>
        <w:t>Protocol</w:t>
      </w:r>
      <w:r w:rsidR="00B55563">
        <w:rPr>
          <w:rFonts w:ascii="Arial" w:eastAsia="Calibri" w:hAnsi="Arial" w:cs="Arial"/>
          <w:sz w:val="24"/>
          <w:szCs w:val="24"/>
        </w:rPr>
        <w:t>,</w:t>
      </w:r>
      <w:r w:rsidR="00E91949" w:rsidRPr="00B55563">
        <w:rPr>
          <w:rFonts w:ascii="Arial" w:eastAsia="Calibri" w:hAnsi="Arial" w:cs="Arial"/>
          <w:sz w:val="24"/>
          <w:szCs w:val="24"/>
        </w:rPr>
        <w:t xml:space="preserve"> human trafficking is made up of three elements, known as ‘action’, ‘</w:t>
      </w:r>
      <w:proofErr w:type="gramStart"/>
      <w:r w:rsidR="00E91949" w:rsidRPr="00B55563">
        <w:rPr>
          <w:rFonts w:ascii="Arial" w:eastAsia="Calibri" w:hAnsi="Arial" w:cs="Arial"/>
          <w:sz w:val="24"/>
          <w:szCs w:val="24"/>
        </w:rPr>
        <w:t>means’</w:t>
      </w:r>
      <w:proofErr w:type="gramEnd"/>
      <w:r w:rsidR="00E91949" w:rsidRPr="00B55563">
        <w:rPr>
          <w:rFonts w:ascii="Arial" w:eastAsia="Calibri" w:hAnsi="Arial" w:cs="Arial"/>
          <w:sz w:val="24"/>
          <w:szCs w:val="24"/>
        </w:rPr>
        <w:t xml:space="preserve"> and ‘purpose’.</w:t>
      </w:r>
    </w:p>
    <w:p w14:paraId="2109C842" w14:textId="77777777" w:rsidR="00E91949" w:rsidRPr="00B55563" w:rsidRDefault="00E91949" w:rsidP="00B55563">
      <w:pPr>
        <w:spacing w:before="240" w:after="0" w:line="264" w:lineRule="auto"/>
        <w:rPr>
          <w:rFonts w:ascii="Arial" w:eastAsia="Calibri" w:hAnsi="Arial" w:cs="Arial"/>
          <w:sz w:val="24"/>
          <w:szCs w:val="24"/>
        </w:rPr>
      </w:pPr>
      <w:r w:rsidRPr="00B55563">
        <w:rPr>
          <w:rFonts w:ascii="Arial" w:eastAsia="Calibri" w:hAnsi="Arial" w:cs="Arial"/>
          <w:b/>
          <w:bCs/>
          <w:sz w:val="24"/>
          <w:szCs w:val="24"/>
        </w:rPr>
        <w:t>Action</w:t>
      </w:r>
      <w:r w:rsidRPr="00B55563">
        <w:rPr>
          <w:rFonts w:ascii="Arial" w:eastAsia="Calibri" w:hAnsi="Arial" w:cs="Arial"/>
          <w:sz w:val="24"/>
          <w:szCs w:val="24"/>
        </w:rPr>
        <w:t xml:space="preserve"> refers to the recruitment, transportation, </w:t>
      </w:r>
      <w:proofErr w:type="gramStart"/>
      <w:r w:rsidRPr="00B55563">
        <w:rPr>
          <w:rFonts w:ascii="Arial" w:eastAsia="Calibri" w:hAnsi="Arial" w:cs="Arial"/>
          <w:sz w:val="24"/>
          <w:szCs w:val="24"/>
        </w:rPr>
        <w:t>transfer</w:t>
      </w:r>
      <w:proofErr w:type="gramEnd"/>
      <w:r w:rsidRPr="00B55563">
        <w:rPr>
          <w:rFonts w:ascii="Arial" w:eastAsia="Calibri" w:hAnsi="Arial" w:cs="Arial"/>
          <w:sz w:val="24"/>
          <w:szCs w:val="24"/>
        </w:rPr>
        <w:t xml:space="preserve"> or a receipt of a person, either domestically or across borders.</w:t>
      </w:r>
    </w:p>
    <w:p w14:paraId="0F545329" w14:textId="334B9398" w:rsidR="00E91949" w:rsidRPr="00B55563" w:rsidRDefault="00E91949" w:rsidP="00B55563">
      <w:pPr>
        <w:spacing w:before="240" w:after="0" w:line="264" w:lineRule="auto"/>
        <w:rPr>
          <w:rFonts w:ascii="Arial" w:eastAsia="Calibri" w:hAnsi="Arial" w:cs="Arial"/>
          <w:sz w:val="24"/>
          <w:szCs w:val="24"/>
        </w:rPr>
      </w:pPr>
      <w:r w:rsidRPr="00B55563">
        <w:rPr>
          <w:rFonts w:ascii="Arial" w:eastAsia="Calibri" w:hAnsi="Arial" w:cs="Arial"/>
          <w:b/>
          <w:bCs/>
          <w:sz w:val="24"/>
          <w:szCs w:val="24"/>
        </w:rPr>
        <w:t>Means</w:t>
      </w:r>
      <w:r w:rsidRPr="00B55563">
        <w:rPr>
          <w:rFonts w:ascii="Arial" w:eastAsia="Calibri" w:hAnsi="Arial" w:cs="Arial"/>
          <w:sz w:val="24"/>
          <w:szCs w:val="24"/>
        </w:rPr>
        <w:t xml:space="preserve"> refers to how the trafficker achieves this, ie. by abduction, deception, coercion, </w:t>
      </w:r>
      <w:proofErr w:type="gramStart"/>
      <w:r w:rsidRPr="00B55563">
        <w:rPr>
          <w:rFonts w:ascii="Arial" w:eastAsia="Calibri" w:hAnsi="Arial" w:cs="Arial"/>
          <w:sz w:val="24"/>
          <w:szCs w:val="24"/>
        </w:rPr>
        <w:t>threats</w:t>
      </w:r>
      <w:proofErr w:type="gramEnd"/>
      <w:r w:rsidRPr="00B55563">
        <w:rPr>
          <w:rFonts w:ascii="Arial" w:eastAsia="Calibri" w:hAnsi="Arial" w:cs="Arial"/>
          <w:sz w:val="24"/>
          <w:szCs w:val="24"/>
        </w:rPr>
        <w:t xml:space="preserve"> or actual use of force, by use of their power or the potential victim</w:t>
      </w:r>
      <w:r w:rsidR="00B55563">
        <w:rPr>
          <w:rFonts w:ascii="Arial" w:eastAsia="Calibri" w:hAnsi="Arial" w:cs="Arial"/>
          <w:sz w:val="24"/>
          <w:szCs w:val="24"/>
        </w:rPr>
        <w:t>’</w:t>
      </w:r>
      <w:r w:rsidRPr="00B55563">
        <w:rPr>
          <w:rFonts w:ascii="Arial" w:eastAsia="Calibri" w:hAnsi="Arial" w:cs="Arial"/>
          <w:sz w:val="24"/>
          <w:szCs w:val="24"/>
        </w:rPr>
        <w:t>s vulnerability.</w:t>
      </w:r>
    </w:p>
    <w:p w14:paraId="310714CD" w14:textId="1E78C018" w:rsidR="00E91949" w:rsidRPr="00B55563" w:rsidRDefault="00E91949" w:rsidP="00B55563">
      <w:pPr>
        <w:spacing w:before="240" w:after="0" w:line="264" w:lineRule="auto"/>
        <w:rPr>
          <w:rFonts w:ascii="Arial" w:eastAsia="Calibri" w:hAnsi="Arial" w:cs="Arial"/>
          <w:sz w:val="24"/>
          <w:szCs w:val="24"/>
        </w:rPr>
      </w:pPr>
      <w:r w:rsidRPr="00B55563">
        <w:rPr>
          <w:rFonts w:ascii="Arial" w:eastAsia="Calibri" w:hAnsi="Arial" w:cs="Arial"/>
          <w:b/>
          <w:bCs/>
          <w:sz w:val="24"/>
          <w:szCs w:val="24"/>
        </w:rPr>
        <w:t>Purpose</w:t>
      </w:r>
      <w:r w:rsidRPr="00B55563">
        <w:rPr>
          <w:rFonts w:ascii="Arial" w:eastAsia="Calibri" w:hAnsi="Arial" w:cs="Arial"/>
          <w:sz w:val="24"/>
          <w:szCs w:val="24"/>
        </w:rPr>
        <w:t xml:space="preserve"> refers to the type of exploitation, eg. forced labour, domestic servitude, sexual exploitation, </w:t>
      </w:r>
      <w:proofErr w:type="gramStart"/>
      <w:r w:rsidRPr="00B55563">
        <w:rPr>
          <w:rFonts w:ascii="Arial" w:eastAsia="Calibri" w:hAnsi="Arial" w:cs="Arial"/>
          <w:sz w:val="24"/>
          <w:szCs w:val="24"/>
        </w:rPr>
        <w:t>slavery</w:t>
      </w:r>
      <w:proofErr w:type="gramEnd"/>
      <w:r w:rsidRPr="00B55563">
        <w:rPr>
          <w:rFonts w:ascii="Arial" w:eastAsia="Calibri" w:hAnsi="Arial" w:cs="Arial"/>
          <w:sz w:val="24"/>
          <w:szCs w:val="24"/>
        </w:rPr>
        <w:t xml:space="preserve"> or removal of organs.</w:t>
      </w:r>
    </w:p>
    <w:p w14:paraId="471B5189" w14:textId="77777777" w:rsidR="00E91949" w:rsidRPr="009072EB" w:rsidRDefault="00E91949" w:rsidP="009072EB">
      <w:pPr>
        <w:pStyle w:val="Heading2"/>
      </w:pPr>
      <w:bookmarkStart w:id="3" w:name="_Toc90042853"/>
      <w:r w:rsidRPr="009072EB">
        <w:t xml:space="preserve">Slavery, servitude, forced and compulsory </w:t>
      </w:r>
      <w:proofErr w:type="gramStart"/>
      <w:r w:rsidRPr="009072EB">
        <w:t>labour</w:t>
      </w:r>
      <w:bookmarkEnd w:id="3"/>
      <w:proofErr w:type="gramEnd"/>
    </w:p>
    <w:p w14:paraId="7E13DC2B" w14:textId="77777777" w:rsidR="00E91949" w:rsidRPr="009072EB" w:rsidRDefault="00E91949" w:rsidP="009072EB">
      <w:pPr>
        <w:spacing w:before="240" w:after="0" w:line="264" w:lineRule="auto"/>
        <w:rPr>
          <w:rFonts w:ascii="Arial" w:eastAsia="Calibri" w:hAnsi="Arial" w:cs="Arial"/>
          <w:sz w:val="24"/>
          <w:szCs w:val="24"/>
        </w:rPr>
      </w:pPr>
      <w:r w:rsidRPr="009072EB">
        <w:rPr>
          <w:rFonts w:ascii="Arial" w:eastAsia="Calibri" w:hAnsi="Arial" w:cs="Arial"/>
          <w:sz w:val="24"/>
          <w:szCs w:val="24"/>
        </w:rPr>
        <w:t>Slavery, servitude, forced and compulsory labour is made up of two elements known as ‘</w:t>
      </w:r>
      <w:proofErr w:type="gramStart"/>
      <w:r w:rsidRPr="009072EB">
        <w:rPr>
          <w:rFonts w:ascii="Arial" w:eastAsia="Calibri" w:hAnsi="Arial" w:cs="Arial"/>
          <w:sz w:val="24"/>
          <w:szCs w:val="24"/>
        </w:rPr>
        <w:t>means’</w:t>
      </w:r>
      <w:proofErr w:type="gramEnd"/>
      <w:r w:rsidRPr="009072EB">
        <w:rPr>
          <w:rFonts w:ascii="Arial" w:eastAsia="Calibri" w:hAnsi="Arial" w:cs="Arial"/>
          <w:sz w:val="24"/>
          <w:szCs w:val="24"/>
        </w:rPr>
        <w:t xml:space="preserve"> and ‘service’.</w:t>
      </w:r>
    </w:p>
    <w:p w14:paraId="5AF250EF" w14:textId="2C881A33" w:rsidR="00E91949" w:rsidRPr="009072EB" w:rsidRDefault="00E91949" w:rsidP="009072EB">
      <w:pPr>
        <w:spacing w:before="240" w:after="0" w:line="264" w:lineRule="auto"/>
        <w:rPr>
          <w:rFonts w:ascii="Arial" w:eastAsia="Calibri" w:hAnsi="Arial" w:cs="Arial"/>
          <w:sz w:val="24"/>
          <w:szCs w:val="24"/>
        </w:rPr>
      </w:pPr>
      <w:r w:rsidRPr="009072EB">
        <w:rPr>
          <w:rFonts w:ascii="Arial" w:eastAsia="Calibri" w:hAnsi="Arial" w:cs="Arial"/>
          <w:b/>
          <w:bCs/>
          <w:sz w:val="24"/>
          <w:szCs w:val="24"/>
        </w:rPr>
        <w:t>Means</w:t>
      </w:r>
      <w:r w:rsidRPr="009072EB">
        <w:rPr>
          <w:rFonts w:ascii="Arial" w:eastAsia="Calibri" w:hAnsi="Arial" w:cs="Arial"/>
          <w:sz w:val="24"/>
          <w:szCs w:val="24"/>
        </w:rPr>
        <w:t xml:space="preserve"> refers to being held to work via threats or actual use of force, by deception or fraud, coercion</w:t>
      </w:r>
      <w:r w:rsidR="009072EB">
        <w:rPr>
          <w:rFonts w:ascii="Arial" w:eastAsia="Calibri" w:hAnsi="Arial" w:cs="Arial"/>
          <w:sz w:val="24"/>
          <w:szCs w:val="24"/>
        </w:rPr>
        <w:t>,</w:t>
      </w:r>
      <w:r w:rsidRPr="009072EB">
        <w:rPr>
          <w:rFonts w:ascii="Arial" w:eastAsia="Calibri" w:hAnsi="Arial" w:cs="Arial"/>
          <w:sz w:val="24"/>
          <w:szCs w:val="24"/>
        </w:rPr>
        <w:t xml:space="preserve"> by use of the</w:t>
      </w:r>
      <w:r w:rsidR="009072EB">
        <w:rPr>
          <w:rFonts w:ascii="Arial" w:eastAsia="Calibri" w:hAnsi="Arial" w:cs="Arial"/>
          <w:sz w:val="24"/>
          <w:szCs w:val="24"/>
        </w:rPr>
        <w:t xml:space="preserve"> perpetrator’s</w:t>
      </w:r>
      <w:r w:rsidRPr="009072EB">
        <w:rPr>
          <w:rFonts w:ascii="Arial" w:eastAsia="Calibri" w:hAnsi="Arial" w:cs="Arial"/>
          <w:sz w:val="24"/>
          <w:szCs w:val="24"/>
        </w:rPr>
        <w:t xml:space="preserve"> power or the potential victim</w:t>
      </w:r>
      <w:r w:rsidR="009072EB">
        <w:rPr>
          <w:rFonts w:ascii="Arial" w:eastAsia="Calibri" w:hAnsi="Arial" w:cs="Arial"/>
          <w:sz w:val="24"/>
          <w:szCs w:val="24"/>
        </w:rPr>
        <w:t>’</w:t>
      </w:r>
      <w:r w:rsidRPr="009072EB">
        <w:rPr>
          <w:rFonts w:ascii="Arial" w:eastAsia="Calibri" w:hAnsi="Arial" w:cs="Arial"/>
          <w:sz w:val="24"/>
          <w:szCs w:val="24"/>
        </w:rPr>
        <w:t>s vulnerability.</w:t>
      </w:r>
    </w:p>
    <w:p w14:paraId="1D17CFA5" w14:textId="7C61EF9D" w:rsidR="00E91949" w:rsidRDefault="00E91949" w:rsidP="009072EB">
      <w:pPr>
        <w:spacing w:before="240" w:after="0" w:line="264" w:lineRule="auto"/>
        <w:rPr>
          <w:rFonts w:ascii="Arial" w:eastAsia="Calibri" w:hAnsi="Arial" w:cs="Arial"/>
          <w:sz w:val="24"/>
          <w:szCs w:val="24"/>
        </w:rPr>
      </w:pPr>
      <w:r w:rsidRPr="009072EB">
        <w:rPr>
          <w:rFonts w:ascii="Arial" w:eastAsia="Calibri" w:hAnsi="Arial" w:cs="Arial"/>
          <w:b/>
          <w:bCs/>
          <w:sz w:val="24"/>
          <w:szCs w:val="24"/>
        </w:rPr>
        <w:t>Service</w:t>
      </w:r>
      <w:r w:rsidRPr="009072EB">
        <w:rPr>
          <w:rFonts w:ascii="Arial" w:eastAsia="Calibri" w:hAnsi="Arial" w:cs="Arial"/>
          <w:sz w:val="24"/>
          <w:szCs w:val="24"/>
        </w:rPr>
        <w:t xml:space="preserve"> refers to what the victim provides, ie. manual labour, sexual services, domestic services.</w:t>
      </w:r>
    </w:p>
    <w:p w14:paraId="7CAEB4C6" w14:textId="578BAE61" w:rsidR="00502914" w:rsidRPr="005E5801" w:rsidRDefault="00502914" w:rsidP="005E5801">
      <w:pPr>
        <w:spacing w:before="360" w:after="0" w:line="264" w:lineRule="auto"/>
        <w:rPr>
          <w:rFonts w:ascii="Arial" w:eastAsia="Calibri" w:hAnsi="Arial" w:cs="Arial"/>
          <w:sz w:val="24"/>
          <w:szCs w:val="24"/>
        </w:rPr>
      </w:pPr>
      <w:r w:rsidRPr="005E5801">
        <w:rPr>
          <w:rFonts w:ascii="Arial" w:eastAsia="Calibri" w:hAnsi="Arial" w:cs="Arial"/>
          <w:sz w:val="24"/>
          <w:szCs w:val="24"/>
        </w:rPr>
        <w:t>Although we often think of human trafficking as crossing borders</w:t>
      </w:r>
      <w:r w:rsidR="005E5801">
        <w:rPr>
          <w:rFonts w:ascii="Arial" w:eastAsia="Calibri" w:hAnsi="Arial" w:cs="Arial"/>
          <w:sz w:val="24"/>
          <w:szCs w:val="24"/>
        </w:rPr>
        <w:t>,</w:t>
      </w:r>
      <w:r w:rsidRPr="005E5801">
        <w:rPr>
          <w:rFonts w:ascii="Arial" w:eastAsia="Calibri" w:hAnsi="Arial" w:cs="Arial"/>
          <w:sz w:val="24"/>
          <w:szCs w:val="24"/>
        </w:rPr>
        <w:t xml:space="preserve"> it can take place within a country and does not require the victim to be moved across borders for the purpose of exploitation.</w:t>
      </w:r>
    </w:p>
    <w:p w14:paraId="3BBB248C" w14:textId="19535E26" w:rsidR="00E91949" w:rsidRPr="00D25B83" w:rsidRDefault="00E91949" w:rsidP="00D25B83">
      <w:pPr>
        <w:pStyle w:val="Heading1"/>
        <w:keepNext w:val="0"/>
        <w:keepLines w:val="0"/>
        <w:tabs>
          <w:tab w:val="left" w:pos="851"/>
        </w:tabs>
        <w:spacing w:before="600" w:line="264" w:lineRule="auto"/>
        <w:rPr>
          <w:rFonts w:ascii="Arial Bold" w:eastAsia="Times New Roman" w:hAnsi="Arial Bold" w:cs="Arial"/>
          <w:b/>
          <w:color w:val="auto"/>
          <w:sz w:val="36"/>
          <w:szCs w:val="36"/>
        </w:rPr>
      </w:pPr>
      <w:bookmarkStart w:id="4" w:name="_Toc90042854"/>
      <w:r w:rsidRPr="00D25B83">
        <w:rPr>
          <w:rFonts w:ascii="Arial Bold" w:eastAsia="Times New Roman" w:hAnsi="Arial Bold" w:cs="Arial"/>
          <w:b/>
          <w:color w:val="auto"/>
          <w:sz w:val="36"/>
          <w:szCs w:val="36"/>
        </w:rPr>
        <w:lastRenderedPageBreak/>
        <w:t xml:space="preserve">How can you identify potential </w:t>
      </w:r>
      <w:r w:rsidR="00502914">
        <w:rPr>
          <w:rFonts w:ascii="Arial Bold" w:eastAsia="Times New Roman" w:hAnsi="Arial Bold" w:cs="Arial"/>
          <w:b/>
          <w:color w:val="auto"/>
          <w:sz w:val="36"/>
          <w:szCs w:val="36"/>
        </w:rPr>
        <w:t xml:space="preserve">victims of </w:t>
      </w:r>
      <w:r w:rsidR="00D25B83" w:rsidRPr="00D25B83">
        <w:rPr>
          <w:rFonts w:ascii="Arial Bold" w:eastAsia="Times New Roman" w:hAnsi="Arial Bold" w:cs="Arial"/>
          <w:b/>
          <w:color w:val="auto"/>
          <w:sz w:val="36"/>
          <w:szCs w:val="36"/>
        </w:rPr>
        <w:t>modern slaver</w:t>
      </w:r>
      <w:r w:rsidR="00DA529F">
        <w:rPr>
          <w:rFonts w:ascii="Arial Bold" w:eastAsia="Times New Roman" w:hAnsi="Arial Bold" w:cs="Arial"/>
          <w:b/>
          <w:color w:val="auto"/>
          <w:sz w:val="36"/>
          <w:szCs w:val="36"/>
        </w:rPr>
        <w:t>y?</w:t>
      </w:r>
      <w:bookmarkEnd w:id="4"/>
    </w:p>
    <w:p w14:paraId="4B34AE6B" w14:textId="08551828" w:rsidR="0032673F" w:rsidRDefault="0032673F" w:rsidP="00BB0B46">
      <w:pPr>
        <w:autoSpaceDE w:val="0"/>
        <w:autoSpaceDN w:val="0"/>
        <w:adjustRightInd w:val="0"/>
        <w:spacing w:before="240" w:after="0" w:line="264" w:lineRule="auto"/>
        <w:rPr>
          <w:rFonts w:ascii="Arial" w:hAnsi="Arial" w:cs="Arial"/>
          <w:sz w:val="24"/>
          <w:szCs w:val="24"/>
        </w:rPr>
      </w:pPr>
      <w:r w:rsidRPr="00B3447E">
        <w:rPr>
          <w:rFonts w:ascii="Arial Black" w:eastAsia="Calibri" w:hAnsi="Arial Black" w:cs="Arial"/>
          <w:sz w:val="24"/>
          <w:szCs w:val="24"/>
        </w:rPr>
        <w:t>Please note</w:t>
      </w:r>
      <w:r w:rsidRPr="005341DC">
        <w:rPr>
          <w:rFonts w:ascii="Arial" w:eastAsia="Calibri" w:hAnsi="Arial" w:cs="Arial"/>
          <w:sz w:val="24"/>
          <w:szCs w:val="24"/>
        </w:rPr>
        <w:t xml:space="preserve"> Indicator</w:t>
      </w:r>
      <w:r>
        <w:rPr>
          <w:rFonts w:ascii="Arial" w:eastAsia="Calibri" w:hAnsi="Arial" w:cs="Arial"/>
          <w:sz w:val="24"/>
          <w:szCs w:val="24"/>
        </w:rPr>
        <w:t>s</w:t>
      </w:r>
      <w:r w:rsidRPr="005341DC">
        <w:rPr>
          <w:rFonts w:ascii="Arial" w:eastAsia="Calibri" w:hAnsi="Arial" w:cs="Arial"/>
          <w:sz w:val="24"/>
          <w:szCs w:val="24"/>
        </w:rPr>
        <w:t xml:space="preserve"> can be generic and present in different situations. It is important to remember that some people will exhibit different signs, or no obvious signs at all. Therefore, caution should be exercised in applying these too rigidly</w:t>
      </w:r>
      <w:r>
        <w:rPr>
          <w:rFonts w:ascii="Arial" w:eastAsia="Calibri" w:hAnsi="Arial" w:cs="Arial"/>
          <w:sz w:val="24"/>
          <w:szCs w:val="24"/>
        </w:rPr>
        <w:t>,</w:t>
      </w:r>
      <w:r w:rsidRPr="005341DC">
        <w:rPr>
          <w:rFonts w:ascii="Arial" w:eastAsia="Calibri" w:hAnsi="Arial" w:cs="Arial"/>
          <w:sz w:val="24"/>
          <w:szCs w:val="24"/>
        </w:rPr>
        <w:t xml:space="preserve"> and they should not be a substitute for professional judgement and professional curiosity</w:t>
      </w:r>
      <w:r w:rsidR="004E2CDA">
        <w:rPr>
          <w:rFonts w:ascii="Arial" w:eastAsia="Calibri" w:hAnsi="Arial" w:cs="Arial"/>
          <w:sz w:val="24"/>
          <w:szCs w:val="24"/>
        </w:rPr>
        <w:t>.</w:t>
      </w:r>
    </w:p>
    <w:p w14:paraId="2411DBDB" w14:textId="4C28904D" w:rsidR="00502914" w:rsidRPr="00BB0B46" w:rsidRDefault="00502914" w:rsidP="00BB0B46">
      <w:pPr>
        <w:autoSpaceDE w:val="0"/>
        <w:autoSpaceDN w:val="0"/>
        <w:adjustRightInd w:val="0"/>
        <w:spacing w:before="240" w:after="0" w:line="264" w:lineRule="auto"/>
        <w:rPr>
          <w:rFonts w:ascii="Arial" w:hAnsi="Arial" w:cs="Arial"/>
          <w:sz w:val="24"/>
          <w:szCs w:val="24"/>
        </w:rPr>
      </w:pPr>
      <w:r w:rsidRPr="00BB0B46">
        <w:rPr>
          <w:rFonts w:ascii="Arial" w:hAnsi="Arial" w:cs="Arial"/>
          <w:sz w:val="24"/>
          <w:szCs w:val="24"/>
        </w:rPr>
        <w:t xml:space="preserve">The </w:t>
      </w:r>
      <w:hyperlink r:id="rId17" w:history="1">
        <w:r w:rsidRPr="00BB0B46">
          <w:rPr>
            <w:rStyle w:val="Hyperlink"/>
          </w:rPr>
          <w:t>National Referral Mechanism (NRM) guidance</w:t>
        </w:r>
      </w:hyperlink>
      <w:r w:rsidRPr="00BB0B46">
        <w:rPr>
          <w:rFonts w:ascii="Arial" w:hAnsi="Arial" w:cs="Arial"/>
          <w:sz w:val="24"/>
          <w:szCs w:val="24"/>
        </w:rPr>
        <w:t xml:space="preserve"> and accompanying </w:t>
      </w:r>
      <w:hyperlink r:id="rId18" w:history="1">
        <w:r w:rsidRPr="00BB0B46">
          <w:rPr>
            <w:rStyle w:val="Hyperlink"/>
          </w:rPr>
          <w:t>referral form</w:t>
        </w:r>
      </w:hyperlink>
      <w:r w:rsidRPr="00BB0B46">
        <w:rPr>
          <w:rFonts w:ascii="Arial" w:hAnsi="Arial" w:cs="Arial"/>
          <w:sz w:val="24"/>
          <w:szCs w:val="24"/>
        </w:rPr>
        <w:t xml:space="preserve"> provides the following indicators that someone could be a victim of modern slavery:</w:t>
      </w:r>
    </w:p>
    <w:p w14:paraId="14F1C24D" w14:textId="1A0548FE" w:rsidR="00E91949" w:rsidRPr="00822C0F" w:rsidRDefault="00E91949" w:rsidP="004E0104">
      <w:pPr>
        <w:pStyle w:val="Bullet"/>
        <w:numPr>
          <w:ilvl w:val="0"/>
          <w:numId w:val="3"/>
        </w:numPr>
        <w:tabs>
          <w:tab w:val="left" w:pos="1418"/>
        </w:tabs>
        <w:spacing w:before="180"/>
        <w:ind w:left="568" w:hanging="284"/>
      </w:pPr>
      <w:r w:rsidRPr="00822C0F">
        <w:t>Distrustful of authorities</w:t>
      </w:r>
      <w:r w:rsidR="00DA529F">
        <w:t>.</w:t>
      </w:r>
    </w:p>
    <w:p w14:paraId="19B7BA26" w14:textId="10DD01CE" w:rsidR="00E91949" w:rsidRPr="00822C0F" w:rsidRDefault="00E91949" w:rsidP="004E0104">
      <w:pPr>
        <w:pStyle w:val="Bullet"/>
        <w:numPr>
          <w:ilvl w:val="0"/>
          <w:numId w:val="3"/>
        </w:numPr>
        <w:tabs>
          <w:tab w:val="left" w:pos="1418"/>
        </w:tabs>
        <w:spacing w:before="180"/>
        <w:ind w:left="568" w:hanging="284"/>
      </w:pPr>
      <w:r w:rsidRPr="00822C0F">
        <w:t>Express fear or anxiety</w:t>
      </w:r>
      <w:r w:rsidR="00DA529F">
        <w:t>.</w:t>
      </w:r>
    </w:p>
    <w:p w14:paraId="386D03CB" w14:textId="1A654482" w:rsidR="00E91949" w:rsidRPr="00822C0F" w:rsidRDefault="00E91949" w:rsidP="004E0104">
      <w:pPr>
        <w:pStyle w:val="Bullet"/>
        <w:numPr>
          <w:ilvl w:val="0"/>
          <w:numId w:val="3"/>
        </w:numPr>
        <w:tabs>
          <w:tab w:val="left" w:pos="1418"/>
        </w:tabs>
        <w:spacing w:before="180"/>
        <w:ind w:left="568" w:hanging="284"/>
      </w:pPr>
      <w:r w:rsidRPr="00822C0F">
        <w:t>Show signs of psychological trauma (including post-traumatic stress disorder)</w:t>
      </w:r>
      <w:r w:rsidR="00DA529F">
        <w:t>.</w:t>
      </w:r>
    </w:p>
    <w:p w14:paraId="4937613B" w14:textId="797935FC" w:rsidR="00E91949" w:rsidRPr="00822C0F" w:rsidRDefault="00E91949" w:rsidP="004E0104">
      <w:pPr>
        <w:pStyle w:val="Bullet"/>
        <w:numPr>
          <w:ilvl w:val="0"/>
          <w:numId w:val="3"/>
        </w:numPr>
        <w:tabs>
          <w:tab w:val="left" w:pos="1418"/>
        </w:tabs>
        <w:spacing w:before="180"/>
        <w:ind w:left="568" w:hanging="284"/>
      </w:pPr>
      <w:r w:rsidRPr="00822C0F">
        <w:t>The person acts as if instructed by another</w:t>
      </w:r>
      <w:r w:rsidR="00DA529F">
        <w:t>.</w:t>
      </w:r>
    </w:p>
    <w:p w14:paraId="6C99F025" w14:textId="6C3152FF" w:rsidR="00E91949" w:rsidRPr="00822C0F" w:rsidRDefault="00E91949" w:rsidP="004E0104">
      <w:pPr>
        <w:pStyle w:val="Bullet"/>
        <w:numPr>
          <w:ilvl w:val="0"/>
          <w:numId w:val="3"/>
        </w:numPr>
        <w:tabs>
          <w:tab w:val="left" w:pos="1418"/>
        </w:tabs>
        <w:spacing w:before="180"/>
        <w:ind w:left="568" w:hanging="284"/>
      </w:pPr>
      <w:r w:rsidRPr="00822C0F">
        <w:t>Injuries apparently a result of assault or controlling measures</w:t>
      </w:r>
      <w:r w:rsidR="00DA529F">
        <w:t>.</w:t>
      </w:r>
    </w:p>
    <w:p w14:paraId="689EA1DE" w14:textId="1D9C917C" w:rsidR="00E91949" w:rsidRPr="00822C0F" w:rsidRDefault="00E91949" w:rsidP="004E0104">
      <w:pPr>
        <w:pStyle w:val="Bullet"/>
        <w:numPr>
          <w:ilvl w:val="0"/>
          <w:numId w:val="3"/>
        </w:numPr>
        <w:tabs>
          <w:tab w:val="left" w:pos="1418"/>
        </w:tabs>
        <w:spacing w:before="180"/>
        <w:ind w:left="568" w:hanging="284"/>
      </w:pPr>
      <w:r w:rsidRPr="00822C0F">
        <w:t>Evidence of control over movement, either as an individual or as a group</w:t>
      </w:r>
      <w:r w:rsidR="00DA529F">
        <w:t>.</w:t>
      </w:r>
    </w:p>
    <w:p w14:paraId="28B4A72E" w14:textId="1FF8098D" w:rsidR="00E91949" w:rsidRPr="00822C0F" w:rsidRDefault="00E91949" w:rsidP="004E0104">
      <w:pPr>
        <w:pStyle w:val="Bullet"/>
        <w:numPr>
          <w:ilvl w:val="0"/>
          <w:numId w:val="3"/>
        </w:numPr>
        <w:tabs>
          <w:tab w:val="left" w:pos="1418"/>
        </w:tabs>
        <w:spacing w:before="180"/>
        <w:ind w:left="568" w:hanging="284"/>
      </w:pPr>
      <w:r w:rsidRPr="00822C0F">
        <w:t>Found in or connected to a type of location likely to be used for exploitation</w:t>
      </w:r>
      <w:r w:rsidR="00DA529F">
        <w:t>.</w:t>
      </w:r>
    </w:p>
    <w:p w14:paraId="357E47E8" w14:textId="6FFC63C5" w:rsidR="00E91949" w:rsidRPr="00822C0F" w:rsidRDefault="00E91949" w:rsidP="004E0104">
      <w:pPr>
        <w:pStyle w:val="Bullet"/>
        <w:numPr>
          <w:ilvl w:val="0"/>
          <w:numId w:val="3"/>
        </w:numPr>
        <w:tabs>
          <w:tab w:val="left" w:pos="1418"/>
        </w:tabs>
        <w:spacing w:before="180"/>
        <w:ind w:left="568" w:hanging="284"/>
      </w:pPr>
      <w:r w:rsidRPr="00822C0F">
        <w:t>Restriction of movement and confinement to the workplace or to a limited area</w:t>
      </w:r>
      <w:r w:rsidR="00DA529F">
        <w:t>.</w:t>
      </w:r>
    </w:p>
    <w:p w14:paraId="489971F6" w14:textId="63F838CC" w:rsidR="00E91949" w:rsidRPr="00822C0F" w:rsidRDefault="00E91949" w:rsidP="004E0104">
      <w:pPr>
        <w:pStyle w:val="Bullet"/>
        <w:numPr>
          <w:ilvl w:val="0"/>
          <w:numId w:val="3"/>
        </w:numPr>
        <w:tabs>
          <w:tab w:val="left" w:pos="1418"/>
        </w:tabs>
        <w:spacing w:before="180"/>
        <w:ind w:left="568" w:hanging="284"/>
      </w:pPr>
      <w:r w:rsidRPr="00822C0F">
        <w:t>Passport or documents held by someone else</w:t>
      </w:r>
      <w:r w:rsidR="00DA529F">
        <w:t>.</w:t>
      </w:r>
    </w:p>
    <w:p w14:paraId="41B5CCAC" w14:textId="7734037C" w:rsidR="00E91949" w:rsidRPr="00822C0F" w:rsidRDefault="00E91949" w:rsidP="004E0104">
      <w:pPr>
        <w:pStyle w:val="Bullet"/>
        <w:numPr>
          <w:ilvl w:val="0"/>
          <w:numId w:val="3"/>
        </w:numPr>
        <w:tabs>
          <w:tab w:val="left" w:pos="1418"/>
        </w:tabs>
        <w:spacing w:before="180"/>
        <w:ind w:left="568" w:hanging="284"/>
      </w:pPr>
      <w:r w:rsidRPr="00822C0F">
        <w:t>Lack of access to medical care</w:t>
      </w:r>
      <w:r w:rsidR="00DA529F">
        <w:t>.</w:t>
      </w:r>
    </w:p>
    <w:p w14:paraId="7679C84F" w14:textId="1E36E187" w:rsidR="00E91949" w:rsidRPr="00822C0F" w:rsidRDefault="00E91949" w:rsidP="004E0104">
      <w:pPr>
        <w:pStyle w:val="Bullet"/>
        <w:numPr>
          <w:ilvl w:val="0"/>
          <w:numId w:val="3"/>
        </w:numPr>
        <w:tabs>
          <w:tab w:val="left" w:pos="1418"/>
        </w:tabs>
        <w:spacing w:before="180"/>
        <w:ind w:left="568" w:hanging="284"/>
      </w:pPr>
      <w:r w:rsidRPr="00822C0F">
        <w:t xml:space="preserve">Limited social contact </w:t>
      </w:r>
      <w:r w:rsidR="00DA529F">
        <w:t>or</w:t>
      </w:r>
      <w:r w:rsidR="00DA529F" w:rsidRPr="00822C0F">
        <w:t xml:space="preserve"> </w:t>
      </w:r>
      <w:r w:rsidRPr="00822C0F">
        <w:t>isolation</w:t>
      </w:r>
      <w:r w:rsidR="00DA529F">
        <w:t>.</w:t>
      </w:r>
      <w:r w:rsidRPr="00822C0F">
        <w:t xml:space="preserve"> </w:t>
      </w:r>
    </w:p>
    <w:p w14:paraId="39067922" w14:textId="3981088D" w:rsidR="00E91949" w:rsidRPr="00822C0F" w:rsidRDefault="00E91949" w:rsidP="004E0104">
      <w:pPr>
        <w:pStyle w:val="Bullet"/>
        <w:numPr>
          <w:ilvl w:val="0"/>
          <w:numId w:val="3"/>
        </w:numPr>
        <w:tabs>
          <w:tab w:val="left" w:pos="1418"/>
        </w:tabs>
        <w:spacing w:before="180"/>
        <w:ind w:left="568" w:hanging="284"/>
      </w:pPr>
      <w:r w:rsidRPr="00822C0F">
        <w:t>Limited contact with family</w:t>
      </w:r>
      <w:r w:rsidR="0017470D">
        <w:t>.</w:t>
      </w:r>
    </w:p>
    <w:p w14:paraId="4861DFB3" w14:textId="4AF22E9F" w:rsidR="00E91949" w:rsidRPr="00822C0F" w:rsidRDefault="00E91949" w:rsidP="004E0104">
      <w:pPr>
        <w:pStyle w:val="Bullet"/>
        <w:numPr>
          <w:ilvl w:val="0"/>
          <w:numId w:val="3"/>
        </w:numPr>
        <w:tabs>
          <w:tab w:val="left" w:pos="1418"/>
        </w:tabs>
        <w:spacing w:before="180"/>
        <w:ind w:left="568" w:hanging="284"/>
      </w:pPr>
      <w:r w:rsidRPr="00822C0F">
        <w:t>Signs of ritual abuse and witchcraft (</w:t>
      </w:r>
      <w:r w:rsidR="00BB0B46">
        <w:t xml:space="preserve">known </w:t>
      </w:r>
      <w:r w:rsidR="00502914">
        <w:t xml:space="preserve">as </w:t>
      </w:r>
      <w:r w:rsidRPr="00822C0F">
        <w:t>juju)</w:t>
      </w:r>
      <w:r w:rsidR="0017470D">
        <w:t>.</w:t>
      </w:r>
    </w:p>
    <w:p w14:paraId="6DCFA167" w14:textId="1F263E4E" w:rsidR="00E91949" w:rsidRPr="00822C0F" w:rsidRDefault="00E91949" w:rsidP="004E0104">
      <w:pPr>
        <w:pStyle w:val="Bullet"/>
        <w:numPr>
          <w:ilvl w:val="0"/>
          <w:numId w:val="3"/>
        </w:numPr>
        <w:tabs>
          <w:tab w:val="left" w:pos="1418"/>
        </w:tabs>
        <w:spacing w:before="180"/>
        <w:ind w:left="568" w:hanging="284"/>
      </w:pPr>
      <w:r w:rsidRPr="00822C0F">
        <w:t>Substance misuse</w:t>
      </w:r>
      <w:r w:rsidR="0017470D">
        <w:t>.</w:t>
      </w:r>
    </w:p>
    <w:p w14:paraId="516FE248" w14:textId="09496B67" w:rsidR="00E91949" w:rsidRPr="00822C0F" w:rsidRDefault="00E91949" w:rsidP="004E0104">
      <w:pPr>
        <w:pStyle w:val="Bullet"/>
        <w:numPr>
          <w:ilvl w:val="0"/>
          <w:numId w:val="3"/>
        </w:numPr>
        <w:tabs>
          <w:tab w:val="left" w:pos="1418"/>
        </w:tabs>
        <w:spacing w:before="180"/>
        <w:ind w:left="568" w:hanging="284"/>
      </w:pPr>
      <w:r w:rsidRPr="00822C0F">
        <w:t xml:space="preserve">Person forced, </w:t>
      </w:r>
      <w:proofErr w:type="gramStart"/>
      <w:r w:rsidRPr="00822C0F">
        <w:t>intimidated</w:t>
      </w:r>
      <w:proofErr w:type="gramEnd"/>
      <w:r w:rsidRPr="00822C0F">
        <w:t xml:space="preserve"> or coerced into providing services</w:t>
      </w:r>
      <w:r w:rsidR="0017470D">
        <w:t>.</w:t>
      </w:r>
    </w:p>
    <w:p w14:paraId="4C48B35B" w14:textId="77A122A2" w:rsidR="00E91949" w:rsidRPr="00822C0F" w:rsidRDefault="00E91949" w:rsidP="004E0104">
      <w:pPr>
        <w:pStyle w:val="Bullet"/>
        <w:numPr>
          <w:ilvl w:val="0"/>
          <w:numId w:val="3"/>
        </w:numPr>
        <w:tabs>
          <w:tab w:val="left" w:pos="1418"/>
        </w:tabs>
        <w:spacing w:before="180"/>
        <w:ind w:left="568" w:hanging="284"/>
      </w:pPr>
      <w:r w:rsidRPr="00822C0F">
        <w:t>Doesn’t know home or work address</w:t>
      </w:r>
      <w:r w:rsidR="0017470D">
        <w:t>.</w:t>
      </w:r>
    </w:p>
    <w:p w14:paraId="1C1583AD" w14:textId="4017FAF9" w:rsidR="00E91949" w:rsidRPr="00822C0F" w:rsidRDefault="00E91949" w:rsidP="004E0104">
      <w:pPr>
        <w:pStyle w:val="Bullet"/>
        <w:numPr>
          <w:ilvl w:val="0"/>
          <w:numId w:val="3"/>
        </w:numPr>
        <w:tabs>
          <w:tab w:val="left" w:pos="1418"/>
        </w:tabs>
        <w:spacing w:before="180"/>
        <w:ind w:left="568" w:hanging="284"/>
      </w:pPr>
      <w:r w:rsidRPr="00822C0F">
        <w:t>Perception of being bonded by debt</w:t>
      </w:r>
      <w:r w:rsidR="0017470D">
        <w:t>.</w:t>
      </w:r>
    </w:p>
    <w:p w14:paraId="0069409E" w14:textId="7B5A3C9F" w:rsidR="00E91949" w:rsidRPr="00822C0F" w:rsidRDefault="00E91949" w:rsidP="004E0104">
      <w:pPr>
        <w:pStyle w:val="Bullet"/>
        <w:numPr>
          <w:ilvl w:val="0"/>
          <w:numId w:val="3"/>
        </w:numPr>
        <w:tabs>
          <w:tab w:val="left" w:pos="1418"/>
        </w:tabs>
        <w:spacing w:before="180"/>
        <w:ind w:left="568" w:hanging="284"/>
      </w:pPr>
      <w:r w:rsidRPr="00822C0F">
        <w:t>Money is deducted from salary for food or accommodation</w:t>
      </w:r>
      <w:r w:rsidR="0017470D">
        <w:t>.</w:t>
      </w:r>
    </w:p>
    <w:p w14:paraId="60E0ACC9" w14:textId="2BC19034" w:rsidR="00E91949" w:rsidRPr="00822C0F" w:rsidRDefault="00E91949" w:rsidP="004E0104">
      <w:pPr>
        <w:pStyle w:val="Bullet"/>
        <w:numPr>
          <w:ilvl w:val="0"/>
          <w:numId w:val="3"/>
        </w:numPr>
        <w:tabs>
          <w:tab w:val="left" w:pos="1418"/>
        </w:tabs>
        <w:spacing w:before="180"/>
        <w:ind w:left="568" w:hanging="284"/>
      </w:pPr>
      <w:r w:rsidRPr="00822C0F">
        <w:t>Threat of being handed over to authorities</w:t>
      </w:r>
      <w:r w:rsidR="0017470D">
        <w:t>.</w:t>
      </w:r>
    </w:p>
    <w:p w14:paraId="26518E7D" w14:textId="303CCA4B" w:rsidR="00E91949" w:rsidRPr="00822C0F" w:rsidRDefault="00E91949" w:rsidP="004E0104">
      <w:pPr>
        <w:pStyle w:val="Bullet"/>
        <w:numPr>
          <w:ilvl w:val="0"/>
          <w:numId w:val="3"/>
        </w:numPr>
        <w:tabs>
          <w:tab w:val="left" w:pos="1418"/>
        </w:tabs>
        <w:spacing w:before="180"/>
        <w:ind w:left="568" w:hanging="284"/>
      </w:pPr>
      <w:r w:rsidRPr="00822C0F">
        <w:lastRenderedPageBreak/>
        <w:t>Threats against the individual or their family members</w:t>
      </w:r>
      <w:r w:rsidR="0017470D">
        <w:t>.</w:t>
      </w:r>
    </w:p>
    <w:p w14:paraId="21D40FC1" w14:textId="7BC1020D" w:rsidR="00E91949" w:rsidRPr="00822C0F" w:rsidRDefault="00E91949" w:rsidP="004E0104">
      <w:pPr>
        <w:pStyle w:val="Bullet"/>
        <w:numPr>
          <w:ilvl w:val="0"/>
          <w:numId w:val="3"/>
        </w:numPr>
        <w:tabs>
          <w:tab w:val="left" w:pos="1418"/>
        </w:tabs>
        <w:spacing w:before="180"/>
        <w:ind w:left="568" w:hanging="284"/>
      </w:pPr>
      <w:r w:rsidRPr="00822C0F">
        <w:t>Being placed in a dependency situation</w:t>
      </w:r>
      <w:r w:rsidR="0017470D">
        <w:t>.</w:t>
      </w:r>
    </w:p>
    <w:p w14:paraId="5F6D1762" w14:textId="3678A429" w:rsidR="00E91949" w:rsidRPr="00822C0F" w:rsidRDefault="00E91949" w:rsidP="004E0104">
      <w:pPr>
        <w:pStyle w:val="Bullet"/>
        <w:numPr>
          <w:ilvl w:val="0"/>
          <w:numId w:val="3"/>
        </w:numPr>
        <w:tabs>
          <w:tab w:val="left" w:pos="1418"/>
        </w:tabs>
        <w:spacing w:before="180"/>
        <w:ind w:left="568" w:hanging="284"/>
      </w:pPr>
      <w:r w:rsidRPr="00822C0F">
        <w:t>No or limited access to bathroom or hygiene facilities</w:t>
      </w:r>
      <w:r w:rsidR="0017470D">
        <w:t>.</w:t>
      </w:r>
    </w:p>
    <w:p w14:paraId="2C751970" w14:textId="4BBD093F" w:rsidR="00E91949" w:rsidRPr="00D25B83" w:rsidRDefault="00E91949" w:rsidP="0017470D">
      <w:pPr>
        <w:spacing w:before="360" w:after="0" w:line="264" w:lineRule="auto"/>
        <w:rPr>
          <w:rFonts w:ascii="Arial" w:eastAsia="Calibri" w:hAnsi="Arial" w:cs="Arial"/>
          <w:sz w:val="24"/>
          <w:szCs w:val="24"/>
        </w:rPr>
      </w:pPr>
      <w:r w:rsidRPr="00D25B83">
        <w:rPr>
          <w:rFonts w:ascii="Arial" w:eastAsia="Calibri" w:hAnsi="Arial" w:cs="Arial"/>
          <w:sz w:val="24"/>
          <w:szCs w:val="24"/>
        </w:rPr>
        <w:t xml:space="preserve">There are also some indicators that are more specific to the type of exploitation, such as forced or compulsory labour, sexual </w:t>
      </w:r>
      <w:proofErr w:type="gramStart"/>
      <w:r w:rsidRPr="00D25B83">
        <w:rPr>
          <w:rFonts w:ascii="Arial" w:eastAsia="Calibri" w:hAnsi="Arial" w:cs="Arial"/>
          <w:sz w:val="24"/>
          <w:szCs w:val="24"/>
        </w:rPr>
        <w:t>exploitation</w:t>
      </w:r>
      <w:proofErr w:type="gramEnd"/>
      <w:r w:rsidR="00DA529F">
        <w:rPr>
          <w:rFonts w:ascii="Arial" w:eastAsia="Calibri" w:hAnsi="Arial" w:cs="Arial"/>
          <w:sz w:val="24"/>
          <w:szCs w:val="24"/>
        </w:rPr>
        <w:t xml:space="preserve"> and</w:t>
      </w:r>
      <w:r w:rsidRPr="00D25B83">
        <w:rPr>
          <w:rFonts w:ascii="Arial" w:eastAsia="Calibri" w:hAnsi="Arial" w:cs="Arial"/>
          <w:sz w:val="24"/>
          <w:szCs w:val="24"/>
        </w:rPr>
        <w:t xml:space="preserve"> domestic servitude</w:t>
      </w:r>
      <w:r w:rsidR="00DA529F">
        <w:rPr>
          <w:rFonts w:ascii="Arial" w:eastAsia="Calibri" w:hAnsi="Arial" w:cs="Arial"/>
          <w:sz w:val="24"/>
          <w:szCs w:val="24"/>
        </w:rPr>
        <w:t>.</w:t>
      </w:r>
    </w:p>
    <w:p w14:paraId="5973F476" w14:textId="311BA529" w:rsidR="00E91949" w:rsidRPr="0017470D" w:rsidRDefault="00E91949" w:rsidP="00E307FA">
      <w:pPr>
        <w:pStyle w:val="Heading2"/>
        <w:spacing w:before="360"/>
      </w:pPr>
      <w:bookmarkStart w:id="5" w:name="_Toc90042855"/>
      <w:r w:rsidRPr="0017470D">
        <w:t>Forced or compulsory labour</w:t>
      </w:r>
      <w:bookmarkEnd w:id="5"/>
    </w:p>
    <w:p w14:paraId="3C2CD1E5" w14:textId="06869A01" w:rsidR="00E91949" w:rsidRPr="000C27AA" w:rsidRDefault="00E91949" w:rsidP="000C27AA">
      <w:pPr>
        <w:spacing w:before="240" w:after="0" w:line="264" w:lineRule="auto"/>
        <w:rPr>
          <w:rFonts w:ascii="Arial" w:eastAsia="Calibri" w:hAnsi="Arial" w:cs="Arial"/>
          <w:sz w:val="24"/>
          <w:szCs w:val="24"/>
        </w:rPr>
      </w:pPr>
      <w:r w:rsidRPr="000C27AA">
        <w:rPr>
          <w:rFonts w:ascii="Arial" w:eastAsia="Calibri" w:hAnsi="Arial" w:cs="Arial"/>
          <w:sz w:val="24"/>
          <w:szCs w:val="24"/>
        </w:rPr>
        <w:t xml:space="preserve">Forced labour </w:t>
      </w:r>
      <w:r w:rsidR="000C27AA">
        <w:rPr>
          <w:rFonts w:ascii="Arial" w:eastAsia="Calibri" w:hAnsi="Arial" w:cs="Arial"/>
          <w:sz w:val="24"/>
          <w:szCs w:val="24"/>
        </w:rPr>
        <w:t>is</w:t>
      </w:r>
      <w:r w:rsidRPr="000C27AA">
        <w:rPr>
          <w:rFonts w:ascii="Arial" w:eastAsia="Calibri" w:hAnsi="Arial" w:cs="Arial"/>
          <w:sz w:val="24"/>
          <w:szCs w:val="24"/>
        </w:rPr>
        <w:t xml:space="preserve"> any work in which people are employed against their will </w:t>
      </w:r>
      <w:r w:rsidR="000C27AA">
        <w:rPr>
          <w:rFonts w:ascii="Arial" w:eastAsia="Calibri" w:hAnsi="Arial" w:cs="Arial"/>
          <w:sz w:val="24"/>
          <w:szCs w:val="24"/>
        </w:rPr>
        <w:t>under</w:t>
      </w:r>
      <w:r w:rsidRPr="000C27AA">
        <w:rPr>
          <w:rFonts w:ascii="Arial" w:eastAsia="Calibri" w:hAnsi="Arial" w:cs="Arial"/>
          <w:sz w:val="24"/>
          <w:szCs w:val="24"/>
        </w:rPr>
        <w:t xml:space="preserve"> the threat of </w:t>
      </w:r>
      <w:r w:rsidR="000C27AA">
        <w:rPr>
          <w:rFonts w:ascii="Arial" w:eastAsia="Calibri" w:hAnsi="Arial" w:cs="Arial"/>
          <w:sz w:val="24"/>
          <w:szCs w:val="24"/>
        </w:rPr>
        <w:t>penalty</w:t>
      </w:r>
      <w:r w:rsidR="00E307FA">
        <w:rPr>
          <w:rFonts w:ascii="Arial" w:eastAsia="Calibri" w:hAnsi="Arial" w:cs="Arial"/>
          <w:sz w:val="24"/>
          <w:szCs w:val="24"/>
        </w:rPr>
        <w:t>,</w:t>
      </w:r>
      <w:r w:rsidR="000C27AA">
        <w:rPr>
          <w:rFonts w:ascii="Arial" w:eastAsia="Calibri" w:hAnsi="Arial" w:cs="Arial"/>
          <w:sz w:val="24"/>
          <w:szCs w:val="24"/>
        </w:rPr>
        <w:t xml:space="preserve"> including </w:t>
      </w:r>
      <w:r w:rsidRPr="000C27AA">
        <w:rPr>
          <w:rFonts w:ascii="Arial" w:eastAsia="Calibri" w:hAnsi="Arial" w:cs="Arial"/>
          <w:sz w:val="24"/>
          <w:szCs w:val="24"/>
        </w:rPr>
        <w:t xml:space="preserve">detention, violence including death, </w:t>
      </w:r>
      <w:proofErr w:type="gramStart"/>
      <w:r w:rsidR="00E307FA" w:rsidRPr="000C27AA">
        <w:rPr>
          <w:rFonts w:ascii="Arial" w:eastAsia="Calibri" w:hAnsi="Arial" w:cs="Arial"/>
          <w:sz w:val="24"/>
          <w:szCs w:val="24"/>
        </w:rPr>
        <w:t>destitution</w:t>
      </w:r>
      <w:proofErr w:type="gramEnd"/>
      <w:r w:rsidR="00E307FA" w:rsidRPr="000C27AA">
        <w:rPr>
          <w:rFonts w:ascii="Arial" w:eastAsia="Calibri" w:hAnsi="Arial" w:cs="Arial"/>
          <w:sz w:val="24"/>
          <w:szCs w:val="24"/>
        </w:rPr>
        <w:t xml:space="preserve"> </w:t>
      </w:r>
      <w:r w:rsidRPr="000C27AA">
        <w:rPr>
          <w:rFonts w:ascii="Arial" w:eastAsia="Calibri" w:hAnsi="Arial" w:cs="Arial"/>
          <w:sz w:val="24"/>
          <w:szCs w:val="24"/>
        </w:rPr>
        <w:t>or other forms of extreme hardship to either themselves or members of their famil</w:t>
      </w:r>
      <w:r w:rsidR="00E307FA">
        <w:rPr>
          <w:rFonts w:ascii="Arial" w:eastAsia="Calibri" w:hAnsi="Arial" w:cs="Arial"/>
          <w:sz w:val="24"/>
          <w:szCs w:val="24"/>
        </w:rPr>
        <w:t>y</w:t>
      </w:r>
      <w:r w:rsidRPr="000C27AA">
        <w:rPr>
          <w:rFonts w:ascii="Arial" w:eastAsia="Calibri" w:hAnsi="Arial" w:cs="Arial"/>
          <w:sz w:val="24"/>
          <w:szCs w:val="24"/>
        </w:rPr>
        <w:t>.</w:t>
      </w:r>
    </w:p>
    <w:p w14:paraId="1E7D0227" w14:textId="77777777" w:rsidR="00E91949" w:rsidRPr="000C27AA" w:rsidRDefault="00E91949" w:rsidP="000C27AA">
      <w:pPr>
        <w:pStyle w:val="Heading3"/>
        <w:keepNext w:val="0"/>
        <w:keepLines w:val="0"/>
        <w:spacing w:before="360" w:line="264" w:lineRule="auto"/>
        <w:rPr>
          <w:rFonts w:ascii="Arial" w:eastAsia="Calibri" w:hAnsi="Arial" w:cs="Arial"/>
          <w:b/>
          <w:color w:val="auto"/>
        </w:rPr>
      </w:pPr>
      <w:r w:rsidRPr="000C27AA">
        <w:rPr>
          <w:rFonts w:ascii="Arial" w:eastAsia="Calibri" w:hAnsi="Arial" w:cs="Arial"/>
          <w:b/>
          <w:color w:val="auto"/>
        </w:rPr>
        <w:t>Indicators of forced or compulsory labour</w:t>
      </w:r>
    </w:p>
    <w:p w14:paraId="3CC86257" w14:textId="010554F1" w:rsidR="00E91949" w:rsidRPr="00822C0F" w:rsidRDefault="00E91949" w:rsidP="004E0104">
      <w:pPr>
        <w:pStyle w:val="Bullet"/>
        <w:numPr>
          <w:ilvl w:val="0"/>
          <w:numId w:val="3"/>
        </w:numPr>
        <w:tabs>
          <w:tab w:val="left" w:pos="1418"/>
        </w:tabs>
        <w:spacing w:before="180"/>
        <w:ind w:left="568" w:hanging="284"/>
      </w:pPr>
      <w:r w:rsidRPr="00822C0F">
        <w:t>No or limited access to earnings or labour contract</w:t>
      </w:r>
      <w:r w:rsidR="00E307FA">
        <w:t>.</w:t>
      </w:r>
    </w:p>
    <w:p w14:paraId="6E718B14" w14:textId="7E6AB18E" w:rsidR="00E91949" w:rsidRPr="00822C0F" w:rsidRDefault="004A660E" w:rsidP="004E0104">
      <w:pPr>
        <w:pStyle w:val="Bullet"/>
        <w:numPr>
          <w:ilvl w:val="0"/>
          <w:numId w:val="3"/>
        </w:numPr>
        <w:tabs>
          <w:tab w:val="left" w:pos="1418"/>
        </w:tabs>
        <w:spacing w:before="180"/>
        <w:ind w:left="568" w:hanging="284"/>
      </w:pPr>
      <w:r>
        <w:t xml:space="preserve">Debt bondage </w:t>
      </w:r>
      <w:r w:rsidR="004E2CDA">
        <w:t>eg. e</w:t>
      </w:r>
      <w:r w:rsidR="00E91949" w:rsidRPr="00822C0F">
        <w:t>xcessive wage reductions, withholding wages, or financial penalties</w:t>
      </w:r>
      <w:r w:rsidR="00E307FA">
        <w:t>.</w:t>
      </w:r>
    </w:p>
    <w:p w14:paraId="14F1788D" w14:textId="61F27C5E" w:rsidR="00E91949" w:rsidRPr="00822C0F" w:rsidRDefault="00E91949" w:rsidP="004E0104">
      <w:pPr>
        <w:pStyle w:val="Bullet"/>
        <w:numPr>
          <w:ilvl w:val="0"/>
          <w:numId w:val="3"/>
        </w:numPr>
        <w:tabs>
          <w:tab w:val="left" w:pos="1418"/>
        </w:tabs>
        <w:spacing w:before="180"/>
        <w:ind w:left="568" w:hanging="284"/>
      </w:pPr>
      <w:r w:rsidRPr="00822C0F">
        <w:t xml:space="preserve">Dependence on employer for </w:t>
      </w:r>
      <w:proofErr w:type="gramStart"/>
      <w:r w:rsidRPr="00822C0F">
        <w:t>a number of</w:t>
      </w:r>
      <w:proofErr w:type="gramEnd"/>
      <w:r w:rsidRPr="00822C0F">
        <w:t xml:space="preserve"> services</w:t>
      </w:r>
      <w:r w:rsidR="00E307FA">
        <w:t>,</w:t>
      </w:r>
      <w:r w:rsidRPr="00822C0F">
        <w:t xml:space="preserve"> for example</w:t>
      </w:r>
      <w:r w:rsidR="00E307FA">
        <w:t>,</w:t>
      </w:r>
      <w:r w:rsidRPr="00822C0F">
        <w:t xml:space="preserve"> work, transport and accommodation</w:t>
      </w:r>
      <w:r w:rsidR="00E307FA">
        <w:t>.</w:t>
      </w:r>
    </w:p>
    <w:p w14:paraId="0EAA7D7C" w14:textId="669E10F9" w:rsidR="00E91949" w:rsidRPr="00822C0F" w:rsidRDefault="00E91949" w:rsidP="004E0104">
      <w:pPr>
        <w:pStyle w:val="Bullet"/>
        <w:numPr>
          <w:ilvl w:val="0"/>
          <w:numId w:val="3"/>
        </w:numPr>
        <w:tabs>
          <w:tab w:val="left" w:pos="1418"/>
        </w:tabs>
        <w:spacing w:before="180"/>
        <w:ind w:left="568" w:hanging="284"/>
      </w:pPr>
      <w:r w:rsidRPr="00822C0F">
        <w:t xml:space="preserve">Any evidence workers are required to pay for tools, </w:t>
      </w:r>
      <w:proofErr w:type="gramStart"/>
      <w:r w:rsidRPr="00822C0F">
        <w:t>food</w:t>
      </w:r>
      <w:proofErr w:type="gramEnd"/>
      <w:r w:rsidRPr="00822C0F">
        <w:t xml:space="preserve"> or accommodation via deductions from their pay</w:t>
      </w:r>
      <w:r w:rsidR="00E307FA">
        <w:t>.</w:t>
      </w:r>
    </w:p>
    <w:p w14:paraId="3D9CC3BB" w14:textId="2699D7B1" w:rsidR="00E91949" w:rsidRPr="00822C0F" w:rsidRDefault="00E91949" w:rsidP="004E0104">
      <w:pPr>
        <w:pStyle w:val="Bullet"/>
        <w:numPr>
          <w:ilvl w:val="0"/>
          <w:numId w:val="3"/>
        </w:numPr>
        <w:tabs>
          <w:tab w:val="left" w:pos="1418"/>
        </w:tabs>
        <w:spacing w:before="180"/>
        <w:ind w:left="568" w:hanging="284"/>
      </w:pPr>
      <w:r w:rsidRPr="00822C0F">
        <w:t>Imposed place of accommodation</w:t>
      </w:r>
      <w:r w:rsidR="00E307FA">
        <w:t>.</w:t>
      </w:r>
    </w:p>
    <w:p w14:paraId="420DB3ED" w14:textId="1905C9B5" w:rsidR="00E91949" w:rsidRPr="00822C0F" w:rsidRDefault="00E91949" w:rsidP="004E0104">
      <w:pPr>
        <w:pStyle w:val="Bullet"/>
        <w:numPr>
          <w:ilvl w:val="0"/>
          <w:numId w:val="3"/>
        </w:numPr>
        <w:tabs>
          <w:tab w:val="left" w:pos="1418"/>
        </w:tabs>
        <w:spacing w:before="180"/>
        <w:ind w:left="568" w:hanging="284"/>
      </w:pPr>
      <w:r w:rsidRPr="00822C0F">
        <w:t>Found in poor living conditions</w:t>
      </w:r>
      <w:r w:rsidR="00E307FA">
        <w:t>.</w:t>
      </w:r>
    </w:p>
    <w:p w14:paraId="22BC6085" w14:textId="42F4AAEF" w:rsidR="00E91949" w:rsidRPr="00822C0F" w:rsidRDefault="00E91949" w:rsidP="004E0104">
      <w:pPr>
        <w:pStyle w:val="Bullet"/>
        <w:numPr>
          <w:ilvl w:val="0"/>
          <w:numId w:val="3"/>
        </w:numPr>
        <w:tabs>
          <w:tab w:val="left" w:pos="1418"/>
        </w:tabs>
        <w:spacing w:before="180"/>
        <w:ind w:left="568" w:hanging="284"/>
      </w:pPr>
      <w:r w:rsidRPr="00822C0F">
        <w:t>Evidence of excessive working days or hours</w:t>
      </w:r>
      <w:r w:rsidR="00E307FA">
        <w:t>.</w:t>
      </w:r>
    </w:p>
    <w:p w14:paraId="2FCF847E" w14:textId="3F8BBD58" w:rsidR="00E91949" w:rsidRPr="00822C0F" w:rsidRDefault="00E91949" w:rsidP="004E0104">
      <w:pPr>
        <w:pStyle w:val="Bullet"/>
        <w:numPr>
          <w:ilvl w:val="0"/>
          <w:numId w:val="3"/>
        </w:numPr>
        <w:tabs>
          <w:tab w:val="left" w:pos="1418"/>
        </w:tabs>
        <w:spacing w:before="180"/>
        <w:ind w:left="568" w:hanging="284"/>
      </w:pPr>
      <w:r w:rsidRPr="00822C0F">
        <w:t>Deceived about the nature of the job, location, or employer</w:t>
      </w:r>
      <w:r w:rsidR="00E307FA">
        <w:t>.</w:t>
      </w:r>
    </w:p>
    <w:p w14:paraId="471A95C3" w14:textId="60F89ABC" w:rsidR="00E91949" w:rsidRPr="00822C0F" w:rsidRDefault="00E91949" w:rsidP="004E0104">
      <w:pPr>
        <w:pStyle w:val="Bullet"/>
        <w:numPr>
          <w:ilvl w:val="0"/>
          <w:numId w:val="3"/>
        </w:numPr>
        <w:tabs>
          <w:tab w:val="left" w:pos="1418"/>
        </w:tabs>
        <w:spacing w:before="180"/>
        <w:ind w:left="568" w:hanging="284"/>
      </w:pPr>
      <w:r w:rsidRPr="00822C0F">
        <w:t>Employer or manager unable to provide record of wages paid to workers</w:t>
      </w:r>
      <w:r w:rsidR="00E307FA">
        <w:t>.</w:t>
      </w:r>
    </w:p>
    <w:p w14:paraId="61F03853" w14:textId="257D88D5" w:rsidR="00E91949" w:rsidRPr="00822C0F" w:rsidRDefault="00E91949" w:rsidP="004E0104">
      <w:pPr>
        <w:pStyle w:val="Bullet"/>
        <w:numPr>
          <w:ilvl w:val="0"/>
          <w:numId w:val="3"/>
        </w:numPr>
        <w:tabs>
          <w:tab w:val="left" w:pos="1418"/>
        </w:tabs>
        <w:spacing w:before="180"/>
        <w:ind w:left="568" w:hanging="284"/>
      </w:pPr>
      <w:r w:rsidRPr="00822C0F">
        <w:t>Poor or non-existent health and safety equipment or no health and safety notices</w:t>
      </w:r>
      <w:r w:rsidR="00E307FA">
        <w:t>.</w:t>
      </w:r>
    </w:p>
    <w:p w14:paraId="57ADA3DD" w14:textId="5BF724AD" w:rsidR="00E91949" w:rsidRPr="00822C0F" w:rsidRDefault="00E91949" w:rsidP="004E0104">
      <w:pPr>
        <w:pStyle w:val="Bullet"/>
        <w:numPr>
          <w:ilvl w:val="0"/>
          <w:numId w:val="3"/>
        </w:numPr>
        <w:tabs>
          <w:tab w:val="left" w:pos="1418"/>
        </w:tabs>
        <w:spacing w:before="180"/>
        <w:ind w:left="568" w:hanging="284"/>
      </w:pPr>
      <w:r w:rsidRPr="00822C0F">
        <w:t>Any other evidence of labour laws being breached</w:t>
      </w:r>
      <w:r w:rsidR="00E307FA">
        <w:t>.</w:t>
      </w:r>
    </w:p>
    <w:p w14:paraId="71EDAAA1" w14:textId="227689CA" w:rsidR="00E91949" w:rsidRPr="0017470D" w:rsidRDefault="00E91949" w:rsidP="00E307FA">
      <w:pPr>
        <w:pStyle w:val="Heading2"/>
      </w:pPr>
      <w:bookmarkStart w:id="6" w:name="_Toc90042856"/>
      <w:r w:rsidRPr="0017470D">
        <w:t>Sexual exploitation</w:t>
      </w:r>
      <w:bookmarkEnd w:id="6"/>
    </w:p>
    <w:p w14:paraId="11398DB0" w14:textId="06629967" w:rsidR="00E91949" w:rsidRPr="00E13DFF" w:rsidRDefault="00E91949" w:rsidP="00E13DFF">
      <w:pPr>
        <w:spacing w:before="240" w:after="0" w:line="264" w:lineRule="auto"/>
        <w:rPr>
          <w:rFonts w:ascii="Arial" w:eastAsia="Calibri" w:hAnsi="Arial" w:cs="Arial"/>
          <w:sz w:val="24"/>
          <w:szCs w:val="24"/>
        </w:rPr>
      </w:pPr>
      <w:r w:rsidRPr="00E13DFF">
        <w:rPr>
          <w:rFonts w:ascii="Arial" w:eastAsia="Calibri" w:hAnsi="Arial" w:cs="Arial"/>
          <w:sz w:val="24"/>
          <w:szCs w:val="24"/>
        </w:rPr>
        <w:t xml:space="preserve">This is when someone is deceived, </w:t>
      </w:r>
      <w:proofErr w:type="gramStart"/>
      <w:r w:rsidRPr="00E13DFF">
        <w:rPr>
          <w:rFonts w:ascii="Arial" w:eastAsia="Calibri" w:hAnsi="Arial" w:cs="Arial"/>
          <w:sz w:val="24"/>
          <w:szCs w:val="24"/>
        </w:rPr>
        <w:t>coerced</w:t>
      </w:r>
      <w:proofErr w:type="gramEnd"/>
      <w:r w:rsidRPr="00E13DFF">
        <w:rPr>
          <w:rFonts w:ascii="Arial" w:eastAsia="Calibri" w:hAnsi="Arial" w:cs="Arial"/>
          <w:sz w:val="24"/>
          <w:szCs w:val="24"/>
        </w:rPr>
        <w:t xml:space="preserve"> or forced to take part in sexual act</w:t>
      </w:r>
      <w:r w:rsidR="00630384">
        <w:rPr>
          <w:rFonts w:ascii="Arial" w:eastAsia="Calibri" w:hAnsi="Arial" w:cs="Arial"/>
          <w:sz w:val="24"/>
          <w:szCs w:val="24"/>
        </w:rPr>
        <w:t>ivity, as defined in Part 1 of the Sexual Offences Act 2003</w:t>
      </w:r>
      <w:r w:rsidRPr="00E13DFF">
        <w:rPr>
          <w:rFonts w:ascii="Arial" w:eastAsia="Calibri" w:hAnsi="Arial" w:cs="Arial"/>
          <w:sz w:val="24"/>
          <w:szCs w:val="24"/>
        </w:rPr>
        <w:t xml:space="preserve">. </w:t>
      </w:r>
    </w:p>
    <w:p w14:paraId="5C355B6E" w14:textId="77777777" w:rsidR="007B5D77" w:rsidRDefault="007B5D77">
      <w:pPr>
        <w:rPr>
          <w:rFonts w:ascii="Arial" w:eastAsia="Calibri" w:hAnsi="Arial" w:cs="Arial"/>
          <w:b/>
          <w:sz w:val="24"/>
          <w:szCs w:val="24"/>
        </w:rPr>
      </w:pPr>
      <w:r>
        <w:rPr>
          <w:rFonts w:ascii="Arial" w:eastAsia="Calibri" w:hAnsi="Arial" w:cs="Arial"/>
          <w:b/>
        </w:rPr>
        <w:br w:type="page"/>
      </w:r>
    </w:p>
    <w:p w14:paraId="67FD4FDC" w14:textId="245140F2" w:rsidR="00E91949" w:rsidRPr="00E13DFF" w:rsidRDefault="00E91949" w:rsidP="00E13DFF">
      <w:pPr>
        <w:pStyle w:val="Heading3"/>
        <w:keepNext w:val="0"/>
        <w:keepLines w:val="0"/>
        <w:spacing w:before="360" w:line="264" w:lineRule="auto"/>
        <w:rPr>
          <w:rFonts w:ascii="Arial" w:eastAsia="Calibri" w:hAnsi="Arial" w:cs="Arial"/>
          <w:b/>
          <w:color w:val="auto"/>
        </w:rPr>
      </w:pPr>
      <w:r w:rsidRPr="00E13DFF">
        <w:rPr>
          <w:rFonts w:ascii="Arial" w:eastAsia="Calibri" w:hAnsi="Arial" w:cs="Arial"/>
          <w:b/>
          <w:color w:val="auto"/>
        </w:rPr>
        <w:lastRenderedPageBreak/>
        <w:t>Indicators of sexual exploitation</w:t>
      </w:r>
    </w:p>
    <w:p w14:paraId="7BED8A3A" w14:textId="266874B9" w:rsidR="00E91949" w:rsidRDefault="00E91949" w:rsidP="004E0104">
      <w:pPr>
        <w:pStyle w:val="Bullet"/>
        <w:numPr>
          <w:ilvl w:val="0"/>
          <w:numId w:val="3"/>
        </w:numPr>
        <w:tabs>
          <w:tab w:val="left" w:pos="1418"/>
        </w:tabs>
        <w:spacing w:before="180"/>
        <w:ind w:left="568" w:hanging="284"/>
      </w:pPr>
      <w:r>
        <w:t xml:space="preserve">Adverts for sexual services offering individuals from </w:t>
      </w:r>
      <w:proofErr w:type="gramStart"/>
      <w:r>
        <w:t>particular ethnic</w:t>
      </w:r>
      <w:proofErr w:type="gramEnd"/>
      <w:r>
        <w:t xml:space="preserve"> or national groups</w:t>
      </w:r>
      <w:r w:rsidR="00E13DFF">
        <w:t>.</w:t>
      </w:r>
    </w:p>
    <w:p w14:paraId="62DCD512" w14:textId="4B852FBC" w:rsidR="00E91949" w:rsidRDefault="00E91949" w:rsidP="004E0104">
      <w:pPr>
        <w:pStyle w:val="Bullet"/>
        <w:numPr>
          <w:ilvl w:val="0"/>
          <w:numId w:val="3"/>
        </w:numPr>
        <w:tabs>
          <w:tab w:val="left" w:pos="1418"/>
        </w:tabs>
        <w:spacing w:before="180"/>
        <w:ind w:left="568" w:hanging="284"/>
      </w:pPr>
      <w:r>
        <w:t>Sleeping on work premises</w:t>
      </w:r>
      <w:r w:rsidR="00E13DFF">
        <w:t>.</w:t>
      </w:r>
    </w:p>
    <w:p w14:paraId="4CE6F312" w14:textId="4297A911" w:rsidR="00E91949" w:rsidRDefault="00E91949" w:rsidP="004E0104">
      <w:pPr>
        <w:pStyle w:val="Bullet"/>
        <w:numPr>
          <w:ilvl w:val="0"/>
          <w:numId w:val="3"/>
        </w:numPr>
        <w:tabs>
          <w:tab w:val="left" w:pos="1418"/>
        </w:tabs>
        <w:spacing w:before="180"/>
        <w:ind w:left="568" w:hanging="284"/>
      </w:pPr>
      <w:r>
        <w:t>Movement of individuals between brothels or working in alternate locations</w:t>
      </w:r>
      <w:r w:rsidR="00E13DFF">
        <w:t>.</w:t>
      </w:r>
    </w:p>
    <w:p w14:paraId="42932715" w14:textId="77777777" w:rsidR="00E13DFF" w:rsidRDefault="00E91949" w:rsidP="004E0104">
      <w:pPr>
        <w:pStyle w:val="Bullet"/>
        <w:numPr>
          <w:ilvl w:val="0"/>
          <w:numId w:val="3"/>
        </w:numPr>
        <w:tabs>
          <w:tab w:val="left" w:pos="1418"/>
        </w:tabs>
        <w:spacing w:before="180"/>
        <w:ind w:left="568" w:hanging="284"/>
      </w:pPr>
      <w:r>
        <w:t>Individuals with very limited amounts of clothing or a large proportion of their clothing is ‘sexual’</w:t>
      </w:r>
      <w:r w:rsidR="00E13DFF">
        <w:t>.</w:t>
      </w:r>
    </w:p>
    <w:p w14:paraId="5307EA15" w14:textId="5585F870" w:rsidR="00E91949" w:rsidRDefault="00E91949" w:rsidP="004E0104">
      <w:pPr>
        <w:pStyle w:val="Bullet"/>
        <w:numPr>
          <w:ilvl w:val="0"/>
          <w:numId w:val="3"/>
        </w:numPr>
        <w:tabs>
          <w:tab w:val="left" w:pos="1418"/>
        </w:tabs>
        <w:spacing w:before="180"/>
        <w:ind w:left="568" w:hanging="284"/>
      </w:pPr>
      <w:r>
        <w:t>Only being able to speak sexual words in local language or language of client group</w:t>
      </w:r>
      <w:r w:rsidR="00E13DFF">
        <w:t>.</w:t>
      </w:r>
    </w:p>
    <w:p w14:paraId="71ABFAB9" w14:textId="6FD14EE1" w:rsidR="00E91949" w:rsidRDefault="00E91949" w:rsidP="004E0104">
      <w:pPr>
        <w:pStyle w:val="Bullet"/>
        <w:numPr>
          <w:ilvl w:val="0"/>
          <w:numId w:val="3"/>
        </w:numPr>
        <w:tabs>
          <w:tab w:val="left" w:pos="1418"/>
        </w:tabs>
        <w:spacing w:before="180"/>
        <w:ind w:left="568" w:hanging="284"/>
      </w:pPr>
      <w:r>
        <w:t>Having tattoos or other marks indicating ‘ownership’ by their exploiters</w:t>
      </w:r>
      <w:r w:rsidR="00E13DFF">
        <w:t>.</w:t>
      </w:r>
    </w:p>
    <w:p w14:paraId="6DBE75E7" w14:textId="6AE42EE4" w:rsidR="00E91949" w:rsidRDefault="00E91949" w:rsidP="004E0104">
      <w:pPr>
        <w:pStyle w:val="Bullet"/>
        <w:numPr>
          <w:ilvl w:val="0"/>
          <w:numId w:val="3"/>
        </w:numPr>
        <w:tabs>
          <w:tab w:val="left" w:pos="1418"/>
        </w:tabs>
        <w:spacing w:before="180"/>
        <w:ind w:left="568" w:hanging="284"/>
      </w:pPr>
      <w:r>
        <w:t xml:space="preserve">Person subjected to crimes such as abduction, </w:t>
      </w:r>
      <w:proofErr w:type="gramStart"/>
      <w:r>
        <w:t>assault</w:t>
      </w:r>
      <w:proofErr w:type="gramEnd"/>
      <w:r>
        <w:t xml:space="preserve"> or rape</w:t>
      </w:r>
      <w:r w:rsidR="00E13DFF">
        <w:t>.</w:t>
      </w:r>
    </w:p>
    <w:p w14:paraId="3EBE11EF" w14:textId="2B8F1CD5" w:rsidR="00E91949" w:rsidRDefault="00E91949" w:rsidP="004E0104">
      <w:pPr>
        <w:pStyle w:val="Bullet"/>
        <w:numPr>
          <w:ilvl w:val="0"/>
          <w:numId w:val="3"/>
        </w:numPr>
        <w:tabs>
          <w:tab w:val="left" w:pos="1418"/>
        </w:tabs>
        <w:spacing w:before="180"/>
        <w:ind w:left="568" w:hanging="284"/>
      </w:pPr>
      <w:r>
        <w:t>Someone other than the potential victim receives the money from clients</w:t>
      </w:r>
      <w:r w:rsidR="00E13DFF">
        <w:t>.</w:t>
      </w:r>
    </w:p>
    <w:p w14:paraId="1CC2D0C6" w14:textId="2C51DBDD" w:rsidR="00E91949" w:rsidRPr="00822C0F" w:rsidRDefault="00E91949" w:rsidP="004E0104">
      <w:pPr>
        <w:pStyle w:val="Bullet"/>
        <w:numPr>
          <w:ilvl w:val="0"/>
          <w:numId w:val="3"/>
        </w:numPr>
        <w:tabs>
          <w:tab w:val="left" w:pos="1418"/>
        </w:tabs>
        <w:spacing w:before="180"/>
        <w:ind w:left="568" w:hanging="284"/>
      </w:pPr>
      <w:r>
        <w:t>Health symptoms (including sexual health issues)</w:t>
      </w:r>
      <w:r w:rsidR="00E13DFF">
        <w:t>.</w:t>
      </w:r>
    </w:p>
    <w:p w14:paraId="5C905568" w14:textId="6AACC5F8" w:rsidR="00E91949" w:rsidRPr="0017470D" w:rsidRDefault="00E91949" w:rsidP="00E307FA">
      <w:pPr>
        <w:pStyle w:val="Heading2"/>
      </w:pPr>
      <w:bookmarkStart w:id="7" w:name="_Toc90042857"/>
      <w:r w:rsidRPr="0017470D">
        <w:t>Domestic servitude</w:t>
      </w:r>
      <w:bookmarkEnd w:id="7"/>
    </w:p>
    <w:p w14:paraId="4F70BC21" w14:textId="34DCC556" w:rsidR="0073775F" w:rsidRPr="00F234E6" w:rsidRDefault="00E91949" w:rsidP="00F234E6">
      <w:pPr>
        <w:spacing w:before="240" w:after="0" w:line="264" w:lineRule="auto"/>
        <w:rPr>
          <w:rFonts w:ascii="Arial" w:eastAsia="Calibri" w:hAnsi="Arial" w:cs="Arial"/>
          <w:sz w:val="24"/>
          <w:szCs w:val="24"/>
        </w:rPr>
      </w:pPr>
      <w:r w:rsidRPr="00F234E6">
        <w:rPr>
          <w:rFonts w:ascii="Arial" w:eastAsia="Calibri" w:hAnsi="Arial" w:cs="Arial"/>
          <w:sz w:val="24"/>
          <w:szCs w:val="24"/>
        </w:rPr>
        <w:t>Domestic servitude is the practice of exploiting</w:t>
      </w:r>
      <w:r w:rsidR="00F234E6">
        <w:rPr>
          <w:rFonts w:ascii="Arial" w:eastAsia="Calibri" w:hAnsi="Arial" w:cs="Arial"/>
          <w:sz w:val="24"/>
          <w:szCs w:val="24"/>
        </w:rPr>
        <w:t>,</w:t>
      </w:r>
      <w:r w:rsidRPr="00F234E6">
        <w:rPr>
          <w:rFonts w:ascii="Arial" w:eastAsia="Calibri" w:hAnsi="Arial" w:cs="Arial"/>
          <w:sz w:val="24"/>
          <w:szCs w:val="24"/>
        </w:rPr>
        <w:t xml:space="preserve"> and exercising undue control over</w:t>
      </w:r>
      <w:r w:rsidR="00F234E6">
        <w:rPr>
          <w:rFonts w:ascii="Arial" w:eastAsia="Calibri" w:hAnsi="Arial" w:cs="Arial"/>
          <w:sz w:val="24"/>
          <w:szCs w:val="24"/>
        </w:rPr>
        <w:t>,</w:t>
      </w:r>
      <w:r w:rsidRPr="00F234E6">
        <w:rPr>
          <w:rFonts w:ascii="Arial" w:eastAsia="Calibri" w:hAnsi="Arial" w:cs="Arial"/>
          <w:sz w:val="24"/>
          <w:szCs w:val="24"/>
        </w:rPr>
        <w:t xml:space="preserve"> a person to coerce them into performing services of a domestic nature in unacceptable conditions.</w:t>
      </w:r>
      <w:r w:rsidR="0032673F">
        <w:rPr>
          <w:rFonts w:ascii="Arial" w:eastAsia="Calibri" w:hAnsi="Arial" w:cs="Arial"/>
          <w:sz w:val="24"/>
          <w:szCs w:val="24"/>
        </w:rPr>
        <w:t xml:space="preserve"> Victims of domestic servitude are, by their very nature, rarely seen in circumstances where their predicament can be recognised. </w:t>
      </w:r>
    </w:p>
    <w:p w14:paraId="3D30D3E3" w14:textId="77777777" w:rsidR="00E91949" w:rsidRPr="00F234E6" w:rsidRDefault="00E91949" w:rsidP="00F234E6">
      <w:pPr>
        <w:pStyle w:val="Heading3"/>
        <w:keepNext w:val="0"/>
        <w:keepLines w:val="0"/>
        <w:spacing w:before="360" w:line="264" w:lineRule="auto"/>
        <w:rPr>
          <w:rFonts w:ascii="Arial" w:eastAsia="Calibri" w:hAnsi="Arial" w:cs="Arial"/>
          <w:b/>
          <w:color w:val="auto"/>
        </w:rPr>
      </w:pPr>
      <w:r w:rsidRPr="00F234E6">
        <w:rPr>
          <w:rFonts w:ascii="Arial" w:eastAsia="Calibri" w:hAnsi="Arial" w:cs="Arial"/>
          <w:b/>
          <w:color w:val="auto"/>
        </w:rPr>
        <w:t>Indicators of domestic servitude</w:t>
      </w:r>
    </w:p>
    <w:p w14:paraId="153D79D8" w14:textId="15F79E18" w:rsidR="00E91949" w:rsidRDefault="00E91949" w:rsidP="004E0104">
      <w:pPr>
        <w:pStyle w:val="Bullet"/>
        <w:numPr>
          <w:ilvl w:val="0"/>
          <w:numId w:val="3"/>
        </w:numPr>
        <w:tabs>
          <w:tab w:val="left" w:pos="1418"/>
        </w:tabs>
        <w:spacing w:before="180"/>
        <w:ind w:left="568" w:hanging="284"/>
      </w:pPr>
      <w:r>
        <w:t>Living with and working for a family in a private home or place of accommodation</w:t>
      </w:r>
      <w:r w:rsidR="00F234E6">
        <w:t>.</w:t>
      </w:r>
    </w:p>
    <w:p w14:paraId="727806CB" w14:textId="4FA05412" w:rsidR="00E91949" w:rsidRDefault="00E91949" w:rsidP="004E0104">
      <w:pPr>
        <w:pStyle w:val="Bullet"/>
        <w:numPr>
          <w:ilvl w:val="0"/>
          <w:numId w:val="3"/>
        </w:numPr>
        <w:tabs>
          <w:tab w:val="left" w:pos="1418"/>
        </w:tabs>
        <w:spacing w:before="180"/>
        <w:ind w:left="568" w:hanging="284"/>
      </w:pPr>
      <w:r>
        <w:t>Not eating with the rest of the family or being given only leftovers, or inadequate food</w:t>
      </w:r>
      <w:r w:rsidR="00F234E6">
        <w:t>.</w:t>
      </w:r>
    </w:p>
    <w:p w14:paraId="01A983D9" w14:textId="04FEE78C" w:rsidR="00E91949" w:rsidRDefault="00E91949" w:rsidP="004E0104">
      <w:pPr>
        <w:pStyle w:val="Bullet"/>
        <w:numPr>
          <w:ilvl w:val="0"/>
          <w:numId w:val="3"/>
        </w:numPr>
        <w:tabs>
          <w:tab w:val="left" w:pos="1418"/>
        </w:tabs>
        <w:spacing w:before="180"/>
        <w:ind w:left="568" w:hanging="284"/>
      </w:pPr>
      <w:r>
        <w:t>No private sleeping place or sleeping in shared space</w:t>
      </w:r>
      <w:r w:rsidR="007145D0">
        <w:t>,</w:t>
      </w:r>
      <w:r>
        <w:t xml:space="preserve"> for example</w:t>
      </w:r>
      <w:r w:rsidR="007145D0">
        <w:t>,</w:t>
      </w:r>
      <w:r>
        <w:t xml:space="preserve"> the living room.</w:t>
      </w:r>
    </w:p>
    <w:p w14:paraId="5F33D719" w14:textId="6E7BE283" w:rsidR="00E91949" w:rsidRDefault="00E91949" w:rsidP="004E0104">
      <w:pPr>
        <w:pStyle w:val="Bullet"/>
        <w:numPr>
          <w:ilvl w:val="0"/>
          <w:numId w:val="3"/>
        </w:numPr>
        <w:tabs>
          <w:tab w:val="left" w:pos="1418"/>
        </w:tabs>
        <w:spacing w:before="180"/>
        <w:ind w:left="568" w:hanging="284"/>
      </w:pPr>
      <w:r>
        <w:t xml:space="preserve">Forced to work </w:t>
      </w:r>
      <w:proofErr w:type="gramStart"/>
      <w:r>
        <w:t>in excess of</w:t>
      </w:r>
      <w:proofErr w:type="gramEnd"/>
      <w:r>
        <w:t xml:space="preserve"> normal working hours or being ‘on-call’ 24 hours per day</w:t>
      </w:r>
      <w:r w:rsidR="007145D0">
        <w:t>.</w:t>
      </w:r>
    </w:p>
    <w:p w14:paraId="62CFCDEC" w14:textId="74CED953" w:rsidR="00E91949" w:rsidRDefault="00E91949" w:rsidP="004E0104">
      <w:pPr>
        <w:pStyle w:val="Bullet"/>
        <w:numPr>
          <w:ilvl w:val="0"/>
          <w:numId w:val="3"/>
        </w:numPr>
        <w:tabs>
          <w:tab w:val="left" w:pos="1418"/>
        </w:tabs>
        <w:spacing w:before="180"/>
        <w:ind w:left="568" w:hanging="284"/>
      </w:pPr>
      <w:r>
        <w:t>Employer reports them as a missing person</w:t>
      </w:r>
      <w:r w:rsidR="007145D0">
        <w:t>, or</w:t>
      </w:r>
      <w:r>
        <w:t xml:space="preserve"> employer accuses person of theft or other crime related to the escape</w:t>
      </w:r>
      <w:r w:rsidR="007145D0">
        <w:t>.</w:t>
      </w:r>
    </w:p>
    <w:p w14:paraId="591BB4FE" w14:textId="30B618B2" w:rsidR="00E91949" w:rsidRPr="00F234E6" w:rsidRDefault="00E91949" w:rsidP="004E0104">
      <w:pPr>
        <w:pStyle w:val="Bullet"/>
        <w:numPr>
          <w:ilvl w:val="0"/>
          <w:numId w:val="3"/>
        </w:numPr>
        <w:tabs>
          <w:tab w:val="left" w:pos="1418"/>
        </w:tabs>
        <w:spacing w:before="180"/>
        <w:ind w:left="568" w:hanging="284"/>
      </w:pPr>
      <w:r>
        <w:t>Never leaving the house without permission from the employer</w:t>
      </w:r>
      <w:r w:rsidR="007145D0">
        <w:t>.</w:t>
      </w:r>
    </w:p>
    <w:p w14:paraId="656A026F" w14:textId="4E38C9D7" w:rsidR="00E91949" w:rsidRDefault="00E91949" w:rsidP="00036A63">
      <w:pPr>
        <w:spacing w:before="360" w:after="0" w:line="264" w:lineRule="auto"/>
        <w:rPr>
          <w:rFonts w:ascii="Arial" w:eastAsia="Calibri" w:hAnsi="Arial" w:cs="Arial"/>
          <w:sz w:val="24"/>
          <w:szCs w:val="24"/>
        </w:rPr>
      </w:pPr>
      <w:r w:rsidRPr="00036A63">
        <w:rPr>
          <w:rFonts w:ascii="Arial" w:eastAsia="Calibri" w:hAnsi="Arial" w:cs="Arial"/>
          <w:sz w:val="24"/>
          <w:szCs w:val="24"/>
        </w:rPr>
        <w:t xml:space="preserve">Other types of exploitation which may amount to an offence </w:t>
      </w:r>
      <w:r w:rsidR="00036A63">
        <w:rPr>
          <w:rFonts w:ascii="Arial" w:eastAsia="Calibri" w:hAnsi="Arial" w:cs="Arial"/>
          <w:sz w:val="24"/>
          <w:szCs w:val="24"/>
        </w:rPr>
        <w:t xml:space="preserve">of </w:t>
      </w:r>
      <w:r w:rsidRPr="00036A63">
        <w:rPr>
          <w:rFonts w:ascii="Arial" w:eastAsia="Calibri" w:hAnsi="Arial" w:cs="Arial"/>
          <w:sz w:val="24"/>
          <w:szCs w:val="24"/>
        </w:rPr>
        <w:t xml:space="preserve">slavery, servitude, forced work </w:t>
      </w:r>
      <w:r w:rsidR="00036A63">
        <w:rPr>
          <w:rFonts w:ascii="Arial" w:eastAsia="Calibri" w:hAnsi="Arial" w:cs="Arial"/>
          <w:sz w:val="24"/>
          <w:szCs w:val="24"/>
        </w:rPr>
        <w:t xml:space="preserve">or </w:t>
      </w:r>
      <w:r w:rsidRPr="00036A63">
        <w:rPr>
          <w:rFonts w:ascii="Arial" w:eastAsia="Calibri" w:hAnsi="Arial" w:cs="Arial"/>
          <w:sz w:val="24"/>
          <w:szCs w:val="24"/>
        </w:rPr>
        <w:t>human trafficking</w:t>
      </w:r>
      <w:r w:rsidR="00036A63">
        <w:rPr>
          <w:rFonts w:ascii="Arial" w:eastAsia="Calibri" w:hAnsi="Arial" w:cs="Arial"/>
          <w:sz w:val="24"/>
          <w:szCs w:val="24"/>
        </w:rPr>
        <w:t xml:space="preserve"> include</w:t>
      </w:r>
      <w:r w:rsidR="00036A63" w:rsidRPr="00036A63">
        <w:rPr>
          <w:rFonts w:ascii="Arial" w:eastAsia="Calibri" w:hAnsi="Arial" w:cs="Arial"/>
          <w:sz w:val="24"/>
          <w:szCs w:val="24"/>
        </w:rPr>
        <w:t xml:space="preserve"> criminal exploitation and organ harvesting.</w:t>
      </w:r>
    </w:p>
    <w:p w14:paraId="392DE866" w14:textId="6C6D11E6" w:rsidR="00E91949" w:rsidRPr="000E3463" w:rsidRDefault="00E91949" w:rsidP="000E3463">
      <w:pPr>
        <w:pStyle w:val="Heading2"/>
      </w:pPr>
      <w:bookmarkStart w:id="8" w:name="_Toc90042859"/>
      <w:r w:rsidRPr="000E3463">
        <w:lastRenderedPageBreak/>
        <w:t>Criminal exploitation</w:t>
      </w:r>
      <w:bookmarkEnd w:id="8"/>
      <w:r w:rsidRPr="000E3463">
        <w:t xml:space="preserve"> </w:t>
      </w:r>
    </w:p>
    <w:p w14:paraId="3139601B" w14:textId="7C03F5AF" w:rsidR="00E91949" w:rsidRPr="000E3463" w:rsidRDefault="00E91949" w:rsidP="000E3463">
      <w:pPr>
        <w:spacing w:before="240" w:after="0" w:line="264" w:lineRule="auto"/>
        <w:rPr>
          <w:rFonts w:ascii="Arial" w:eastAsia="Calibri" w:hAnsi="Arial" w:cs="Arial"/>
          <w:sz w:val="24"/>
          <w:szCs w:val="24"/>
        </w:rPr>
      </w:pPr>
      <w:r w:rsidRPr="000E3463">
        <w:rPr>
          <w:rFonts w:ascii="Arial" w:eastAsia="Calibri" w:hAnsi="Arial" w:cs="Arial"/>
          <w:sz w:val="24"/>
          <w:szCs w:val="24"/>
        </w:rPr>
        <w:t>This is where a victim of modern slavery is compelled by the perpetrator to commit offences. This could include drug trafficking, drug cultivation</w:t>
      </w:r>
      <w:r w:rsidR="000E3463">
        <w:rPr>
          <w:rFonts w:ascii="Arial" w:eastAsia="Calibri" w:hAnsi="Arial" w:cs="Arial"/>
          <w:sz w:val="24"/>
          <w:szCs w:val="24"/>
        </w:rPr>
        <w:t xml:space="preserve"> or</w:t>
      </w:r>
      <w:r w:rsidR="000E3463" w:rsidRPr="000E3463">
        <w:rPr>
          <w:rFonts w:ascii="Arial" w:eastAsia="Calibri" w:hAnsi="Arial" w:cs="Arial"/>
          <w:sz w:val="24"/>
          <w:szCs w:val="24"/>
        </w:rPr>
        <w:t xml:space="preserve"> </w:t>
      </w:r>
      <w:r w:rsidRPr="000E3463">
        <w:rPr>
          <w:rFonts w:ascii="Arial" w:eastAsia="Calibri" w:hAnsi="Arial" w:cs="Arial"/>
          <w:sz w:val="24"/>
          <w:szCs w:val="24"/>
        </w:rPr>
        <w:t>other criminality such as forced begging or shoplifting.</w:t>
      </w:r>
    </w:p>
    <w:p w14:paraId="0128B77E" w14:textId="3EF525F2" w:rsidR="00E91949" w:rsidRPr="000E3463" w:rsidRDefault="00E91949" w:rsidP="000E3463">
      <w:pPr>
        <w:spacing w:before="240" w:after="0" w:line="264" w:lineRule="auto"/>
        <w:rPr>
          <w:rFonts w:ascii="Arial" w:eastAsia="Calibri" w:hAnsi="Arial" w:cs="Arial"/>
          <w:sz w:val="24"/>
          <w:szCs w:val="24"/>
        </w:rPr>
      </w:pPr>
      <w:r w:rsidRPr="000E3463">
        <w:rPr>
          <w:rFonts w:ascii="Arial" w:eastAsia="Calibri" w:hAnsi="Arial" w:cs="Arial"/>
          <w:sz w:val="24"/>
          <w:szCs w:val="24"/>
        </w:rPr>
        <w:t xml:space="preserve">It could also include </w:t>
      </w:r>
      <w:r w:rsidR="000E3463">
        <w:rPr>
          <w:rFonts w:ascii="Arial" w:eastAsia="Calibri" w:hAnsi="Arial" w:cs="Arial"/>
          <w:sz w:val="24"/>
          <w:szCs w:val="24"/>
        </w:rPr>
        <w:t xml:space="preserve">the </w:t>
      </w:r>
      <w:r w:rsidRPr="000E3463">
        <w:rPr>
          <w:rFonts w:ascii="Arial" w:eastAsia="Calibri" w:hAnsi="Arial" w:cs="Arial"/>
          <w:sz w:val="24"/>
          <w:szCs w:val="24"/>
        </w:rPr>
        <w:t xml:space="preserve">criminal tactics of county lines </w:t>
      </w:r>
      <w:r w:rsidR="000E3463">
        <w:rPr>
          <w:rFonts w:ascii="Arial" w:eastAsia="Calibri" w:hAnsi="Arial" w:cs="Arial"/>
          <w:sz w:val="24"/>
          <w:szCs w:val="24"/>
        </w:rPr>
        <w:t>and</w:t>
      </w:r>
      <w:r w:rsidR="000E3463" w:rsidRPr="000E3463">
        <w:rPr>
          <w:rFonts w:ascii="Arial" w:eastAsia="Calibri" w:hAnsi="Arial" w:cs="Arial"/>
          <w:sz w:val="24"/>
          <w:szCs w:val="24"/>
        </w:rPr>
        <w:t xml:space="preserve"> </w:t>
      </w:r>
      <w:r w:rsidRPr="000E3463">
        <w:rPr>
          <w:rFonts w:ascii="Arial" w:eastAsia="Calibri" w:hAnsi="Arial" w:cs="Arial"/>
          <w:sz w:val="24"/>
          <w:szCs w:val="24"/>
        </w:rPr>
        <w:t xml:space="preserve">cuckooing. County lines is a term used for groups from cities who are supplying drugs to suburban areas, and market and coastal towns. These groups often use violence to drive out local dealers, then use children or </w:t>
      </w:r>
      <w:r w:rsidR="00A47877" w:rsidRPr="000E3463">
        <w:rPr>
          <w:rFonts w:ascii="Arial" w:eastAsia="Calibri" w:hAnsi="Arial" w:cs="Arial"/>
          <w:sz w:val="24"/>
          <w:szCs w:val="24"/>
        </w:rPr>
        <w:t xml:space="preserve">vulnerable </w:t>
      </w:r>
      <w:r w:rsidRPr="000E3463">
        <w:rPr>
          <w:rFonts w:ascii="Arial" w:eastAsia="Calibri" w:hAnsi="Arial" w:cs="Arial"/>
          <w:sz w:val="24"/>
          <w:szCs w:val="24"/>
        </w:rPr>
        <w:t>adults to move drugs and money.</w:t>
      </w:r>
    </w:p>
    <w:p w14:paraId="1213FB6C" w14:textId="3F2FB363" w:rsidR="00E91949" w:rsidRPr="000E3463" w:rsidRDefault="00E91949" w:rsidP="000E3463">
      <w:pPr>
        <w:spacing w:before="240" w:after="0" w:line="264" w:lineRule="auto"/>
        <w:rPr>
          <w:rFonts w:ascii="Arial" w:eastAsia="Calibri" w:hAnsi="Arial" w:cs="Arial"/>
          <w:sz w:val="24"/>
          <w:szCs w:val="24"/>
        </w:rPr>
      </w:pPr>
      <w:r w:rsidRPr="000E3463">
        <w:rPr>
          <w:rFonts w:ascii="Arial" w:eastAsia="Calibri" w:hAnsi="Arial" w:cs="Arial"/>
          <w:sz w:val="24"/>
          <w:szCs w:val="24"/>
        </w:rPr>
        <w:t xml:space="preserve">Cuckooing is a crime in which drug dealers take over the home of a vulnerable person </w:t>
      </w:r>
      <w:proofErr w:type="gramStart"/>
      <w:r w:rsidRPr="000E3463">
        <w:rPr>
          <w:rFonts w:ascii="Arial" w:eastAsia="Calibri" w:hAnsi="Arial" w:cs="Arial"/>
          <w:sz w:val="24"/>
          <w:szCs w:val="24"/>
        </w:rPr>
        <w:t>in order to</w:t>
      </w:r>
      <w:proofErr w:type="gramEnd"/>
      <w:r w:rsidRPr="000E3463">
        <w:rPr>
          <w:rFonts w:ascii="Arial" w:eastAsia="Calibri" w:hAnsi="Arial" w:cs="Arial"/>
          <w:sz w:val="24"/>
          <w:szCs w:val="24"/>
        </w:rPr>
        <w:t xml:space="preserve"> use it as a base for criminal activity</w:t>
      </w:r>
      <w:r w:rsidR="000E3463">
        <w:rPr>
          <w:rFonts w:ascii="Arial" w:eastAsia="Calibri" w:hAnsi="Arial" w:cs="Arial"/>
          <w:sz w:val="24"/>
          <w:szCs w:val="24"/>
        </w:rPr>
        <w:t>.</w:t>
      </w:r>
    </w:p>
    <w:p w14:paraId="63D35FC4" w14:textId="1F9D9E51" w:rsidR="00306F7C" w:rsidRPr="005341DC" w:rsidRDefault="00306F7C" w:rsidP="005341DC">
      <w:pPr>
        <w:pStyle w:val="Heading2"/>
      </w:pPr>
      <w:bookmarkStart w:id="9" w:name="_Toc90042860"/>
      <w:r w:rsidRPr="005341DC">
        <w:t>Organ harvesting</w:t>
      </w:r>
      <w:bookmarkEnd w:id="9"/>
    </w:p>
    <w:p w14:paraId="363AB1C3" w14:textId="77777777" w:rsidR="005341DC" w:rsidRDefault="00306F7C" w:rsidP="005341DC">
      <w:pPr>
        <w:spacing w:before="240" w:after="0" w:line="264" w:lineRule="auto"/>
        <w:rPr>
          <w:rFonts w:ascii="Arial" w:eastAsia="Calibri" w:hAnsi="Arial" w:cs="Arial"/>
          <w:sz w:val="24"/>
          <w:szCs w:val="24"/>
        </w:rPr>
      </w:pPr>
      <w:r w:rsidRPr="005341DC">
        <w:rPr>
          <w:rFonts w:ascii="Arial" w:eastAsia="Calibri" w:hAnsi="Arial" w:cs="Arial"/>
          <w:sz w:val="24"/>
          <w:szCs w:val="24"/>
        </w:rPr>
        <w:t>This is the trade of human organs (typically kidneys or the liver), tissues, or other body products, where victims are trafficked for these organs to be harvested for transplant.</w:t>
      </w:r>
    </w:p>
    <w:p w14:paraId="36B41820" w14:textId="10CEB1F4" w:rsidR="00306F7C" w:rsidRPr="005341DC" w:rsidRDefault="005341DC" w:rsidP="005341DC">
      <w:pPr>
        <w:spacing w:before="240" w:after="0" w:line="264" w:lineRule="auto"/>
        <w:rPr>
          <w:rFonts w:ascii="Arial" w:eastAsia="Calibri" w:hAnsi="Arial" w:cs="Arial"/>
          <w:sz w:val="24"/>
          <w:szCs w:val="24"/>
        </w:rPr>
      </w:pPr>
      <w:r w:rsidRPr="005341DC">
        <w:rPr>
          <w:rFonts w:ascii="Arial" w:eastAsia="Calibri" w:hAnsi="Arial" w:cs="Arial"/>
          <w:sz w:val="24"/>
          <w:szCs w:val="24"/>
        </w:rPr>
        <w:t xml:space="preserve">The </w:t>
      </w:r>
      <w:r w:rsidR="00306F7C" w:rsidRPr="005341DC">
        <w:rPr>
          <w:rFonts w:ascii="Arial" w:eastAsia="Calibri" w:hAnsi="Arial" w:cs="Arial"/>
          <w:sz w:val="24"/>
          <w:szCs w:val="24"/>
        </w:rPr>
        <w:t>person may agree to sell but are either not paid as agreed or not paid at all</w:t>
      </w:r>
      <w:r>
        <w:rPr>
          <w:rFonts w:ascii="Arial" w:eastAsia="Calibri" w:hAnsi="Arial" w:cs="Arial"/>
          <w:sz w:val="24"/>
          <w:szCs w:val="24"/>
        </w:rPr>
        <w:t xml:space="preserve">, or they </w:t>
      </w:r>
      <w:r w:rsidR="00306F7C" w:rsidRPr="005341DC">
        <w:rPr>
          <w:rFonts w:ascii="Arial" w:eastAsia="Calibri" w:hAnsi="Arial" w:cs="Arial"/>
          <w:sz w:val="24"/>
          <w:szCs w:val="24"/>
        </w:rPr>
        <w:t xml:space="preserve">could be deceived into being treated for an ailment that does not </w:t>
      </w:r>
      <w:r w:rsidR="001F5E52" w:rsidRPr="005341DC">
        <w:rPr>
          <w:rFonts w:ascii="Arial" w:eastAsia="Calibri" w:hAnsi="Arial" w:cs="Arial"/>
          <w:sz w:val="24"/>
          <w:szCs w:val="24"/>
        </w:rPr>
        <w:t>exist</w:t>
      </w:r>
      <w:r w:rsidR="001F5E52">
        <w:rPr>
          <w:rFonts w:ascii="Arial" w:eastAsia="Calibri" w:hAnsi="Arial" w:cs="Arial"/>
          <w:sz w:val="24"/>
          <w:szCs w:val="24"/>
        </w:rPr>
        <w:t>,</w:t>
      </w:r>
      <w:r w:rsidR="001F5E52" w:rsidRPr="005341DC">
        <w:rPr>
          <w:rFonts w:ascii="Arial" w:eastAsia="Calibri" w:hAnsi="Arial" w:cs="Arial"/>
          <w:sz w:val="24"/>
          <w:szCs w:val="24"/>
        </w:rPr>
        <w:t xml:space="preserve"> or</w:t>
      </w:r>
      <w:r w:rsidR="00306F7C" w:rsidRPr="005341DC">
        <w:rPr>
          <w:rFonts w:ascii="Arial" w:eastAsia="Calibri" w:hAnsi="Arial" w:cs="Arial"/>
          <w:sz w:val="24"/>
          <w:szCs w:val="24"/>
        </w:rPr>
        <w:t xml:space="preserve"> kidnapped and extorted having organs removed without consent.</w:t>
      </w:r>
    </w:p>
    <w:p w14:paraId="4178D0E5" w14:textId="4BDBD4CC" w:rsidR="00574687" w:rsidRPr="00B3447E" w:rsidRDefault="00574687" w:rsidP="00B3447E">
      <w:pPr>
        <w:pStyle w:val="Heading1"/>
        <w:keepNext w:val="0"/>
        <w:keepLines w:val="0"/>
        <w:tabs>
          <w:tab w:val="left" w:pos="851"/>
        </w:tabs>
        <w:spacing w:before="600" w:line="264" w:lineRule="auto"/>
        <w:rPr>
          <w:rFonts w:ascii="Arial Bold" w:eastAsia="Times New Roman" w:hAnsi="Arial Bold" w:cs="Arial"/>
          <w:b/>
          <w:color w:val="auto"/>
          <w:sz w:val="36"/>
          <w:szCs w:val="36"/>
        </w:rPr>
      </w:pPr>
      <w:bookmarkStart w:id="10" w:name="_Toc90042861"/>
      <w:r w:rsidRPr="00B3447E">
        <w:rPr>
          <w:rFonts w:ascii="Arial Bold" w:eastAsia="Times New Roman" w:hAnsi="Arial Bold" w:cs="Arial"/>
          <w:b/>
          <w:color w:val="auto"/>
          <w:sz w:val="36"/>
          <w:szCs w:val="36"/>
        </w:rPr>
        <w:t xml:space="preserve">Modern </w:t>
      </w:r>
      <w:r w:rsidR="00891A98" w:rsidRPr="00B3447E">
        <w:rPr>
          <w:rFonts w:ascii="Arial Bold" w:eastAsia="Times New Roman" w:hAnsi="Arial Bold" w:cs="Arial"/>
          <w:b/>
          <w:color w:val="auto"/>
          <w:sz w:val="36"/>
          <w:szCs w:val="36"/>
        </w:rPr>
        <w:t>slavery</w:t>
      </w:r>
      <w:r w:rsidRPr="00B3447E">
        <w:rPr>
          <w:rFonts w:ascii="Arial Bold" w:eastAsia="Times New Roman" w:hAnsi="Arial Bold" w:cs="Arial"/>
          <w:b/>
          <w:color w:val="auto"/>
          <w:sz w:val="36"/>
          <w:szCs w:val="36"/>
        </w:rPr>
        <w:t xml:space="preserve">: </w:t>
      </w:r>
      <w:r w:rsidR="00891A98" w:rsidRPr="00B3447E">
        <w:rPr>
          <w:rFonts w:ascii="Arial Bold" w:eastAsia="Times New Roman" w:hAnsi="Arial Bold" w:cs="Arial"/>
          <w:b/>
          <w:color w:val="auto"/>
          <w:sz w:val="36"/>
          <w:szCs w:val="36"/>
        </w:rPr>
        <w:t xml:space="preserve">the </w:t>
      </w:r>
      <w:r w:rsidRPr="00B3447E">
        <w:rPr>
          <w:rFonts w:ascii="Arial Bold" w:eastAsia="Times New Roman" w:hAnsi="Arial Bold" w:cs="Arial"/>
          <w:b/>
          <w:color w:val="auto"/>
          <w:sz w:val="36"/>
          <w:szCs w:val="36"/>
        </w:rPr>
        <w:t>local picture in East Sussex</w:t>
      </w:r>
      <w:bookmarkEnd w:id="10"/>
      <w:r w:rsidRPr="00B3447E">
        <w:rPr>
          <w:rFonts w:ascii="Arial Bold" w:eastAsia="Times New Roman" w:hAnsi="Arial Bold" w:cs="Arial"/>
          <w:b/>
          <w:color w:val="auto"/>
          <w:sz w:val="36"/>
          <w:szCs w:val="36"/>
        </w:rPr>
        <w:t xml:space="preserve"> </w:t>
      </w:r>
    </w:p>
    <w:p w14:paraId="57B98644" w14:textId="12A42A5F" w:rsidR="00630384" w:rsidRPr="00630384" w:rsidRDefault="00531423" w:rsidP="00B3447E">
      <w:pPr>
        <w:spacing w:before="240" w:after="0" w:line="264" w:lineRule="auto"/>
        <w:rPr>
          <w:rFonts w:ascii="Arial" w:eastAsia="Calibri" w:hAnsi="Arial" w:cs="Arial"/>
          <w:sz w:val="24"/>
          <w:szCs w:val="24"/>
        </w:rPr>
      </w:pPr>
      <w:r w:rsidRPr="00DB51AA">
        <w:rPr>
          <w:rFonts w:ascii="Arial" w:eastAsia="Calibri" w:hAnsi="Arial" w:cs="Arial"/>
          <w:sz w:val="24"/>
          <w:szCs w:val="24"/>
        </w:rPr>
        <w:t>East Sussex is part of the</w:t>
      </w:r>
      <w:r w:rsidR="00630384" w:rsidRPr="00DB51AA">
        <w:rPr>
          <w:rFonts w:ascii="Arial" w:eastAsia="Calibri" w:hAnsi="Arial" w:cs="Arial"/>
          <w:sz w:val="24"/>
          <w:szCs w:val="24"/>
        </w:rPr>
        <w:t xml:space="preserve"> Sussex Anti-Slavery Network</w:t>
      </w:r>
      <w:r w:rsidRPr="00DB51AA">
        <w:rPr>
          <w:rFonts w:ascii="Arial" w:eastAsia="Calibri" w:hAnsi="Arial" w:cs="Arial"/>
          <w:sz w:val="24"/>
          <w:szCs w:val="24"/>
        </w:rPr>
        <w:t>, which</w:t>
      </w:r>
      <w:r w:rsidR="00630384" w:rsidRPr="00DB51AA">
        <w:rPr>
          <w:rFonts w:ascii="Arial" w:eastAsia="Calibri" w:hAnsi="Arial" w:cs="Arial"/>
          <w:sz w:val="24"/>
          <w:szCs w:val="24"/>
        </w:rPr>
        <w:t xml:space="preserve"> is a pan-Sussex partnership made up of statutory, non-statutory and community organisations working together to eradicate all forms of modern slavery and human trafficking from Sussex. In October 2018</w:t>
      </w:r>
      <w:r w:rsidR="00FF76C1">
        <w:rPr>
          <w:rFonts w:ascii="Arial" w:eastAsia="Calibri" w:hAnsi="Arial" w:cs="Arial"/>
          <w:sz w:val="24"/>
          <w:szCs w:val="24"/>
        </w:rPr>
        <w:t>,</w:t>
      </w:r>
      <w:r w:rsidR="00630384" w:rsidRPr="00DB51AA">
        <w:rPr>
          <w:rFonts w:ascii="Arial" w:eastAsia="Calibri" w:hAnsi="Arial" w:cs="Arial"/>
          <w:sz w:val="24"/>
          <w:szCs w:val="24"/>
        </w:rPr>
        <w:t xml:space="preserve"> an Anti-Slavery Pledge was signed by the Office of Sussex Police &amp; Crime Commissioner, Sussex Police, West Sussex County Council, Brighton &amp; Hove City Council and East Sussex County Council to acknowledge Anti-Slavery Day and to honour our collective commitments in responding. This includes sharing information across the county with the view to improving the support available for potential victims. It also includes raising awareness of how to spot the signs, how to get support and how to respond.</w:t>
      </w:r>
    </w:p>
    <w:p w14:paraId="4B9A8008" w14:textId="1C969407" w:rsidR="000E0651" w:rsidRPr="00B3447E" w:rsidRDefault="000E0651" w:rsidP="00B3447E">
      <w:pPr>
        <w:spacing w:before="240" w:after="0" w:line="264" w:lineRule="auto"/>
        <w:rPr>
          <w:rFonts w:ascii="Arial" w:eastAsia="Calibri" w:hAnsi="Arial" w:cs="Arial"/>
          <w:sz w:val="24"/>
          <w:szCs w:val="24"/>
        </w:rPr>
      </w:pPr>
      <w:r w:rsidRPr="00B3447E">
        <w:rPr>
          <w:rFonts w:ascii="Arial" w:eastAsia="Calibri" w:hAnsi="Arial" w:cs="Arial"/>
          <w:sz w:val="24"/>
          <w:szCs w:val="24"/>
        </w:rPr>
        <w:t>In 2020</w:t>
      </w:r>
      <w:r w:rsidR="00B3447E">
        <w:rPr>
          <w:rFonts w:ascii="Arial" w:eastAsia="Calibri" w:hAnsi="Arial" w:cs="Arial"/>
          <w:sz w:val="24"/>
          <w:szCs w:val="24"/>
        </w:rPr>
        <w:t>,</w:t>
      </w:r>
      <w:r w:rsidRPr="00B3447E">
        <w:rPr>
          <w:rFonts w:ascii="Arial" w:eastAsia="Calibri" w:hAnsi="Arial" w:cs="Arial"/>
          <w:sz w:val="24"/>
          <w:szCs w:val="24"/>
        </w:rPr>
        <w:t xml:space="preserve"> </w:t>
      </w:r>
      <w:r w:rsidR="00B3447E" w:rsidRPr="00B3447E">
        <w:rPr>
          <w:rFonts w:ascii="Arial" w:eastAsia="Calibri" w:hAnsi="Arial" w:cs="Arial"/>
          <w:sz w:val="24"/>
          <w:szCs w:val="24"/>
        </w:rPr>
        <w:t xml:space="preserve">council </w:t>
      </w:r>
      <w:r w:rsidRPr="00B3447E">
        <w:rPr>
          <w:rFonts w:ascii="Arial" w:eastAsia="Calibri" w:hAnsi="Arial" w:cs="Arial"/>
          <w:sz w:val="24"/>
          <w:szCs w:val="24"/>
        </w:rPr>
        <w:t>leaders in East Sussex pledged their commitment to become a slavery</w:t>
      </w:r>
      <w:r w:rsidR="00B3447E">
        <w:rPr>
          <w:rFonts w:ascii="Arial" w:eastAsia="Calibri" w:hAnsi="Arial" w:cs="Arial"/>
          <w:sz w:val="24"/>
          <w:szCs w:val="24"/>
        </w:rPr>
        <w:t>-</w:t>
      </w:r>
      <w:r w:rsidRPr="00B3447E">
        <w:rPr>
          <w:rFonts w:ascii="Arial" w:eastAsia="Calibri" w:hAnsi="Arial" w:cs="Arial"/>
          <w:sz w:val="24"/>
          <w:szCs w:val="24"/>
        </w:rPr>
        <w:t>free community by 2030.</w:t>
      </w:r>
    </w:p>
    <w:p w14:paraId="52F2B689" w14:textId="31DF13AB" w:rsidR="00574687" w:rsidRPr="00B3447E" w:rsidRDefault="000E0651" w:rsidP="00B3447E">
      <w:pPr>
        <w:spacing w:before="240" w:after="0" w:line="264" w:lineRule="auto"/>
        <w:rPr>
          <w:rFonts w:ascii="Arial" w:eastAsia="Calibri" w:hAnsi="Arial" w:cs="Arial"/>
          <w:sz w:val="24"/>
          <w:szCs w:val="24"/>
        </w:rPr>
      </w:pPr>
      <w:r w:rsidRPr="00B3447E">
        <w:rPr>
          <w:rFonts w:ascii="Arial" w:eastAsia="Calibri" w:hAnsi="Arial" w:cs="Arial"/>
          <w:sz w:val="24"/>
          <w:szCs w:val="24"/>
        </w:rPr>
        <w:t xml:space="preserve">Sussex Police </w:t>
      </w:r>
      <w:r w:rsidR="00574687" w:rsidRPr="00B3447E">
        <w:rPr>
          <w:rFonts w:ascii="Arial" w:eastAsia="Calibri" w:hAnsi="Arial" w:cs="Arial"/>
          <w:sz w:val="24"/>
          <w:szCs w:val="24"/>
        </w:rPr>
        <w:t>recorded a total of 663 offences</w:t>
      </w:r>
      <w:r w:rsidR="00B3447E">
        <w:rPr>
          <w:rFonts w:ascii="Arial" w:eastAsia="Calibri" w:hAnsi="Arial" w:cs="Arial"/>
          <w:sz w:val="24"/>
          <w:szCs w:val="24"/>
        </w:rPr>
        <w:t xml:space="preserve"> </w:t>
      </w:r>
      <w:r w:rsidR="00B3447E" w:rsidRPr="00B3447E">
        <w:rPr>
          <w:rFonts w:ascii="Arial" w:eastAsia="Calibri" w:hAnsi="Arial" w:cs="Arial"/>
          <w:sz w:val="24"/>
          <w:szCs w:val="24"/>
        </w:rPr>
        <w:t>between 2019</w:t>
      </w:r>
      <w:r w:rsidR="00B3447E">
        <w:rPr>
          <w:rFonts w:ascii="Arial" w:eastAsia="Calibri" w:hAnsi="Arial" w:cs="Arial"/>
          <w:sz w:val="24"/>
          <w:szCs w:val="24"/>
        </w:rPr>
        <w:t xml:space="preserve"> – </w:t>
      </w:r>
      <w:r w:rsidR="00B3447E" w:rsidRPr="00B3447E">
        <w:rPr>
          <w:rFonts w:ascii="Arial" w:eastAsia="Calibri" w:hAnsi="Arial" w:cs="Arial"/>
          <w:sz w:val="24"/>
          <w:szCs w:val="24"/>
        </w:rPr>
        <w:t>2020</w:t>
      </w:r>
      <w:r w:rsidR="00574687" w:rsidRPr="00B3447E">
        <w:rPr>
          <w:rFonts w:ascii="Arial" w:eastAsia="Calibri" w:hAnsi="Arial" w:cs="Arial"/>
          <w:sz w:val="24"/>
          <w:szCs w:val="24"/>
        </w:rPr>
        <w:t xml:space="preserve">, an increase of 377 (132%) from the previous year. Overall reporting dropped by 23% between April 2020 and June 2020, highlighting the impact of the </w:t>
      </w:r>
      <w:r w:rsidR="00941A7F">
        <w:rPr>
          <w:rFonts w:ascii="Arial" w:eastAsia="Calibri" w:hAnsi="Arial" w:cs="Arial"/>
          <w:sz w:val="24"/>
          <w:szCs w:val="24"/>
        </w:rPr>
        <w:t xml:space="preserve">COVID-19 </w:t>
      </w:r>
      <w:r w:rsidR="00574687" w:rsidRPr="00B3447E">
        <w:rPr>
          <w:rFonts w:ascii="Arial" w:eastAsia="Calibri" w:hAnsi="Arial" w:cs="Arial"/>
          <w:sz w:val="24"/>
          <w:szCs w:val="24"/>
        </w:rPr>
        <w:t xml:space="preserve">pandemic on referrals. Concerns were raised around exploitation in the car washing and nail bar industries, the fraudulent use of the furlough scheme and delays in the criminal </w:t>
      </w:r>
      <w:r w:rsidR="00574687" w:rsidRPr="00B3447E">
        <w:rPr>
          <w:rFonts w:ascii="Arial" w:eastAsia="Calibri" w:hAnsi="Arial" w:cs="Arial"/>
          <w:sz w:val="24"/>
          <w:szCs w:val="24"/>
        </w:rPr>
        <w:lastRenderedPageBreak/>
        <w:t xml:space="preserve">justice system. British nationals were the most likely to be exploited in relation to forced labour, with men and under 18s most at risk.  </w:t>
      </w:r>
    </w:p>
    <w:p w14:paraId="04F57CB8" w14:textId="1AF27127" w:rsidR="00574687" w:rsidRPr="00B3447E" w:rsidRDefault="00192148" w:rsidP="00B3447E">
      <w:pPr>
        <w:spacing w:before="240" w:after="0" w:line="264" w:lineRule="auto"/>
        <w:rPr>
          <w:rFonts w:ascii="Arial" w:eastAsia="Calibri" w:hAnsi="Arial" w:cs="Arial"/>
          <w:sz w:val="24"/>
          <w:szCs w:val="24"/>
        </w:rPr>
      </w:pPr>
      <w:r w:rsidRPr="00B3447E">
        <w:rPr>
          <w:rFonts w:ascii="Arial" w:eastAsia="Calibri" w:hAnsi="Arial" w:cs="Arial"/>
          <w:sz w:val="24"/>
          <w:szCs w:val="24"/>
        </w:rPr>
        <w:t xml:space="preserve">Between </w:t>
      </w:r>
      <w:r w:rsidR="00574687" w:rsidRPr="00B3447E">
        <w:rPr>
          <w:rFonts w:ascii="Arial" w:eastAsia="Calibri" w:hAnsi="Arial" w:cs="Arial"/>
          <w:sz w:val="24"/>
          <w:szCs w:val="24"/>
        </w:rPr>
        <w:t>January 2018 and January 2021</w:t>
      </w:r>
      <w:r w:rsidR="001E5F71">
        <w:rPr>
          <w:rFonts w:ascii="Arial" w:eastAsia="Calibri" w:hAnsi="Arial" w:cs="Arial"/>
          <w:sz w:val="24"/>
          <w:szCs w:val="24"/>
        </w:rPr>
        <w:t>,</w:t>
      </w:r>
      <w:r w:rsidR="00574687" w:rsidRPr="00B3447E">
        <w:rPr>
          <w:rFonts w:ascii="Arial" w:eastAsia="Calibri" w:hAnsi="Arial" w:cs="Arial"/>
          <w:sz w:val="24"/>
          <w:szCs w:val="24"/>
        </w:rPr>
        <w:t xml:space="preserve"> 149 individuals from at least 20 countries </w:t>
      </w:r>
      <w:r>
        <w:rPr>
          <w:rFonts w:ascii="Arial" w:eastAsia="Calibri" w:hAnsi="Arial" w:cs="Arial"/>
          <w:sz w:val="24"/>
          <w:szCs w:val="24"/>
        </w:rPr>
        <w:t xml:space="preserve">were </w:t>
      </w:r>
      <w:r w:rsidR="00574687" w:rsidRPr="00B3447E">
        <w:rPr>
          <w:rFonts w:ascii="Arial" w:eastAsia="Calibri" w:hAnsi="Arial" w:cs="Arial"/>
          <w:sz w:val="24"/>
          <w:szCs w:val="24"/>
        </w:rPr>
        <w:t xml:space="preserve">reported to </w:t>
      </w:r>
      <w:r w:rsidRPr="00B3447E">
        <w:rPr>
          <w:rFonts w:ascii="Arial" w:eastAsia="Calibri" w:hAnsi="Arial" w:cs="Arial"/>
          <w:sz w:val="24"/>
          <w:szCs w:val="24"/>
        </w:rPr>
        <w:t>Discovery, an East Sussex multi-agency partnership</w:t>
      </w:r>
      <w:r>
        <w:rPr>
          <w:rFonts w:ascii="Arial" w:eastAsia="Calibri" w:hAnsi="Arial" w:cs="Arial"/>
          <w:sz w:val="24"/>
          <w:szCs w:val="24"/>
        </w:rPr>
        <w:t xml:space="preserve"> </w:t>
      </w:r>
      <w:r w:rsidRPr="00192148">
        <w:rPr>
          <w:rFonts w:ascii="Arial" w:eastAsia="Calibri" w:hAnsi="Arial" w:cs="Arial"/>
          <w:sz w:val="24"/>
          <w:szCs w:val="24"/>
        </w:rPr>
        <w:t>tackling modern slavery and human trafficking</w:t>
      </w:r>
      <w:r w:rsidR="00574687" w:rsidRPr="00B3447E">
        <w:rPr>
          <w:rFonts w:ascii="Arial" w:eastAsia="Calibri" w:hAnsi="Arial" w:cs="Arial"/>
          <w:sz w:val="24"/>
          <w:szCs w:val="24"/>
        </w:rPr>
        <w:t xml:space="preserve">. Of those referred, 75 </w:t>
      </w:r>
      <w:r>
        <w:rPr>
          <w:rFonts w:ascii="Arial" w:eastAsia="Calibri" w:hAnsi="Arial" w:cs="Arial"/>
          <w:sz w:val="24"/>
          <w:szCs w:val="24"/>
        </w:rPr>
        <w:t xml:space="preserve">were </w:t>
      </w:r>
      <w:r w:rsidR="00574687" w:rsidRPr="00B3447E">
        <w:rPr>
          <w:rFonts w:ascii="Arial" w:eastAsia="Calibri" w:hAnsi="Arial" w:cs="Arial"/>
          <w:sz w:val="24"/>
          <w:szCs w:val="24"/>
        </w:rPr>
        <w:t>men</w:t>
      </w:r>
      <w:r>
        <w:rPr>
          <w:rFonts w:ascii="Arial" w:eastAsia="Calibri" w:hAnsi="Arial" w:cs="Arial"/>
          <w:sz w:val="24"/>
          <w:szCs w:val="24"/>
        </w:rPr>
        <w:t xml:space="preserve"> and</w:t>
      </w:r>
      <w:r w:rsidR="00574687" w:rsidRPr="00B3447E">
        <w:rPr>
          <w:rFonts w:ascii="Arial" w:eastAsia="Calibri" w:hAnsi="Arial" w:cs="Arial"/>
          <w:sz w:val="24"/>
          <w:szCs w:val="24"/>
        </w:rPr>
        <w:t xml:space="preserve"> 39 women</w:t>
      </w:r>
      <w:r>
        <w:rPr>
          <w:rFonts w:ascii="Arial" w:eastAsia="Calibri" w:hAnsi="Arial" w:cs="Arial"/>
          <w:sz w:val="24"/>
          <w:szCs w:val="24"/>
        </w:rPr>
        <w:t>,</w:t>
      </w:r>
      <w:r w:rsidR="00574687" w:rsidRPr="00B3447E">
        <w:rPr>
          <w:rFonts w:ascii="Arial" w:eastAsia="Calibri" w:hAnsi="Arial" w:cs="Arial"/>
          <w:sz w:val="24"/>
          <w:szCs w:val="24"/>
        </w:rPr>
        <w:t xml:space="preserve"> and </w:t>
      </w:r>
      <w:r>
        <w:rPr>
          <w:rFonts w:ascii="Arial" w:eastAsia="Calibri" w:hAnsi="Arial" w:cs="Arial"/>
          <w:sz w:val="24"/>
          <w:szCs w:val="24"/>
        </w:rPr>
        <w:t xml:space="preserve">in </w:t>
      </w:r>
      <w:r w:rsidR="00574687" w:rsidRPr="00B3447E">
        <w:rPr>
          <w:rFonts w:ascii="Arial" w:eastAsia="Calibri" w:hAnsi="Arial" w:cs="Arial"/>
          <w:sz w:val="24"/>
          <w:szCs w:val="24"/>
        </w:rPr>
        <w:t>18 referrals both were identified as potential victims.</w:t>
      </w:r>
      <w:r w:rsidR="00941A7F">
        <w:rPr>
          <w:rFonts w:ascii="Arial" w:eastAsia="Calibri" w:hAnsi="Arial" w:cs="Arial"/>
          <w:sz w:val="24"/>
          <w:szCs w:val="24"/>
        </w:rPr>
        <w:t xml:space="preserve"> </w:t>
      </w:r>
      <w:r w:rsidR="00574687" w:rsidRPr="00B3447E">
        <w:rPr>
          <w:rFonts w:ascii="Arial" w:eastAsia="Calibri" w:hAnsi="Arial" w:cs="Arial"/>
          <w:sz w:val="24"/>
          <w:szCs w:val="24"/>
        </w:rPr>
        <w:t xml:space="preserve">Forced labour across </w:t>
      </w:r>
      <w:proofErr w:type="gramStart"/>
      <w:r w:rsidR="00574687" w:rsidRPr="00B3447E">
        <w:rPr>
          <w:rFonts w:ascii="Arial" w:eastAsia="Calibri" w:hAnsi="Arial" w:cs="Arial"/>
          <w:sz w:val="24"/>
          <w:szCs w:val="24"/>
        </w:rPr>
        <w:t>a number of</w:t>
      </w:r>
      <w:proofErr w:type="gramEnd"/>
      <w:r w:rsidR="00574687" w:rsidRPr="00B3447E">
        <w:rPr>
          <w:rFonts w:ascii="Arial" w:eastAsia="Calibri" w:hAnsi="Arial" w:cs="Arial"/>
          <w:sz w:val="24"/>
          <w:szCs w:val="24"/>
        </w:rPr>
        <w:t xml:space="preserve"> sectors accounted for 73 referrals, 39 were linked to domestic servitude, and 29 to sexual exploitation.  </w:t>
      </w:r>
    </w:p>
    <w:p w14:paraId="15ADE00F" w14:textId="100F2394" w:rsidR="00443990" w:rsidRPr="00B3447E" w:rsidRDefault="00574687" w:rsidP="00B3447E">
      <w:pPr>
        <w:spacing w:before="240" w:after="0" w:line="264" w:lineRule="auto"/>
        <w:rPr>
          <w:rFonts w:ascii="Arial" w:eastAsia="Calibri" w:hAnsi="Arial" w:cs="Arial"/>
          <w:sz w:val="24"/>
          <w:szCs w:val="24"/>
        </w:rPr>
      </w:pPr>
      <w:r w:rsidRPr="00B3447E">
        <w:rPr>
          <w:rFonts w:ascii="Arial" w:eastAsia="Calibri" w:hAnsi="Arial" w:cs="Arial"/>
          <w:sz w:val="24"/>
          <w:szCs w:val="24"/>
        </w:rPr>
        <w:t xml:space="preserve">National Referral Mechanism (NRM) statistics show that of those referred to the Single Combined Authority (SCA) following an NRM referral, </w:t>
      </w:r>
      <w:r w:rsidR="001E5F71">
        <w:rPr>
          <w:rFonts w:ascii="Arial" w:eastAsia="Calibri" w:hAnsi="Arial" w:cs="Arial"/>
          <w:sz w:val="24"/>
          <w:szCs w:val="24"/>
        </w:rPr>
        <w:t xml:space="preserve">victims </w:t>
      </w:r>
      <w:r w:rsidR="00437290">
        <w:rPr>
          <w:rFonts w:ascii="Arial" w:eastAsia="Calibri" w:hAnsi="Arial" w:cs="Arial"/>
          <w:sz w:val="24"/>
          <w:szCs w:val="24"/>
        </w:rPr>
        <w:t xml:space="preserve">from </w:t>
      </w:r>
      <w:r w:rsidRPr="00B3447E">
        <w:rPr>
          <w:rFonts w:ascii="Arial" w:eastAsia="Calibri" w:hAnsi="Arial" w:cs="Arial"/>
          <w:sz w:val="24"/>
          <w:szCs w:val="24"/>
        </w:rPr>
        <w:t xml:space="preserve">Albania, Vietnam and </w:t>
      </w:r>
      <w:r w:rsidR="00437290">
        <w:rPr>
          <w:rFonts w:ascii="Arial" w:eastAsia="Calibri" w:hAnsi="Arial" w:cs="Arial"/>
          <w:sz w:val="24"/>
          <w:szCs w:val="24"/>
        </w:rPr>
        <w:t xml:space="preserve">the </w:t>
      </w:r>
      <w:r w:rsidRPr="00B3447E">
        <w:rPr>
          <w:rFonts w:ascii="Arial" w:eastAsia="Calibri" w:hAnsi="Arial" w:cs="Arial"/>
          <w:sz w:val="24"/>
          <w:szCs w:val="24"/>
        </w:rPr>
        <w:t>UK were the highest within East Sussex. However, other data since 2018 highlight</w:t>
      </w:r>
      <w:r w:rsidR="00437290">
        <w:rPr>
          <w:rFonts w:ascii="Arial" w:eastAsia="Calibri" w:hAnsi="Arial" w:cs="Arial"/>
          <w:sz w:val="24"/>
          <w:szCs w:val="24"/>
        </w:rPr>
        <w:t>s</w:t>
      </w:r>
      <w:r w:rsidRPr="00B3447E">
        <w:rPr>
          <w:rFonts w:ascii="Arial" w:eastAsia="Calibri" w:hAnsi="Arial" w:cs="Arial"/>
          <w:sz w:val="24"/>
          <w:szCs w:val="24"/>
        </w:rPr>
        <w:t xml:space="preserve"> the increased prevalence of trafficking and sexual exploitation from Romania, and an overall increase in sex trafficking</w:t>
      </w:r>
      <w:r w:rsidR="00437290">
        <w:rPr>
          <w:rFonts w:ascii="Arial" w:eastAsia="Calibri" w:hAnsi="Arial" w:cs="Arial"/>
          <w:sz w:val="24"/>
          <w:szCs w:val="24"/>
        </w:rPr>
        <w:t>.</w:t>
      </w:r>
      <w:r w:rsidRPr="00B3447E">
        <w:rPr>
          <w:rFonts w:ascii="Arial" w:eastAsia="Calibri" w:hAnsi="Arial" w:cs="Arial"/>
          <w:sz w:val="24"/>
          <w:szCs w:val="24"/>
        </w:rPr>
        <w:t xml:space="preserve"> </w:t>
      </w:r>
      <w:r w:rsidR="00437290">
        <w:rPr>
          <w:rFonts w:ascii="Arial" w:eastAsia="Calibri" w:hAnsi="Arial" w:cs="Arial"/>
          <w:sz w:val="24"/>
          <w:szCs w:val="24"/>
        </w:rPr>
        <w:t xml:space="preserve">This </w:t>
      </w:r>
      <w:r w:rsidRPr="00B3447E">
        <w:rPr>
          <w:rFonts w:ascii="Arial" w:eastAsia="Calibri" w:hAnsi="Arial" w:cs="Arial"/>
          <w:sz w:val="24"/>
          <w:szCs w:val="24"/>
        </w:rPr>
        <w:t xml:space="preserve">may be why referrals </w:t>
      </w:r>
      <w:r w:rsidR="00437290">
        <w:rPr>
          <w:rFonts w:ascii="Arial" w:eastAsia="Calibri" w:hAnsi="Arial" w:cs="Arial"/>
          <w:sz w:val="24"/>
          <w:szCs w:val="24"/>
        </w:rPr>
        <w:t xml:space="preserve">from </w:t>
      </w:r>
      <w:r w:rsidRPr="00B3447E">
        <w:rPr>
          <w:rFonts w:ascii="Arial" w:eastAsia="Calibri" w:hAnsi="Arial" w:cs="Arial"/>
          <w:sz w:val="24"/>
          <w:szCs w:val="24"/>
        </w:rPr>
        <w:t xml:space="preserve">Romanian and Chinese nationalities are currently higher in East Sussex.  </w:t>
      </w:r>
    </w:p>
    <w:p w14:paraId="190CBE18" w14:textId="50239EF8" w:rsidR="00574687" w:rsidRPr="00B3447E" w:rsidRDefault="00574687" w:rsidP="00B3447E">
      <w:pPr>
        <w:spacing w:before="240" w:after="0" w:line="264" w:lineRule="auto"/>
        <w:rPr>
          <w:rFonts w:eastAsia="Calibri"/>
        </w:rPr>
      </w:pPr>
      <w:r w:rsidRPr="00B3447E">
        <w:rPr>
          <w:rFonts w:ascii="Arial" w:eastAsia="Calibri" w:hAnsi="Arial" w:cs="Arial"/>
          <w:sz w:val="24"/>
          <w:szCs w:val="24"/>
        </w:rPr>
        <w:t xml:space="preserve">Further information about UK modern slavery statistics is available </w:t>
      </w:r>
      <w:r w:rsidR="001E5F71">
        <w:rPr>
          <w:rFonts w:ascii="Arial" w:eastAsia="Calibri" w:hAnsi="Arial" w:cs="Arial"/>
          <w:sz w:val="24"/>
          <w:szCs w:val="24"/>
        </w:rPr>
        <w:t xml:space="preserve">on </w:t>
      </w:r>
      <w:r w:rsidRPr="00B3447E">
        <w:rPr>
          <w:rFonts w:ascii="Arial" w:eastAsia="Calibri" w:hAnsi="Arial" w:cs="Arial"/>
          <w:sz w:val="24"/>
          <w:szCs w:val="24"/>
        </w:rPr>
        <w:t xml:space="preserve">the </w:t>
      </w:r>
      <w:r w:rsidR="001E5F71" w:rsidRPr="00B3447E">
        <w:rPr>
          <w:rFonts w:ascii="Arial" w:eastAsia="Calibri" w:hAnsi="Arial" w:cs="Arial"/>
          <w:sz w:val="24"/>
          <w:szCs w:val="24"/>
        </w:rPr>
        <w:t xml:space="preserve">GOV.UK </w:t>
      </w:r>
      <w:r w:rsidRPr="00B3447E">
        <w:rPr>
          <w:rFonts w:ascii="Arial" w:eastAsia="Calibri" w:hAnsi="Arial" w:cs="Arial"/>
          <w:sz w:val="24"/>
          <w:szCs w:val="24"/>
        </w:rPr>
        <w:t xml:space="preserve">website:  </w:t>
      </w:r>
      <w:hyperlink r:id="rId19" w:history="1">
        <w:r w:rsidR="00264ADD">
          <w:rPr>
            <w:rStyle w:val="Hyperlink"/>
          </w:rPr>
          <w:t>Modern Slavery: National Referral Mechanism and Duty to Notify statistics UK, Quarter 1 2022.</w:t>
        </w:r>
      </w:hyperlink>
    </w:p>
    <w:p w14:paraId="1A32FC13" w14:textId="2F986BF0" w:rsidR="00EE6D0D" w:rsidRPr="00AD0E40" w:rsidRDefault="00EE6D0D" w:rsidP="00AD0E40">
      <w:pPr>
        <w:pStyle w:val="Heading1"/>
        <w:keepNext w:val="0"/>
        <w:keepLines w:val="0"/>
        <w:tabs>
          <w:tab w:val="left" w:pos="851"/>
        </w:tabs>
        <w:spacing w:before="600" w:line="264" w:lineRule="auto"/>
        <w:rPr>
          <w:rFonts w:ascii="Arial Bold" w:eastAsia="Times New Roman" w:hAnsi="Arial Bold" w:cs="Arial"/>
          <w:b/>
          <w:color w:val="auto"/>
          <w:sz w:val="36"/>
          <w:szCs w:val="36"/>
        </w:rPr>
      </w:pPr>
      <w:bookmarkStart w:id="11" w:name="_Toc90042862"/>
      <w:r w:rsidRPr="00AD0E40">
        <w:rPr>
          <w:rFonts w:ascii="Arial Bold" w:eastAsia="Times New Roman" w:hAnsi="Arial Bold" w:cs="Arial"/>
          <w:b/>
          <w:color w:val="auto"/>
          <w:sz w:val="36"/>
          <w:szCs w:val="36"/>
        </w:rPr>
        <w:t xml:space="preserve">Roles and </w:t>
      </w:r>
      <w:r w:rsidR="00AD0E40" w:rsidRPr="00AD0E40">
        <w:rPr>
          <w:rFonts w:ascii="Arial Bold" w:eastAsia="Times New Roman" w:hAnsi="Arial Bold" w:cs="Arial"/>
          <w:b/>
          <w:color w:val="auto"/>
          <w:sz w:val="36"/>
          <w:szCs w:val="36"/>
        </w:rPr>
        <w:t>responsibilities</w:t>
      </w:r>
      <w:bookmarkEnd w:id="11"/>
    </w:p>
    <w:p w14:paraId="78CB10D6" w14:textId="77777777" w:rsidR="00EE6D0D" w:rsidRPr="00574687" w:rsidRDefault="00EE6D0D" w:rsidP="001C7835">
      <w:pPr>
        <w:pStyle w:val="Heading2"/>
        <w:spacing w:before="360"/>
      </w:pPr>
      <w:bookmarkStart w:id="12" w:name="_Toc90042863"/>
      <w:r w:rsidRPr="00574687">
        <w:t xml:space="preserve">Duty to </w:t>
      </w:r>
      <w:proofErr w:type="gramStart"/>
      <w:r w:rsidRPr="00574687">
        <w:t>notify</w:t>
      </w:r>
      <w:bookmarkEnd w:id="12"/>
      <w:proofErr w:type="gramEnd"/>
    </w:p>
    <w:p w14:paraId="6D5F9589" w14:textId="74D415B6" w:rsidR="0090193E" w:rsidRPr="00B820D4" w:rsidRDefault="001F5E52" w:rsidP="00B820D4">
      <w:pPr>
        <w:spacing w:before="240" w:after="0" w:line="264" w:lineRule="auto"/>
        <w:rPr>
          <w:rFonts w:ascii="Arial" w:eastAsia="Calibri" w:hAnsi="Arial" w:cs="Arial"/>
          <w:sz w:val="24"/>
          <w:szCs w:val="24"/>
        </w:rPr>
      </w:pPr>
      <w:r w:rsidRPr="00B820D4">
        <w:rPr>
          <w:rFonts w:ascii="Arial" w:hAnsi="Arial" w:cs="Arial"/>
          <w:bCs/>
          <w:sz w:val="24"/>
          <w:szCs w:val="24"/>
        </w:rPr>
        <w:t xml:space="preserve">Under </w:t>
      </w:r>
      <w:hyperlink r:id="rId20" w:history="1">
        <w:r w:rsidRPr="00B820D4">
          <w:rPr>
            <w:rStyle w:val="Hyperlink"/>
            <w:bCs/>
          </w:rPr>
          <w:t>Section 52 of the Modern Slavery Act 2015</w:t>
        </w:r>
      </w:hyperlink>
      <w:r w:rsidRPr="00B820D4">
        <w:rPr>
          <w:rFonts w:ascii="Arial" w:hAnsi="Arial" w:cs="Arial"/>
          <w:bCs/>
          <w:sz w:val="24"/>
          <w:szCs w:val="24"/>
        </w:rPr>
        <w:t xml:space="preserve">, </w:t>
      </w:r>
      <w:r w:rsidRPr="00B820D4">
        <w:rPr>
          <w:rFonts w:ascii="Arial" w:hAnsi="Arial" w:cs="Arial"/>
          <w:bCs/>
          <w:sz w:val="24"/>
          <w:szCs w:val="24"/>
          <w:bdr w:val="none" w:sz="0" w:space="0" w:color="auto" w:frame="1"/>
        </w:rPr>
        <w:t>designated organisations</w:t>
      </w:r>
      <w:r w:rsidR="00C74980">
        <w:rPr>
          <w:rFonts w:ascii="Arial" w:hAnsi="Arial" w:cs="Arial"/>
          <w:bCs/>
          <w:sz w:val="24"/>
          <w:szCs w:val="24"/>
          <w:bdr w:val="none" w:sz="0" w:space="0" w:color="auto" w:frame="1"/>
        </w:rPr>
        <w:t>,</w:t>
      </w:r>
      <w:r w:rsidRPr="00264ADD">
        <w:t xml:space="preserve"> </w:t>
      </w:r>
      <w:r w:rsidRPr="00264ADD">
        <w:rPr>
          <w:rFonts w:ascii="Arial" w:hAnsi="Arial" w:cs="Arial"/>
          <w:bCs/>
          <w:sz w:val="24"/>
          <w:szCs w:val="24"/>
          <w:bdr w:val="none" w:sz="0" w:space="0" w:color="auto" w:frame="1"/>
        </w:rPr>
        <w:t>known</w:t>
      </w:r>
      <w:r w:rsidRPr="00B820D4">
        <w:rPr>
          <w:rFonts w:ascii="Arial" w:eastAsia="Calibri" w:hAnsi="Arial" w:cs="Arial"/>
          <w:sz w:val="24"/>
          <w:szCs w:val="24"/>
        </w:rPr>
        <w:t xml:space="preserve"> as </w:t>
      </w:r>
      <w:r w:rsidR="00C74980" w:rsidRPr="00B820D4">
        <w:rPr>
          <w:rFonts w:ascii="Arial" w:eastAsia="Calibri" w:hAnsi="Arial" w:cs="Arial"/>
          <w:sz w:val="24"/>
          <w:szCs w:val="24"/>
        </w:rPr>
        <w:t>first responders</w:t>
      </w:r>
      <w:r w:rsidRPr="00B820D4">
        <w:rPr>
          <w:rFonts w:ascii="Arial" w:eastAsia="Calibri" w:hAnsi="Arial" w:cs="Arial"/>
          <w:sz w:val="24"/>
          <w:szCs w:val="24"/>
        </w:rPr>
        <w:t xml:space="preserve">, </w:t>
      </w:r>
      <w:r w:rsidR="00EE6D0D" w:rsidRPr="00B820D4">
        <w:rPr>
          <w:rFonts w:ascii="Arial" w:eastAsia="Calibri" w:hAnsi="Arial" w:cs="Arial"/>
          <w:sz w:val="24"/>
          <w:szCs w:val="24"/>
        </w:rPr>
        <w:t>have a duty to notify the Secretary of State of any individual encountered in England and Wales who they believe is a suspected victim of slavery or human trafficking.</w:t>
      </w:r>
    </w:p>
    <w:p w14:paraId="7926740B" w14:textId="77777777" w:rsidR="001F5E52" w:rsidRPr="00B820D4" w:rsidRDefault="001F5E52" w:rsidP="00B820D4">
      <w:pPr>
        <w:spacing w:before="240" w:after="0" w:line="264" w:lineRule="auto"/>
        <w:rPr>
          <w:rFonts w:ascii="Arial" w:hAnsi="Arial" w:cs="Arial"/>
          <w:bCs/>
          <w:sz w:val="24"/>
          <w:szCs w:val="24"/>
        </w:rPr>
      </w:pPr>
      <w:r w:rsidRPr="00B820D4">
        <w:rPr>
          <w:rFonts w:ascii="Arial" w:hAnsi="Arial" w:cs="Arial"/>
          <w:bCs/>
          <w:sz w:val="24"/>
          <w:szCs w:val="24"/>
        </w:rPr>
        <w:t>The duty to notify provision applies to:</w:t>
      </w:r>
    </w:p>
    <w:p w14:paraId="533ED3B7" w14:textId="77777777" w:rsidR="001F5E52" w:rsidRPr="00B820D4" w:rsidRDefault="001F5E52" w:rsidP="004E0104">
      <w:pPr>
        <w:pStyle w:val="Bullet"/>
        <w:numPr>
          <w:ilvl w:val="0"/>
          <w:numId w:val="3"/>
        </w:numPr>
        <w:tabs>
          <w:tab w:val="left" w:pos="1418"/>
        </w:tabs>
        <w:spacing w:before="180"/>
        <w:ind w:left="568" w:hanging="284"/>
      </w:pPr>
      <w:r w:rsidRPr="00B820D4">
        <w:t>Police forces.</w:t>
      </w:r>
    </w:p>
    <w:p w14:paraId="2C4CE7ED" w14:textId="088AAB7E" w:rsidR="001F5E52" w:rsidRPr="00B820D4" w:rsidRDefault="001F5E52" w:rsidP="004E0104">
      <w:pPr>
        <w:pStyle w:val="Bullet"/>
        <w:numPr>
          <w:ilvl w:val="0"/>
          <w:numId w:val="3"/>
        </w:numPr>
        <w:tabs>
          <w:tab w:val="left" w:pos="1418"/>
        </w:tabs>
        <w:spacing w:before="180"/>
        <w:ind w:left="568" w:hanging="284"/>
      </w:pPr>
      <w:r w:rsidRPr="00B820D4">
        <w:t xml:space="preserve">Local authorities ie. Adult Social Care and Health (ASCH) and </w:t>
      </w:r>
      <w:r w:rsidR="00B820D4" w:rsidRPr="00B820D4">
        <w:t>district and borough councils.</w:t>
      </w:r>
    </w:p>
    <w:p w14:paraId="1D6A3DC6" w14:textId="77777777" w:rsidR="001F5E52" w:rsidRPr="00B820D4" w:rsidRDefault="001F5E52" w:rsidP="004E0104">
      <w:pPr>
        <w:pStyle w:val="Bullet"/>
        <w:numPr>
          <w:ilvl w:val="0"/>
          <w:numId w:val="3"/>
        </w:numPr>
        <w:tabs>
          <w:tab w:val="left" w:pos="1418"/>
        </w:tabs>
        <w:spacing w:before="180"/>
        <w:ind w:left="568" w:hanging="284"/>
      </w:pPr>
      <w:r w:rsidRPr="00B820D4">
        <w:t>Gang Masters and Labour Abuse Authority.</w:t>
      </w:r>
    </w:p>
    <w:p w14:paraId="0FD0A422" w14:textId="77777777" w:rsidR="001F5E52" w:rsidRPr="00B820D4" w:rsidRDefault="001F5E52" w:rsidP="004E0104">
      <w:pPr>
        <w:pStyle w:val="Bullet"/>
        <w:numPr>
          <w:ilvl w:val="0"/>
          <w:numId w:val="3"/>
        </w:numPr>
        <w:tabs>
          <w:tab w:val="left" w:pos="1418"/>
        </w:tabs>
        <w:spacing w:before="180"/>
        <w:ind w:left="568" w:hanging="284"/>
      </w:pPr>
      <w:r w:rsidRPr="00B820D4">
        <w:t>National Crime Agency.</w:t>
      </w:r>
    </w:p>
    <w:p w14:paraId="52355F9A" w14:textId="77777777" w:rsidR="001F5E52" w:rsidRPr="00B820D4" w:rsidRDefault="001F5E52" w:rsidP="004E0104">
      <w:pPr>
        <w:pStyle w:val="Bullet"/>
        <w:numPr>
          <w:ilvl w:val="0"/>
          <w:numId w:val="3"/>
        </w:numPr>
        <w:tabs>
          <w:tab w:val="left" w:pos="1418"/>
        </w:tabs>
        <w:spacing w:before="180"/>
        <w:ind w:left="568" w:hanging="284"/>
      </w:pPr>
      <w:r w:rsidRPr="00B820D4">
        <w:t>Border Force, UKVI and Immigration Enforcement</w:t>
      </w:r>
    </w:p>
    <w:p w14:paraId="4DFEBA4C" w14:textId="5953AD82" w:rsidR="00B820D4" w:rsidRPr="000B1F51" w:rsidRDefault="001F5E52" w:rsidP="004E0104">
      <w:pPr>
        <w:pStyle w:val="Bullet"/>
        <w:numPr>
          <w:ilvl w:val="0"/>
          <w:numId w:val="3"/>
        </w:numPr>
        <w:tabs>
          <w:tab w:val="left" w:pos="1418"/>
        </w:tabs>
        <w:spacing w:before="180"/>
        <w:ind w:left="568" w:hanging="284"/>
      </w:pPr>
      <w:r w:rsidRPr="00B820D4">
        <w:t>Certain non-government organisations</w:t>
      </w:r>
      <w:r w:rsidRPr="000B1F51">
        <w:t>, which in East Sussex are The Salvation Army and Migrant Help.</w:t>
      </w:r>
    </w:p>
    <w:p w14:paraId="2151EC49" w14:textId="1787C0DE" w:rsidR="00EE6D0D" w:rsidRPr="00B820D4" w:rsidRDefault="0090193E" w:rsidP="00AD0E40">
      <w:pPr>
        <w:spacing w:before="240" w:after="0" w:line="264" w:lineRule="auto"/>
        <w:rPr>
          <w:rFonts w:ascii="Arial" w:hAnsi="Arial" w:cs="Arial"/>
          <w:bCs/>
          <w:sz w:val="24"/>
          <w:szCs w:val="24"/>
        </w:rPr>
      </w:pPr>
      <w:r w:rsidRPr="00B820D4">
        <w:rPr>
          <w:rFonts w:ascii="Arial" w:hAnsi="Arial" w:cs="Arial"/>
          <w:bCs/>
          <w:sz w:val="24"/>
          <w:szCs w:val="24"/>
        </w:rPr>
        <w:t>The Home Office also encourages non-designated organisations to consider a voluntary ‘duty to notify’ as best practice.</w:t>
      </w:r>
    </w:p>
    <w:p w14:paraId="3012E8E5" w14:textId="26ECA1CE" w:rsidR="00374DF4" w:rsidRPr="00023BF1" w:rsidRDefault="00374DF4" w:rsidP="00023BF1">
      <w:pPr>
        <w:pStyle w:val="Heading2"/>
      </w:pPr>
      <w:bookmarkStart w:id="13" w:name="_Toc90042864"/>
      <w:r w:rsidRPr="00023BF1">
        <w:lastRenderedPageBreak/>
        <w:t>Responsibilities of non-designated organisations</w:t>
      </w:r>
      <w:bookmarkEnd w:id="13"/>
    </w:p>
    <w:p w14:paraId="1E8C2CB6" w14:textId="74543D19" w:rsidR="00023BF1" w:rsidRDefault="001F5E52" w:rsidP="00023BF1">
      <w:pPr>
        <w:spacing w:before="240" w:after="0" w:line="264" w:lineRule="auto"/>
        <w:rPr>
          <w:rFonts w:ascii="Arial" w:hAnsi="Arial" w:cs="Arial"/>
          <w:bCs/>
          <w:sz w:val="24"/>
          <w:szCs w:val="24"/>
        </w:rPr>
      </w:pPr>
      <w:r w:rsidRPr="00023BF1">
        <w:rPr>
          <w:rFonts w:ascii="Arial" w:hAnsi="Arial" w:cs="Arial"/>
          <w:bCs/>
          <w:sz w:val="24"/>
          <w:szCs w:val="24"/>
        </w:rPr>
        <w:t>Certain agencies, such as the NHS</w:t>
      </w:r>
      <w:r w:rsidR="00023BF1">
        <w:rPr>
          <w:rFonts w:ascii="Arial" w:hAnsi="Arial" w:cs="Arial"/>
          <w:bCs/>
          <w:sz w:val="24"/>
          <w:szCs w:val="24"/>
        </w:rPr>
        <w:t>,</w:t>
      </w:r>
      <w:r w:rsidRPr="00023BF1">
        <w:rPr>
          <w:rFonts w:ascii="Arial" w:hAnsi="Arial" w:cs="Arial"/>
          <w:bCs/>
          <w:sz w:val="24"/>
          <w:szCs w:val="24"/>
        </w:rPr>
        <w:t xml:space="preserve"> </w:t>
      </w:r>
      <w:r w:rsidR="0073523D" w:rsidRPr="00023BF1">
        <w:rPr>
          <w:rFonts w:ascii="Arial" w:hAnsi="Arial" w:cs="Arial"/>
          <w:bCs/>
          <w:sz w:val="24"/>
          <w:szCs w:val="24"/>
        </w:rPr>
        <w:t>fire and rescue service</w:t>
      </w:r>
      <w:r w:rsidR="0073523D">
        <w:rPr>
          <w:rFonts w:ascii="Arial" w:hAnsi="Arial" w:cs="Arial"/>
          <w:bCs/>
          <w:sz w:val="24"/>
          <w:szCs w:val="24"/>
        </w:rPr>
        <w:t>s</w:t>
      </w:r>
      <w:r w:rsidR="0073523D" w:rsidRPr="00023BF1">
        <w:rPr>
          <w:rFonts w:ascii="Arial" w:hAnsi="Arial" w:cs="Arial"/>
          <w:bCs/>
          <w:sz w:val="24"/>
          <w:szCs w:val="24"/>
        </w:rPr>
        <w:t xml:space="preserve"> </w:t>
      </w:r>
      <w:r w:rsidRPr="00023BF1">
        <w:rPr>
          <w:rFonts w:ascii="Arial" w:hAnsi="Arial" w:cs="Arial"/>
          <w:bCs/>
          <w:sz w:val="24"/>
          <w:szCs w:val="24"/>
        </w:rPr>
        <w:t xml:space="preserve">and non-governmental agencies such as advice centres, charitable housing services and homeless charities </w:t>
      </w:r>
      <w:r w:rsidR="00023BF1">
        <w:rPr>
          <w:rFonts w:ascii="Arial" w:hAnsi="Arial" w:cs="Arial"/>
          <w:bCs/>
          <w:sz w:val="24"/>
          <w:szCs w:val="24"/>
        </w:rPr>
        <w:t>are</w:t>
      </w:r>
      <w:r w:rsidRPr="00023BF1">
        <w:rPr>
          <w:rFonts w:ascii="Arial" w:hAnsi="Arial" w:cs="Arial"/>
          <w:bCs/>
          <w:sz w:val="24"/>
          <w:szCs w:val="24"/>
        </w:rPr>
        <w:t xml:space="preserve"> classified as non-designated organisations.</w:t>
      </w:r>
    </w:p>
    <w:p w14:paraId="274CF125" w14:textId="0BEEE204" w:rsidR="001F5E52" w:rsidRPr="00023BF1" w:rsidRDefault="001F5E52" w:rsidP="00023BF1">
      <w:pPr>
        <w:spacing w:before="240" w:after="0" w:line="264" w:lineRule="auto"/>
        <w:rPr>
          <w:rFonts w:ascii="Arial" w:hAnsi="Arial" w:cs="Arial"/>
          <w:bCs/>
          <w:sz w:val="24"/>
          <w:szCs w:val="24"/>
        </w:rPr>
      </w:pPr>
      <w:proofErr w:type="gramStart"/>
      <w:r w:rsidRPr="00023BF1">
        <w:rPr>
          <w:rFonts w:ascii="Arial" w:hAnsi="Arial" w:cs="Arial"/>
          <w:bCs/>
          <w:sz w:val="24"/>
          <w:szCs w:val="24"/>
        </w:rPr>
        <w:t>In order to</w:t>
      </w:r>
      <w:proofErr w:type="gramEnd"/>
      <w:r w:rsidRPr="00023BF1">
        <w:rPr>
          <w:rFonts w:ascii="Arial" w:hAnsi="Arial" w:cs="Arial"/>
          <w:bCs/>
          <w:sz w:val="24"/>
          <w:szCs w:val="24"/>
        </w:rPr>
        <w:t xml:space="preserve"> meet the voluntary duty to notify</w:t>
      </w:r>
      <w:r w:rsidR="00023BF1">
        <w:rPr>
          <w:rFonts w:ascii="Arial" w:hAnsi="Arial" w:cs="Arial"/>
          <w:bCs/>
          <w:sz w:val="24"/>
          <w:szCs w:val="24"/>
        </w:rPr>
        <w:t>,</w:t>
      </w:r>
      <w:r w:rsidRPr="00023BF1">
        <w:rPr>
          <w:rFonts w:ascii="Arial" w:hAnsi="Arial" w:cs="Arial"/>
          <w:bCs/>
          <w:sz w:val="24"/>
          <w:szCs w:val="24"/>
        </w:rPr>
        <w:t xml:space="preserve"> </w:t>
      </w:r>
      <w:r w:rsidR="00023BF1">
        <w:rPr>
          <w:rFonts w:ascii="Arial" w:hAnsi="Arial" w:cs="Arial"/>
          <w:bCs/>
          <w:sz w:val="24"/>
          <w:szCs w:val="24"/>
        </w:rPr>
        <w:t>these organisations</w:t>
      </w:r>
      <w:r w:rsidR="00023BF1" w:rsidRPr="00023BF1">
        <w:rPr>
          <w:rFonts w:ascii="Arial" w:hAnsi="Arial" w:cs="Arial"/>
          <w:bCs/>
          <w:sz w:val="24"/>
          <w:szCs w:val="24"/>
        </w:rPr>
        <w:t xml:space="preserve"> </w:t>
      </w:r>
      <w:r w:rsidRPr="00023BF1">
        <w:rPr>
          <w:rFonts w:ascii="Arial" w:hAnsi="Arial" w:cs="Arial"/>
          <w:bCs/>
          <w:sz w:val="24"/>
          <w:szCs w:val="24"/>
        </w:rPr>
        <w:t xml:space="preserve">should convey suspicions about a potential victim to agencies </w:t>
      </w:r>
      <w:r w:rsidR="00023BF1">
        <w:rPr>
          <w:rFonts w:ascii="Arial" w:hAnsi="Arial" w:cs="Arial"/>
          <w:bCs/>
          <w:sz w:val="24"/>
          <w:szCs w:val="24"/>
        </w:rPr>
        <w:t xml:space="preserve">which </w:t>
      </w:r>
      <w:r w:rsidRPr="00023BF1">
        <w:rPr>
          <w:rFonts w:ascii="Arial" w:hAnsi="Arial" w:cs="Arial"/>
          <w:bCs/>
          <w:sz w:val="24"/>
          <w:szCs w:val="24"/>
        </w:rPr>
        <w:t xml:space="preserve">are designated, such as the </w:t>
      </w:r>
      <w:r w:rsidR="00023BF1" w:rsidRPr="00023BF1">
        <w:rPr>
          <w:rFonts w:ascii="Arial" w:hAnsi="Arial" w:cs="Arial"/>
          <w:bCs/>
          <w:sz w:val="24"/>
          <w:szCs w:val="24"/>
        </w:rPr>
        <w:t xml:space="preserve">police </w:t>
      </w:r>
      <w:r w:rsidR="00023BF1">
        <w:rPr>
          <w:rFonts w:ascii="Arial" w:hAnsi="Arial" w:cs="Arial"/>
          <w:bCs/>
          <w:sz w:val="24"/>
          <w:szCs w:val="24"/>
        </w:rPr>
        <w:t>or</w:t>
      </w:r>
      <w:r w:rsidRPr="00023BF1">
        <w:rPr>
          <w:rFonts w:ascii="Arial" w:hAnsi="Arial" w:cs="Arial"/>
          <w:bCs/>
          <w:sz w:val="24"/>
          <w:szCs w:val="24"/>
        </w:rPr>
        <w:t xml:space="preserve"> local authority. </w:t>
      </w:r>
    </w:p>
    <w:p w14:paraId="296E32F8" w14:textId="6BBC3C80" w:rsidR="00023BF1" w:rsidRDefault="00023BF1" w:rsidP="00023BF1">
      <w:pPr>
        <w:spacing w:before="240" w:after="0" w:line="264" w:lineRule="auto"/>
        <w:rPr>
          <w:rFonts w:ascii="Arial" w:hAnsi="Arial" w:cs="Arial"/>
          <w:bCs/>
          <w:sz w:val="24"/>
          <w:szCs w:val="24"/>
        </w:rPr>
      </w:pPr>
      <w:r>
        <w:rPr>
          <w:rFonts w:ascii="Arial" w:hAnsi="Arial" w:cs="Arial"/>
          <w:bCs/>
          <w:sz w:val="24"/>
          <w:szCs w:val="24"/>
        </w:rPr>
        <w:t xml:space="preserve">In addition to </w:t>
      </w:r>
      <w:r w:rsidR="001F5E52" w:rsidRPr="00023BF1">
        <w:rPr>
          <w:rFonts w:ascii="Arial" w:hAnsi="Arial" w:cs="Arial"/>
          <w:bCs/>
          <w:sz w:val="24"/>
          <w:szCs w:val="24"/>
        </w:rPr>
        <w:t>report</w:t>
      </w:r>
      <w:r>
        <w:rPr>
          <w:rFonts w:ascii="Arial" w:hAnsi="Arial" w:cs="Arial"/>
          <w:bCs/>
          <w:sz w:val="24"/>
          <w:szCs w:val="24"/>
        </w:rPr>
        <w:t>ing</w:t>
      </w:r>
      <w:r w:rsidR="001F5E52" w:rsidRPr="00023BF1">
        <w:rPr>
          <w:rFonts w:ascii="Arial" w:hAnsi="Arial" w:cs="Arial"/>
          <w:bCs/>
          <w:sz w:val="24"/>
          <w:szCs w:val="24"/>
        </w:rPr>
        <w:t xml:space="preserve"> their concerns directly to the </w:t>
      </w:r>
      <w:r w:rsidRPr="00023BF1">
        <w:rPr>
          <w:rFonts w:ascii="Arial" w:hAnsi="Arial" w:cs="Arial"/>
          <w:bCs/>
          <w:sz w:val="24"/>
          <w:szCs w:val="24"/>
        </w:rPr>
        <w:t>police</w:t>
      </w:r>
      <w:r>
        <w:rPr>
          <w:rFonts w:ascii="Arial" w:hAnsi="Arial" w:cs="Arial"/>
          <w:bCs/>
          <w:sz w:val="24"/>
          <w:szCs w:val="24"/>
        </w:rPr>
        <w:t xml:space="preserve">, </w:t>
      </w:r>
      <w:r w:rsidRPr="00023BF1">
        <w:rPr>
          <w:rFonts w:ascii="Arial" w:hAnsi="Arial" w:cs="Arial"/>
          <w:bCs/>
          <w:sz w:val="24"/>
          <w:szCs w:val="24"/>
        </w:rPr>
        <w:t xml:space="preserve">non-designated organisations should always </w:t>
      </w:r>
      <w:r>
        <w:rPr>
          <w:rFonts w:ascii="Arial" w:hAnsi="Arial" w:cs="Arial"/>
          <w:bCs/>
          <w:sz w:val="24"/>
          <w:szCs w:val="24"/>
        </w:rPr>
        <w:t>notify</w:t>
      </w:r>
      <w:r w:rsidR="001F5E52" w:rsidRPr="00023BF1">
        <w:rPr>
          <w:rFonts w:ascii="Arial" w:hAnsi="Arial" w:cs="Arial"/>
          <w:bCs/>
          <w:sz w:val="24"/>
          <w:szCs w:val="24"/>
        </w:rPr>
        <w:t xml:space="preserve"> the local authority </w:t>
      </w:r>
      <w:r>
        <w:rPr>
          <w:rFonts w:ascii="Arial" w:hAnsi="Arial" w:cs="Arial"/>
          <w:bCs/>
          <w:sz w:val="24"/>
          <w:szCs w:val="24"/>
        </w:rPr>
        <w:t xml:space="preserve">as well </w:t>
      </w:r>
      <w:r w:rsidR="001F5E52" w:rsidRPr="00023BF1">
        <w:rPr>
          <w:rFonts w:ascii="Arial" w:hAnsi="Arial" w:cs="Arial"/>
          <w:bCs/>
          <w:sz w:val="24"/>
          <w:szCs w:val="24"/>
        </w:rPr>
        <w:t>to raise a safeguarding concern.</w:t>
      </w:r>
    </w:p>
    <w:p w14:paraId="4DCBDB0D" w14:textId="0C318644" w:rsidR="001F5E52" w:rsidRPr="00023BF1" w:rsidRDefault="001F5E52" w:rsidP="00023BF1">
      <w:pPr>
        <w:spacing w:before="240" w:after="0" w:line="264" w:lineRule="auto"/>
        <w:rPr>
          <w:rFonts w:ascii="Arial" w:hAnsi="Arial" w:cs="Arial"/>
          <w:bCs/>
          <w:sz w:val="24"/>
          <w:szCs w:val="24"/>
        </w:rPr>
      </w:pPr>
      <w:r w:rsidRPr="00023BF1">
        <w:rPr>
          <w:rFonts w:ascii="Arial" w:hAnsi="Arial" w:cs="Arial"/>
          <w:bCs/>
          <w:sz w:val="24"/>
          <w:szCs w:val="24"/>
        </w:rPr>
        <w:t>Practitioners can call the Modern Slavery Helpline for advice on 0800 0121 700 or </w:t>
      </w:r>
      <w:hyperlink r:id="rId21" w:history="1">
        <w:r w:rsidRPr="00023BF1">
          <w:rPr>
            <w:rStyle w:val="Hyperlink"/>
          </w:rPr>
          <w:t xml:space="preserve">report </w:t>
        </w:r>
        <w:r w:rsidR="00023BF1">
          <w:rPr>
            <w:rStyle w:val="Hyperlink"/>
          </w:rPr>
          <w:t>their concern</w:t>
        </w:r>
        <w:r w:rsidRPr="00023BF1">
          <w:rPr>
            <w:rStyle w:val="Hyperlink"/>
          </w:rPr>
          <w:t xml:space="preserve"> online</w:t>
        </w:r>
      </w:hyperlink>
      <w:r w:rsidRPr="00023BF1">
        <w:rPr>
          <w:rFonts w:ascii="Arial" w:hAnsi="Arial" w:cs="Arial"/>
          <w:bCs/>
          <w:sz w:val="24"/>
          <w:szCs w:val="24"/>
        </w:rPr>
        <w:t>.</w:t>
      </w:r>
    </w:p>
    <w:p w14:paraId="678D4380" w14:textId="0B8900B5" w:rsidR="00574687" w:rsidRDefault="00374DF4" w:rsidP="009072EB">
      <w:pPr>
        <w:pStyle w:val="Heading2"/>
      </w:pPr>
      <w:bookmarkStart w:id="14" w:name="_Responsibilities_of_designated"/>
      <w:bookmarkStart w:id="15" w:name="_Toc90042865"/>
      <w:bookmarkEnd w:id="14"/>
      <w:r>
        <w:t xml:space="preserve">Responsibilities of </w:t>
      </w:r>
      <w:r w:rsidR="00690510">
        <w:t xml:space="preserve">designated </w:t>
      </w:r>
      <w:r>
        <w:t>f</w:t>
      </w:r>
      <w:r w:rsidR="00EE6D0D" w:rsidRPr="00574687">
        <w:t>irst responders</w:t>
      </w:r>
      <w:bookmarkEnd w:id="15"/>
      <w:r w:rsidR="00EE6D0D" w:rsidRPr="00574687">
        <w:t xml:space="preserve"> </w:t>
      </w:r>
    </w:p>
    <w:p w14:paraId="43568C64" w14:textId="66DB6E25" w:rsidR="00EE6D0D" w:rsidRPr="00E120B3" w:rsidRDefault="00EE6D0D" w:rsidP="00E120B3">
      <w:pPr>
        <w:spacing w:before="240" w:after="0" w:line="264" w:lineRule="auto"/>
        <w:rPr>
          <w:rFonts w:ascii="Arial" w:eastAsia="Calibri" w:hAnsi="Arial" w:cs="Arial"/>
          <w:sz w:val="24"/>
          <w:szCs w:val="24"/>
        </w:rPr>
      </w:pPr>
      <w:r w:rsidRPr="00E120B3">
        <w:rPr>
          <w:rFonts w:ascii="Arial" w:eastAsia="Calibri" w:hAnsi="Arial" w:cs="Arial"/>
          <w:sz w:val="24"/>
          <w:szCs w:val="24"/>
        </w:rPr>
        <w:t>First responders work for </w:t>
      </w:r>
      <w:hyperlink r:id="rId22" w:history="1">
        <w:r w:rsidRPr="00E120B3">
          <w:rPr>
            <w:rStyle w:val="Hyperlink"/>
          </w:rPr>
          <w:t>designated organisations</w:t>
        </w:r>
      </w:hyperlink>
      <w:r w:rsidRPr="00E120B3">
        <w:rPr>
          <w:rFonts w:ascii="Arial" w:eastAsia="Calibri" w:hAnsi="Arial" w:cs="Arial"/>
          <w:sz w:val="24"/>
          <w:szCs w:val="24"/>
        </w:rPr>
        <w:t xml:space="preserve"> and help identify and support </w:t>
      </w:r>
      <w:r w:rsidRPr="00003681">
        <w:rPr>
          <w:rFonts w:ascii="Arial" w:eastAsia="Calibri" w:hAnsi="Arial" w:cs="Arial"/>
          <w:sz w:val="24"/>
          <w:szCs w:val="24"/>
        </w:rPr>
        <w:t>potential victims of modern slavery.</w:t>
      </w:r>
      <w:r w:rsidR="00374DF4" w:rsidRPr="00003681">
        <w:rPr>
          <w:rFonts w:ascii="Arial" w:eastAsia="Calibri" w:hAnsi="Arial" w:cs="Arial"/>
          <w:sz w:val="24"/>
          <w:szCs w:val="24"/>
        </w:rPr>
        <w:t xml:space="preserve"> </w:t>
      </w:r>
    </w:p>
    <w:p w14:paraId="06E95BCE" w14:textId="433AF451" w:rsidR="00EE6D0D" w:rsidRPr="00E120B3" w:rsidRDefault="00EE6D0D" w:rsidP="00E120B3">
      <w:pPr>
        <w:spacing w:before="240" w:after="0" w:line="264" w:lineRule="auto"/>
        <w:rPr>
          <w:rFonts w:ascii="Arial" w:eastAsia="Calibri" w:hAnsi="Arial" w:cs="Arial"/>
          <w:sz w:val="24"/>
          <w:szCs w:val="24"/>
        </w:rPr>
      </w:pPr>
      <w:r w:rsidRPr="00E120B3">
        <w:rPr>
          <w:rFonts w:ascii="Arial" w:eastAsia="Calibri" w:hAnsi="Arial" w:cs="Arial"/>
          <w:sz w:val="24"/>
          <w:szCs w:val="24"/>
        </w:rPr>
        <w:t>First responder organisations have the following responsibilities</w:t>
      </w:r>
      <w:r w:rsidR="00E120B3">
        <w:rPr>
          <w:rFonts w:ascii="Arial" w:eastAsia="Calibri" w:hAnsi="Arial" w:cs="Arial"/>
          <w:sz w:val="24"/>
          <w:szCs w:val="24"/>
        </w:rPr>
        <w:t>:</w:t>
      </w:r>
      <w:r w:rsidR="00E120B3" w:rsidRPr="00E120B3">
        <w:rPr>
          <w:rFonts w:ascii="Arial" w:eastAsia="Calibri" w:hAnsi="Arial" w:cs="Arial"/>
          <w:sz w:val="24"/>
          <w:szCs w:val="24"/>
        </w:rPr>
        <w:t xml:space="preserve"> </w:t>
      </w:r>
    </w:p>
    <w:p w14:paraId="41739AA5" w14:textId="2E50E918" w:rsidR="00EE6D0D" w:rsidRPr="00E120B3" w:rsidRDefault="00E120B3" w:rsidP="004E0104">
      <w:pPr>
        <w:pStyle w:val="Bullet"/>
        <w:numPr>
          <w:ilvl w:val="0"/>
          <w:numId w:val="3"/>
        </w:numPr>
        <w:tabs>
          <w:tab w:val="left" w:pos="1418"/>
        </w:tabs>
        <w:ind w:left="568" w:hanging="284"/>
      </w:pPr>
      <w:r w:rsidRPr="00E120B3">
        <w:t xml:space="preserve">Recognise </w:t>
      </w:r>
      <w:r w:rsidR="00EE6D0D" w:rsidRPr="00E120B3">
        <w:t xml:space="preserve">the indicators of modern </w:t>
      </w:r>
      <w:proofErr w:type="gramStart"/>
      <w:r w:rsidR="00EE6D0D" w:rsidRPr="00E120B3">
        <w:t>slavery</w:t>
      </w:r>
      <w:r>
        <w:t>, and</w:t>
      </w:r>
      <w:proofErr w:type="gramEnd"/>
      <w:r>
        <w:t xml:space="preserve"> </w:t>
      </w:r>
      <w:r w:rsidRPr="00E120B3">
        <w:t>identify potential victims</w:t>
      </w:r>
      <w:r w:rsidR="00EE6D0D" w:rsidRPr="00E120B3">
        <w:t>.</w:t>
      </w:r>
    </w:p>
    <w:p w14:paraId="0B00773F" w14:textId="0886A6C5" w:rsidR="00EE6D0D" w:rsidRPr="00E120B3" w:rsidRDefault="00E120B3" w:rsidP="004E0104">
      <w:pPr>
        <w:pStyle w:val="Bullet"/>
        <w:numPr>
          <w:ilvl w:val="0"/>
          <w:numId w:val="3"/>
        </w:numPr>
        <w:tabs>
          <w:tab w:val="left" w:pos="1418"/>
        </w:tabs>
        <w:ind w:left="568" w:hanging="284"/>
      </w:pPr>
      <w:r w:rsidRPr="00E120B3">
        <w:t xml:space="preserve">Gather </w:t>
      </w:r>
      <w:r w:rsidR="00EE6D0D" w:rsidRPr="00E120B3">
        <w:t xml:space="preserve">information </w:t>
      </w:r>
      <w:proofErr w:type="gramStart"/>
      <w:r w:rsidR="00EE6D0D" w:rsidRPr="00E120B3">
        <w:t>in order to</w:t>
      </w:r>
      <w:proofErr w:type="gramEnd"/>
      <w:r w:rsidR="00EE6D0D" w:rsidRPr="00E120B3">
        <w:t xml:space="preserve"> understand what has happened to the</w:t>
      </w:r>
      <w:r>
        <w:t xml:space="preserve"> potential victi</w:t>
      </w:r>
      <w:r w:rsidR="00EE6D0D" w:rsidRPr="00E120B3">
        <w:t>m.</w:t>
      </w:r>
    </w:p>
    <w:p w14:paraId="2BEB746B" w14:textId="108B503D" w:rsidR="00EE6D0D" w:rsidRPr="00E120B3" w:rsidRDefault="00E120B3" w:rsidP="004E0104">
      <w:pPr>
        <w:pStyle w:val="Bullet"/>
        <w:numPr>
          <w:ilvl w:val="0"/>
          <w:numId w:val="3"/>
        </w:numPr>
        <w:tabs>
          <w:tab w:val="left" w:pos="1418"/>
        </w:tabs>
        <w:ind w:left="568" w:hanging="284"/>
      </w:pPr>
      <w:r>
        <w:t>I</w:t>
      </w:r>
      <w:r w:rsidRPr="003A0E74">
        <w:t xml:space="preserve">f </w:t>
      </w:r>
      <w:r w:rsidR="00EE6D0D" w:rsidRPr="003A0E74">
        <w:t>there are credible reasons to suspect a modern slavery offence</w:t>
      </w:r>
      <w:r>
        <w:t>,</w:t>
      </w:r>
      <w:r w:rsidR="00EE6D0D" w:rsidRPr="003A0E74">
        <w:t xml:space="preserve"> they should refer potential </w:t>
      </w:r>
      <w:r w:rsidR="00EE6D0D" w:rsidRPr="00E120B3">
        <w:t>victims into the NRM via the online process (in England and Wales this includes notifying the Home Office if an adult victim doesn’t consent to being referred).</w:t>
      </w:r>
    </w:p>
    <w:p w14:paraId="02DE001F" w14:textId="197728A8" w:rsidR="00EE6D0D" w:rsidRPr="00D44F98" w:rsidRDefault="00E120B3" w:rsidP="004E0104">
      <w:pPr>
        <w:pStyle w:val="Bullet"/>
        <w:numPr>
          <w:ilvl w:val="0"/>
          <w:numId w:val="3"/>
        </w:numPr>
        <w:tabs>
          <w:tab w:val="left" w:pos="1418"/>
        </w:tabs>
        <w:ind w:left="568" w:hanging="284"/>
      </w:pPr>
      <w:r w:rsidRPr="00D44F98">
        <w:t xml:space="preserve">Provide </w:t>
      </w:r>
      <w:r w:rsidR="00EE6D0D" w:rsidRPr="00D44F98">
        <w:t>a point of contact for the</w:t>
      </w:r>
      <w:r w:rsidR="000923F4" w:rsidRPr="00D44F98">
        <w:t xml:space="preserve"> </w:t>
      </w:r>
      <w:r w:rsidR="00EE6D0D" w:rsidRPr="00D44F98">
        <w:t>Single Competent Authority</w:t>
      </w:r>
      <w:r w:rsidR="000923F4" w:rsidRPr="00D44F98">
        <w:t xml:space="preserve"> </w:t>
      </w:r>
      <w:r w:rsidR="00EE6D0D" w:rsidRPr="00D44F98">
        <w:t>(SCA)</w:t>
      </w:r>
      <w:r w:rsidR="000923F4" w:rsidRPr="00D44F98">
        <w:t xml:space="preserve"> </w:t>
      </w:r>
      <w:r w:rsidR="00EE6D0D" w:rsidRPr="00D44F98">
        <w:t xml:space="preserve">to assist with the </w:t>
      </w:r>
      <w:r w:rsidR="00D44F98" w:rsidRPr="00D44F98">
        <w:t xml:space="preserve">reasonable and conclusive grounds </w:t>
      </w:r>
      <w:r w:rsidR="00EE6D0D" w:rsidRPr="00D44F98">
        <w:t>decisions</w:t>
      </w:r>
      <w:r w:rsidRPr="00D44F98">
        <w:t>,</w:t>
      </w:r>
      <w:r w:rsidR="00EE6D0D" w:rsidRPr="00D44F98">
        <w:t xml:space="preserve"> and to request a reconsideration where a first responder believes it is appropriate to do so.</w:t>
      </w:r>
    </w:p>
    <w:p w14:paraId="28B1C966" w14:textId="710B1C6D" w:rsidR="00EE6D0D" w:rsidRPr="00E120B3" w:rsidRDefault="00E120B3" w:rsidP="004E0104">
      <w:pPr>
        <w:pStyle w:val="Bullet"/>
        <w:numPr>
          <w:ilvl w:val="0"/>
          <w:numId w:val="3"/>
        </w:numPr>
        <w:tabs>
          <w:tab w:val="left" w:pos="1418"/>
        </w:tabs>
        <w:ind w:left="568" w:hanging="284"/>
      </w:pPr>
      <w:r w:rsidRPr="00E120B3">
        <w:t xml:space="preserve">Update </w:t>
      </w:r>
      <w:r w:rsidR="00EE6D0D" w:rsidRPr="00E120B3">
        <w:t xml:space="preserve">the SCA with any new information that comes to light </w:t>
      </w:r>
      <w:r>
        <w:t xml:space="preserve">via </w:t>
      </w:r>
      <w:hyperlink r:id="rId23" w:history="1">
        <w:r w:rsidRPr="0099685D">
          <w:rPr>
            <w:rStyle w:val="Hyperlink"/>
          </w:rPr>
          <w:t>nrm@modernslavery.gov.uk</w:t>
        </w:r>
      </w:hyperlink>
      <w:r>
        <w:t>,</w:t>
      </w:r>
      <w:r w:rsidR="000923F4">
        <w:t xml:space="preserve"> </w:t>
      </w:r>
      <w:r w:rsidR="00EE6D0D" w:rsidRPr="00E120B3">
        <w:t>citing the</w:t>
      </w:r>
      <w:r w:rsidR="000923F4">
        <w:t xml:space="preserve"> </w:t>
      </w:r>
      <w:r w:rsidR="00EE6D0D" w:rsidRPr="00DD7466">
        <w:t>NRM</w:t>
      </w:r>
      <w:r w:rsidR="000923F4">
        <w:t xml:space="preserve"> </w:t>
      </w:r>
      <w:r w:rsidR="00EE6D0D" w:rsidRPr="00E120B3">
        <w:t>reference in the email subject.</w:t>
      </w:r>
    </w:p>
    <w:p w14:paraId="7B22FA0A" w14:textId="31C660E1" w:rsidR="000923F4" w:rsidRPr="000923F4" w:rsidRDefault="000923F4" w:rsidP="000923F4">
      <w:pPr>
        <w:pStyle w:val="Heading2"/>
      </w:pPr>
      <w:bookmarkStart w:id="16" w:name="_How_to_make"/>
      <w:bookmarkStart w:id="17" w:name="_Toc87015375"/>
      <w:bookmarkStart w:id="18" w:name="_Toc90042866"/>
      <w:bookmarkEnd w:id="16"/>
      <w:r w:rsidRPr="00F52135">
        <w:t>How to make a referral – duty to notify (DtN) and National Referral Mechanism (NRM)</w:t>
      </w:r>
      <w:bookmarkEnd w:id="17"/>
      <w:bookmarkEnd w:id="18"/>
    </w:p>
    <w:p w14:paraId="07DF4853" w14:textId="77777777" w:rsidR="000923F4" w:rsidRPr="000923F4" w:rsidRDefault="000923F4" w:rsidP="000923F4">
      <w:pPr>
        <w:spacing w:before="240" w:after="0" w:line="264" w:lineRule="auto"/>
        <w:rPr>
          <w:rFonts w:ascii="Arial" w:eastAsia="Calibri" w:hAnsi="Arial" w:cs="Arial"/>
          <w:sz w:val="24"/>
          <w:szCs w:val="24"/>
        </w:rPr>
      </w:pPr>
      <w:r w:rsidRPr="000923F4">
        <w:rPr>
          <w:rFonts w:ascii="Arial" w:eastAsia="Calibri" w:hAnsi="Arial" w:cs="Arial"/>
          <w:sz w:val="24"/>
          <w:szCs w:val="24"/>
        </w:rPr>
        <w:t xml:space="preserve">When a first responder organisation has reasonable grounds to believe that a person may be a victim of slavery or human trafficking, it must notify the Home Office. You do not need to be certain that the person is a victim </w:t>
      </w:r>
      <w:proofErr w:type="gramStart"/>
      <w:r w:rsidRPr="000923F4">
        <w:rPr>
          <w:rFonts w:ascii="Arial" w:eastAsia="Calibri" w:hAnsi="Arial" w:cs="Arial"/>
          <w:sz w:val="24"/>
          <w:szCs w:val="24"/>
        </w:rPr>
        <w:t>in order to</w:t>
      </w:r>
      <w:proofErr w:type="gramEnd"/>
      <w:r w:rsidRPr="000923F4">
        <w:rPr>
          <w:rFonts w:ascii="Arial" w:eastAsia="Calibri" w:hAnsi="Arial" w:cs="Arial"/>
          <w:sz w:val="24"/>
          <w:szCs w:val="24"/>
        </w:rPr>
        <w:t xml:space="preserve"> make a referral. </w:t>
      </w:r>
    </w:p>
    <w:p w14:paraId="1BE640D7" w14:textId="5D5F4B12" w:rsidR="000923F4" w:rsidRPr="000923F4" w:rsidRDefault="000923F4" w:rsidP="000923F4">
      <w:pPr>
        <w:spacing w:before="240" w:after="0" w:line="264" w:lineRule="auto"/>
        <w:rPr>
          <w:rFonts w:ascii="Arial" w:eastAsia="Calibri" w:hAnsi="Arial" w:cs="Arial"/>
          <w:sz w:val="24"/>
          <w:szCs w:val="24"/>
        </w:rPr>
      </w:pPr>
      <w:r w:rsidRPr="000923F4">
        <w:rPr>
          <w:rFonts w:ascii="Arial" w:eastAsia="Calibri" w:hAnsi="Arial" w:cs="Arial"/>
          <w:sz w:val="24"/>
          <w:szCs w:val="24"/>
        </w:rPr>
        <w:lastRenderedPageBreak/>
        <w:t>There are two routes of referral to the Home Office under the Modern Slavery Act duty to notify. They are the NRM where consent is obtained and the DtN for situations in which the adult does not consent.</w:t>
      </w:r>
    </w:p>
    <w:p w14:paraId="6B5243C8" w14:textId="2B0CA672" w:rsidR="000923F4" w:rsidRPr="000923F4" w:rsidRDefault="000923F4" w:rsidP="000923F4">
      <w:pPr>
        <w:spacing w:before="240" w:after="0" w:line="264" w:lineRule="auto"/>
        <w:rPr>
          <w:rFonts w:ascii="Arial" w:eastAsia="Calibri" w:hAnsi="Arial" w:cs="Arial"/>
          <w:sz w:val="24"/>
          <w:szCs w:val="24"/>
        </w:rPr>
      </w:pPr>
      <w:r w:rsidRPr="00C746A0">
        <w:rPr>
          <w:rFonts w:ascii="Arial Black" w:eastAsia="Calibri" w:hAnsi="Arial Black" w:cs="Arial"/>
          <w:sz w:val="24"/>
          <w:szCs w:val="24"/>
        </w:rPr>
        <w:t>Please note,</w:t>
      </w:r>
      <w:r w:rsidRPr="000923F4">
        <w:rPr>
          <w:rFonts w:ascii="Arial" w:eastAsia="Calibri" w:hAnsi="Arial" w:cs="Arial"/>
          <w:sz w:val="24"/>
          <w:szCs w:val="24"/>
        </w:rPr>
        <w:t xml:space="preserve"> where the potential victim is, or appears to be</w:t>
      </w:r>
      <w:r w:rsidR="005A256E">
        <w:rPr>
          <w:rFonts w:ascii="Arial" w:eastAsia="Calibri" w:hAnsi="Arial" w:cs="Arial"/>
          <w:sz w:val="24"/>
          <w:szCs w:val="24"/>
        </w:rPr>
        <w:t>,</w:t>
      </w:r>
      <w:r w:rsidRPr="000923F4">
        <w:rPr>
          <w:rFonts w:ascii="Arial" w:eastAsia="Calibri" w:hAnsi="Arial" w:cs="Arial"/>
          <w:sz w:val="24"/>
          <w:szCs w:val="24"/>
        </w:rPr>
        <w:t xml:space="preserve"> under the age of 18, consent is not required. Children’s Services should be notified </w:t>
      </w:r>
      <w:r w:rsidRPr="000923F4">
        <w:rPr>
          <w:rFonts w:ascii="Arial" w:eastAsia="Calibri" w:hAnsi="Arial" w:cs="Arial"/>
          <w:b/>
          <w:bCs/>
          <w:sz w:val="24"/>
          <w:szCs w:val="24"/>
        </w:rPr>
        <w:t>immediately</w:t>
      </w:r>
      <w:r w:rsidRPr="000923F4">
        <w:rPr>
          <w:rFonts w:ascii="Arial" w:eastAsia="Calibri" w:hAnsi="Arial" w:cs="Arial"/>
          <w:sz w:val="24"/>
          <w:szCs w:val="24"/>
        </w:rPr>
        <w:t xml:space="preserve"> to safeguard the child and an NRM should be made </w:t>
      </w:r>
      <w:proofErr w:type="gramStart"/>
      <w:r w:rsidR="005A256E">
        <w:rPr>
          <w:rFonts w:ascii="Arial" w:eastAsia="Calibri" w:hAnsi="Arial" w:cs="Arial"/>
          <w:sz w:val="24"/>
          <w:szCs w:val="24"/>
        </w:rPr>
        <w:t>afterwards</w:t>
      </w:r>
      <w:r w:rsidRPr="000923F4">
        <w:rPr>
          <w:rFonts w:ascii="Arial" w:eastAsia="Calibri" w:hAnsi="Arial" w:cs="Arial"/>
          <w:sz w:val="24"/>
          <w:szCs w:val="24"/>
        </w:rPr>
        <w:t>, once</w:t>
      </w:r>
      <w:proofErr w:type="gramEnd"/>
      <w:r w:rsidRPr="000923F4">
        <w:rPr>
          <w:rFonts w:ascii="Arial" w:eastAsia="Calibri" w:hAnsi="Arial" w:cs="Arial"/>
          <w:sz w:val="24"/>
          <w:szCs w:val="24"/>
        </w:rPr>
        <w:t xml:space="preserve"> the child has been safeguarded.  </w:t>
      </w:r>
    </w:p>
    <w:p w14:paraId="4DFF3B07" w14:textId="1E2A5DE3" w:rsidR="000923F4" w:rsidRDefault="000923F4" w:rsidP="000923F4">
      <w:pPr>
        <w:spacing w:before="240" w:after="0" w:line="264" w:lineRule="auto"/>
        <w:rPr>
          <w:rFonts w:ascii="Arial" w:eastAsia="Calibri" w:hAnsi="Arial" w:cs="Arial"/>
          <w:sz w:val="24"/>
          <w:szCs w:val="24"/>
        </w:rPr>
      </w:pPr>
      <w:r w:rsidRPr="000923F4">
        <w:rPr>
          <w:rFonts w:ascii="Arial" w:eastAsia="Calibri" w:hAnsi="Arial" w:cs="Arial"/>
          <w:sz w:val="24"/>
          <w:szCs w:val="24"/>
        </w:rPr>
        <w:t>The online portal process allows first responders to submit an NRM referral or DtN through a single online form, whether the victim is an adult or child. The form has been designed to adapt depending on the options selected, including identifying whether a case is an NRM or DtN referral.</w:t>
      </w:r>
    </w:p>
    <w:p w14:paraId="5A60970B" w14:textId="62F89ED7" w:rsidR="004A0A37" w:rsidRPr="00260BB4" w:rsidRDefault="004A0A37" w:rsidP="00260BB4">
      <w:pPr>
        <w:spacing w:before="240" w:after="0" w:line="264" w:lineRule="auto"/>
        <w:rPr>
          <w:rFonts w:ascii="Arial" w:eastAsia="Calibri" w:hAnsi="Arial" w:cs="Arial"/>
          <w:sz w:val="24"/>
          <w:szCs w:val="24"/>
        </w:rPr>
      </w:pPr>
      <w:r w:rsidRPr="00C746A0">
        <w:rPr>
          <w:rFonts w:ascii="Arial" w:hAnsi="Arial" w:cs="Arial"/>
          <w:bCs/>
          <w:sz w:val="24"/>
          <w:szCs w:val="24"/>
        </w:rPr>
        <w:t xml:space="preserve">For further information and to start the online form, see </w:t>
      </w:r>
      <w:hyperlink r:id="rId24" w:history="1">
        <w:r w:rsidRPr="00C746A0">
          <w:rPr>
            <w:rStyle w:val="Hyperlink"/>
          </w:rPr>
          <w:t>Report modern slavery.</w:t>
        </w:r>
      </w:hyperlink>
    </w:p>
    <w:p w14:paraId="4EEEBB8A" w14:textId="516DFD9A" w:rsidR="005A256E" w:rsidRPr="005A256E" w:rsidRDefault="005A256E" w:rsidP="005A256E">
      <w:pPr>
        <w:pStyle w:val="Heading3"/>
        <w:keepNext w:val="0"/>
        <w:keepLines w:val="0"/>
        <w:spacing w:before="360" w:line="264" w:lineRule="auto"/>
        <w:rPr>
          <w:rFonts w:ascii="Arial" w:eastAsia="Calibri" w:hAnsi="Arial" w:cs="Arial"/>
          <w:b/>
          <w:color w:val="auto"/>
        </w:rPr>
      </w:pPr>
      <w:r w:rsidRPr="005A256E">
        <w:rPr>
          <w:rFonts w:ascii="Arial" w:eastAsia="Calibri" w:hAnsi="Arial" w:cs="Arial"/>
          <w:b/>
          <w:color w:val="auto"/>
        </w:rPr>
        <w:t xml:space="preserve">Obtaining </w:t>
      </w:r>
      <w:r>
        <w:rPr>
          <w:rFonts w:ascii="Arial" w:eastAsia="Calibri" w:hAnsi="Arial" w:cs="Arial"/>
          <w:b/>
          <w:color w:val="auto"/>
        </w:rPr>
        <w:t xml:space="preserve">the </w:t>
      </w:r>
      <w:r w:rsidRPr="005A256E">
        <w:rPr>
          <w:rFonts w:ascii="Arial" w:eastAsia="Calibri" w:hAnsi="Arial" w:cs="Arial"/>
          <w:b/>
          <w:color w:val="auto"/>
        </w:rPr>
        <w:t xml:space="preserve">consent </w:t>
      </w:r>
      <w:r>
        <w:rPr>
          <w:rFonts w:ascii="Arial" w:eastAsia="Calibri" w:hAnsi="Arial" w:cs="Arial"/>
          <w:b/>
          <w:color w:val="auto"/>
        </w:rPr>
        <w:t xml:space="preserve">of the adult </w:t>
      </w:r>
      <w:r w:rsidRPr="005A256E">
        <w:rPr>
          <w:rFonts w:ascii="Arial" w:eastAsia="Calibri" w:hAnsi="Arial" w:cs="Arial"/>
          <w:b/>
          <w:color w:val="auto"/>
        </w:rPr>
        <w:t xml:space="preserve">to enter the </w:t>
      </w:r>
      <w:proofErr w:type="gramStart"/>
      <w:r w:rsidRPr="005A256E">
        <w:rPr>
          <w:rFonts w:ascii="Arial" w:eastAsia="Calibri" w:hAnsi="Arial" w:cs="Arial"/>
          <w:b/>
          <w:color w:val="auto"/>
        </w:rPr>
        <w:t>NRM</w:t>
      </w:r>
      <w:proofErr w:type="gramEnd"/>
      <w:r w:rsidRPr="005A256E">
        <w:rPr>
          <w:rFonts w:ascii="Arial" w:eastAsia="Calibri" w:hAnsi="Arial" w:cs="Arial"/>
          <w:b/>
          <w:color w:val="auto"/>
        </w:rPr>
        <w:t xml:space="preserve"> </w:t>
      </w:r>
    </w:p>
    <w:p w14:paraId="5388609F" w14:textId="77777777" w:rsidR="000923F4" w:rsidRPr="000923F4" w:rsidRDefault="000923F4" w:rsidP="000923F4">
      <w:pPr>
        <w:spacing w:before="240" w:after="0" w:line="264" w:lineRule="auto"/>
        <w:rPr>
          <w:rFonts w:ascii="Arial" w:eastAsia="Calibri" w:hAnsi="Arial" w:cs="Arial"/>
          <w:sz w:val="24"/>
          <w:szCs w:val="24"/>
        </w:rPr>
      </w:pPr>
      <w:r w:rsidRPr="000923F4">
        <w:rPr>
          <w:rFonts w:ascii="Arial" w:eastAsia="Calibri" w:hAnsi="Arial" w:cs="Arial"/>
          <w:sz w:val="24"/>
          <w:szCs w:val="24"/>
        </w:rPr>
        <w:t xml:space="preserve">For an adult to provide their </w:t>
      </w:r>
      <w:r w:rsidRPr="000923F4">
        <w:rPr>
          <w:rFonts w:ascii="Arial" w:eastAsia="Calibri" w:hAnsi="Arial" w:cs="Arial"/>
          <w:b/>
          <w:bCs/>
          <w:sz w:val="24"/>
          <w:szCs w:val="24"/>
        </w:rPr>
        <w:t>informed</w:t>
      </w:r>
      <w:r w:rsidRPr="000923F4">
        <w:rPr>
          <w:rFonts w:ascii="Arial" w:eastAsia="Calibri" w:hAnsi="Arial" w:cs="Arial"/>
          <w:sz w:val="24"/>
          <w:szCs w:val="24"/>
        </w:rPr>
        <w:t xml:space="preserve"> consent to enter the NRM you must explain, and you yourself must understand:</w:t>
      </w:r>
    </w:p>
    <w:p w14:paraId="31EF8EE0" w14:textId="77777777" w:rsidR="000923F4" w:rsidRPr="006D58AB" w:rsidRDefault="000923F4" w:rsidP="004E0104">
      <w:pPr>
        <w:pStyle w:val="Bullet"/>
        <w:numPr>
          <w:ilvl w:val="0"/>
          <w:numId w:val="1"/>
        </w:numPr>
        <w:tabs>
          <w:tab w:val="left" w:pos="1418"/>
        </w:tabs>
        <w:ind w:left="568" w:hanging="284"/>
      </w:pPr>
      <w:r>
        <w:t>W</w:t>
      </w:r>
      <w:r w:rsidRPr="006D58AB">
        <w:t>hat the NRM is</w:t>
      </w:r>
      <w:r>
        <w:t>.</w:t>
      </w:r>
    </w:p>
    <w:p w14:paraId="4E48FC6B" w14:textId="77777777" w:rsidR="000923F4" w:rsidRPr="00F12DA8" w:rsidRDefault="000923F4" w:rsidP="004E0104">
      <w:pPr>
        <w:pStyle w:val="Bullet"/>
        <w:numPr>
          <w:ilvl w:val="0"/>
          <w:numId w:val="1"/>
        </w:numPr>
        <w:tabs>
          <w:tab w:val="left" w:pos="1418"/>
        </w:tabs>
        <w:ind w:left="568" w:hanging="284"/>
      </w:pPr>
      <w:r>
        <w:t>W</w:t>
      </w:r>
      <w:r w:rsidRPr="00F12DA8">
        <w:t>hat support is available through it</w:t>
      </w:r>
      <w:r>
        <w:t>.</w:t>
      </w:r>
    </w:p>
    <w:p w14:paraId="610874ED" w14:textId="77777777" w:rsidR="000923F4" w:rsidRPr="005C315C" w:rsidRDefault="000923F4" w:rsidP="004E0104">
      <w:pPr>
        <w:pStyle w:val="Bullet"/>
        <w:numPr>
          <w:ilvl w:val="0"/>
          <w:numId w:val="1"/>
        </w:numPr>
        <w:tabs>
          <w:tab w:val="left" w:pos="1418"/>
        </w:tabs>
        <w:ind w:left="568" w:hanging="284"/>
      </w:pPr>
      <w:r>
        <w:t>W</w:t>
      </w:r>
      <w:r w:rsidRPr="00511377">
        <w:t>hat</w:t>
      </w:r>
      <w:r w:rsidRPr="005C315C">
        <w:t xml:space="preserve"> the possible outcomes are for an individual being referred</w:t>
      </w:r>
      <w:r>
        <w:t>.</w:t>
      </w:r>
    </w:p>
    <w:p w14:paraId="27CE2CB3" w14:textId="16649AB7" w:rsidR="000923F4" w:rsidRPr="000923F4" w:rsidRDefault="000923F4" w:rsidP="000923F4">
      <w:pPr>
        <w:spacing w:before="240" w:after="0" w:line="264" w:lineRule="auto"/>
        <w:rPr>
          <w:rFonts w:ascii="Arial" w:eastAsia="Calibri" w:hAnsi="Arial" w:cs="Arial"/>
          <w:sz w:val="24"/>
          <w:szCs w:val="24"/>
        </w:rPr>
      </w:pPr>
      <w:r w:rsidRPr="000923F4">
        <w:rPr>
          <w:rFonts w:ascii="Arial" w:eastAsia="Calibri" w:hAnsi="Arial" w:cs="Arial"/>
          <w:sz w:val="24"/>
          <w:szCs w:val="24"/>
        </w:rPr>
        <w:t xml:space="preserve">You should also make it clear that information may be shared </w:t>
      </w:r>
      <w:r w:rsidR="00BE5802">
        <w:rPr>
          <w:rFonts w:ascii="Arial" w:eastAsia="Calibri" w:hAnsi="Arial" w:cs="Arial"/>
          <w:sz w:val="24"/>
          <w:szCs w:val="24"/>
        </w:rPr>
        <w:t xml:space="preserve">with </w:t>
      </w:r>
      <w:r w:rsidRPr="000923F4">
        <w:rPr>
          <w:rFonts w:ascii="Arial" w:eastAsia="Calibri" w:hAnsi="Arial" w:cs="Arial"/>
          <w:sz w:val="24"/>
          <w:szCs w:val="24"/>
        </w:rPr>
        <w:t xml:space="preserve">or sought by the </w:t>
      </w:r>
      <w:r w:rsidR="005A256E" w:rsidRPr="005A256E">
        <w:rPr>
          <w:rFonts w:ascii="Arial" w:eastAsia="Calibri" w:hAnsi="Arial" w:cs="Arial"/>
          <w:sz w:val="24"/>
          <w:szCs w:val="24"/>
        </w:rPr>
        <w:t>Single Competent Authority (</w:t>
      </w:r>
      <w:r w:rsidRPr="000923F4">
        <w:rPr>
          <w:rFonts w:ascii="Arial" w:eastAsia="Calibri" w:hAnsi="Arial" w:cs="Arial"/>
          <w:sz w:val="24"/>
          <w:szCs w:val="24"/>
        </w:rPr>
        <w:t>SCA</w:t>
      </w:r>
      <w:r w:rsidR="005A256E">
        <w:rPr>
          <w:rFonts w:ascii="Arial" w:eastAsia="Calibri" w:hAnsi="Arial" w:cs="Arial"/>
          <w:sz w:val="24"/>
          <w:szCs w:val="24"/>
        </w:rPr>
        <w:t>)</w:t>
      </w:r>
      <w:r w:rsidRPr="000923F4">
        <w:rPr>
          <w:rFonts w:ascii="Arial" w:eastAsia="Calibri" w:hAnsi="Arial" w:cs="Arial"/>
          <w:sz w:val="24"/>
          <w:szCs w:val="24"/>
        </w:rPr>
        <w:t xml:space="preserve"> which is </w:t>
      </w:r>
      <w:r w:rsidR="00BE5802">
        <w:rPr>
          <w:rFonts w:ascii="Arial" w:eastAsia="Calibri" w:hAnsi="Arial" w:cs="Arial"/>
          <w:sz w:val="24"/>
          <w:szCs w:val="24"/>
        </w:rPr>
        <w:t xml:space="preserve">the </w:t>
      </w:r>
      <w:r w:rsidRPr="000923F4">
        <w:rPr>
          <w:rFonts w:ascii="Arial" w:eastAsia="Calibri" w:hAnsi="Arial" w:cs="Arial"/>
          <w:sz w:val="24"/>
          <w:szCs w:val="24"/>
        </w:rPr>
        <w:t xml:space="preserve">part of the Home Office </w:t>
      </w:r>
      <w:r w:rsidR="00BE5802">
        <w:rPr>
          <w:rFonts w:ascii="Arial" w:eastAsia="Calibri" w:hAnsi="Arial" w:cs="Arial"/>
          <w:sz w:val="24"/>
          <w:szCs w:val="24"/>
        </w:rPr>
        <w:t xml:space="preserve">which </w:t>
      </w:r>
      <w:r w:rsidRPr="000923F4">
        <w:rPr>
          <w:rFonts w:ascii="Arial" w:eastAsia="Calibri" w:hAnsi="Arial" w:cs="Arial"/>
          <w:sz w:val="24"/>
          <w:szCs w:val="24"/>
        </w:rPr>
        <w:t>identif</w:t>
      </w:r>
      <w:r w:rsidR="00BE5802">
        <w:rPr>
          <w:rFonts w:ascii="Arial" w:eastAsia="Calibri" w:hAnsi="Arial" w:cs="Arial"/>
          <w:sz w:val="24"/>
          <w:szCs w:val="24"/>
        </w:rPr>
        <w:t>ies</w:t>
      </w:r>
      <w:r w:rsidRPr="000923F4">
        <w:rPr>
          <w:rFonts w:ascii="Arial" w:eastAsia="Calibri" w:hAnsi="Arial" w:cs="Arial"/>
          <w:sz w:val="24"/>
          <w:szCs w:val="24"/>
        </w:rPr>
        <w:t xml:space="preserve"> and support</w:t>
      </w:r>
      <w:r w:rsidR="00BE5802">
        <w:rPr>
          <w:rFonts w:ascii="Arial" w:eastAsia="Calibri" w:hAnsi="Arial" w:cs="Arial"/>
          <w:sz w:val="24"/>
          <w:szCs w:val="24"/>
        </w:rPr>
        <w:t>s</w:t>
      </w:r>
      <w:r w:rsidRPr="000923F4">
        <w:rPr>
          <w:rFonts w:ascii="Arial" w:eastAsia="Calibri" w:hAnsi="Arial" w:cs="Arial"/>
          <w:sz w:val="24"/>
          <w:szCs w:val="24"/>
        </w:rPr>
        <w:t xml:space="preserve"> potential and confirmed victims of modern slavery through the NRM. The SCA gathers information from </w:t>
      </w:r>
      <w:r w:rsidR="00C22566">
        <w:rPr>
          <w:rFonts w:ascii="Arial" w:eastAsia="Calibri" w:hAnsi="Arial" w:cs="Arial"/>
          <w:sz w:val="24"/>
          <w:szCs w:val="24"/>
        </w:rPr>
        <w:t>within</w:t>
      </w:r>
      <w:r w:rsidRPr="000923F4">
        <w:rPr>
          <w:rFonts w:ascii="Arial" w:eastAsia="Calibri" w:hAnsi="Arial" w:cs="Arial"/>
          <w:sz w:val="24"/>
          <w:szCs w:val="24"/>
        </w:rPr>
        <w:t xml:space="preserve"> the Home Office and from external organisations to decide if a person is a victim of modern slavery. Where an individual asks for support, the SCA may provide support for adult potential and confirmed victims of modern slavery in England and Wales through the Modern Slavery Victim Care Contract (MSVCC) which is currently held by </w:t>
      </w:r>
      <w:r w:rsidR="00260BB4" w:rsidRPr="000923F4">
        <w:rPr>
          <w:rFonts w:ascii="Arial" w:eastAsia="Calibri" w:hAnsi="Arial" w:cs="Arial"/>
          <w:sz w:val="24"/>
          <w:szCs w:val="24"/>
        </w:rPr>
        <w:t xml:space="preserve">The </w:t>
      </w:r>
      <w:r w:rsidRPr="000923F4">
        <w:rPr>
          <w:rFonts w:ascii="Arial" w:eastAsia="Calibri" w:hAnsi="Arial" w:cs="Arial"/>
          <w:sz w:val="24"/>
          <w:szCs w:val="24"/>
        </w:rPr>
        <w:t>Salvation Army.</w:t>
      </w:r>
    </w:p>
    <w:p w14:paraId="2B9595FC" w14:textId="721043FE" w:rsidR="000923F4" w:rsidRPr="000923F4" w:rsidRDefault="000923F4" w:rsidP="000923F4">
      <w:pPr>
        <w:spacing w:before="240" w:after="0" w:line="264" w:lineRule="auto"/>
        <w:rPr>
          <w:rFonts w:ascii="Arial" w:eastAsia="Calibri" w:hAnsi="Arial" w:cs="Arial"/>
          <w:sz w:val="24"/>
          <w:szCs w:val="24"/>
        </w:rPr>
      </w:pPr>
      <w:r w:rsidRPr="000923F4">
        <w:rPr>
          <w:rFonts w:ascii="Arial" w:eastAsia="Calibri" w:hAnsi="Arial" w:cs="Arial"/>
          <w:sz w:val="24"/>
          <w:szCs w:val="24"/>
        </w:rPr>
        <w:t xml:space="preserve">You should be aware that some potential victims may be unwilling to consent to a referral to the NRM initially. This could be for a range of reasons, including fear of authorities, fear of the unknown, or that the person may not immediately </w:t>
      </w:r>
      <w:r w:rsidR="005A256E" w:rsidRPr="000923F4">
        <w:rPr>
          <w:rFonts w:ascii="Arial" w:eastAsia="Calibri" w:hAnsi="Arial" w:cs="Arial"/>
          <w:sz w:val="24"/>
          <w:szCs w:val="24"/>
        </w:rPr>
        <w:t>recogni</w:t>
      </w:r>
      <w:r w:rsidR="005A256E">
        <w:rPr>
          <w:rFonts w:ascii="Arial" w:eastAsia="Calibri" w:hAnsi="Arial" w:cs="Arial"/>
          <w:sz w:val="24"/>
          <w:szCs w:val="24"/>
        </w:rPr>
        <w:t>s</w:t>
      </w:r>
      <w:r w:rsidR="005A256E" w:rsidRPr="000923F4">
        <w:rPr>
          <w:rFonts w:ascii="Arial" w:eastAsia="Calibri" w:hAnsi="Arial" w:cs="Arial"/>
          <w:sz w:val="24"/>
          <w:szCs w:val="24"/>
        </w:rPr>
        <w:t xml:space="preserve">e </w:t>
      </w:r>
      <w:r w:rsidRPr="000923F4">
        <w:rPr>
          <w:rFonts w:ascii="Arial" w:eastAsia="Calibri" w:hAnsi="Arial" w:cs="Arial"/>
          <w:sz w:val="24"/>
          <w:szCs w:val="24"/>
        </w:rPr>
        <w:t xml:space="preserve">themselves </w:t>
      </w:r>
      <w:r w:rsidR="005A256E">
        <w:rPr>
          <w:rFonts w:ascii="Arial" w:eastAsia="Calibri" w:hAnsi="Arial" w:cs="Arial"/>
          <w:sz w:val="24"/>
          <w:szCs w:val="24"/>
        </w:rPr>
        <w:t>as</w:t>
      </w:r>
      <w:r w:rsidRPr="000923F4">
        <w:rPr>
          <w:rFonts w:ascii="Arial" w:eastAsia="Calibri" w:hAnsi="Arial" w:cs="Arial"/>
          <w:sz w:val="24"/>
          <w:szCs w:val="24"/>
        </w:rPr>
        <w:t xml:space="preserve"> a victim of modern slavery. There should be scope within </w:t>
      </w:r>
      <w:r w:rsidR="00C22566">
        <w:rPr>
          <w:rFonts w:ascii="Arial" w:eastAsia="Calibri" w:hAnsi="Arial" w:cs="Arial"/>
          <w:sz w:val="24"/>
          <w:szCs w:val="24"/>
        </w:rPr>
        <w:t>your</w:t>
      </w:r>
      <w:r w:rsidR="00C22566" w:rsidRPr="000923F4">
        <w:rPr>
          <w:rFonts w:ascii="Arial" w:eastAsia="Calibri" w:hAnsi="Arial" w:cs="Arial"/>
          <w:sz w:val="24"/>
          <w:szCs w:val="24"/>
        </w:rPr>
        <w:t xml:space="preserve"> </w:t>
      </w:r>
      <w:r w:rsidRPr="000923F4">
        <w:rPr>
          <w:rFonts w:ascii="Arial" w:eastAsia="Calibri" w:hAnsi="Arial" w:cs="Arial"/>
          <w:sz w:val="24"/>
          <w:szCs w:val="24"/>
        </w:rPr>
        <w:t xml:space="preserve">intervention for </w:t>
      </w:r>
      <w:r w:rsidR="005A256E">
        <w:rPr>
          <w:rFonts w:ascii="Arial" w:eastAsia="Calibri" w:hAnsi="Arial" w:cs="Arial"/>
          <w:sz w:val="24"/>
          <w:szCs w:val="24"/>
        </w:rPr>
        <w:t>a referral</w:t>
      </w:r>
      <w:r w:rsidR="005A256E" w:rsidRPr="000923F4">
        <w:rPr>
          <w:rFonts w:ascii="Arial" w:eastAsia="Calibri" w:hAnsi="Arial" w:cs="Arial"/>
          <w:sz w:val="24"/>
          <w:szCs w:val="24"/>
        </w:rPr>
        <w:t xml:space="preserve"> </w:t>
      </w:r>
      <w:r w:rsidRPr="000923F4">
        <w:rPr>
          <w:rFonts w:ascii="Arial" w:eastAsia="Calibri" w:hAnsi="Arial" w:cs="Arial"/>
          <w:sz w:val="24"/>
          <w:szCs w:val="24"/>
        </w:rPr>
        <w:t xml:space="preserve">to be revisited with the potential victim. </w:t>
      </w:r>
    </w:p>
    <w:p w14:paraId="24A7BEEA" w14:textId="4C6FB57E" w:rsidR="000923F4" w:rsidRDefault="000923F4" w:rsidP="000923F4">
      <w:pPr>
        <w:spacing w:before="240" w:after="0" w:line="264" w:lineRule="auto"/>
        <w:rPr>
          <w:rFonts w:ascii="Arial" w:eastAsia="Calibri" w:hAnsi="Arial" w:cs="Arial"/>
          <w:sz w:val="24"/>
          <w:szCs w:val="24"/>
        </w:rPr>
      </w:pPr>
      <w:r w:rsidRPr="000923F4">
        <w:rPr>
          <w:rFonts w:ascii="Arial" w:eastAsia="Calibri" w:hAnsi="Arial" w:cs="Arial"/>
          <w:sz w:val="24"/>
          <w:szCs w:val="24"/>
        </w:rPr>
        <w:t xml:space="preserve">Some potential victims may be unable to consent to a referral because they lack capacity to do so. Where there is a concern that the individual may lack capacity to consent, you should follow appropriate safeguarding procedures and carry out an assessment of the individual’s capacity under the Mental Capacity Act 2005. If the assessor agrees that the potential victim lacks capacity to consent, then </w:t>
      </w:r>
      <w:r w:rsidR="005A256E">
        <w:rPr>
          <w:rFonts w:ascii="Arial" w:eastAsia="Calibri" w:hAnsi="Arial" w:cs="Arial"/>
          <w:sz w:val="24"/>
          <w:szCs w:val="24"/>
        </w:rPr>
        <w:t xml:space="preserve">a </w:t>
      </w:r>
      <w:r w:rsidRPr="000923F4">
        <w:rPr>
          <w:rFonts w:ascii="Arial" w:eastAsia="Calibri" w:hAnsi="Arial" w:cs="Arial"/>
          <w:sz w:val="24"/>
          <w:szCs w:val="24"/>
        </w:rPr>
        <w:t xml:space="preserve">decision will be made in the best interests of the adult. The assessor will be asked to </w:t>
      </w:r>
      <w:r w:rsidRPr="000923F4">
        <w:rPr>
          <w:rFonts w:ascii="Arial" w:eastAsia="Calibri" w:hAnsi="Arial" w:cs="Arial"/>
          <w:sz w:val="24"/>
          <w:szCs w:val="24"/>
        </w:rPr>
        <w:lastRenderedPageBreak/>
        <w:t>confirm the best interest decision in writing if they consider that they should be referred to the NRM.</w:t>
      </w:r>
    </w:p>
    <w:p w14:paraId="33337FAA" w14:textId="77777777" w:rsidR="009D481C" w:rsidRPr="00A75FA1" w:rsidRDefault="009D481C" w:rsidP="009D481C">
      <w:pPr>
        <w:pStyle w:val="Heading2"/>
      </w:pPr>
      <w:bookmarkStart w:id="19" w:name="_Toc90042867"/>
      <w:r w:rsidRPr="00574687">
        <w:t>Initial needs and risk assessment</w:t>
      </w:r>
      <w:bookmarkEnd w:id="19"/>
      <w:r w:rsidRPr="00A75FA1">
        <w:t xml:space="preserve"> </w:t>
      </w:r>
    </w:p>
    <w:p w14:paraId="59B56EF4" w14:textId="77777777" w:rsidR="009D481C" w:rsidRPr="00A75FA1" w:rsidRDefault="009D481C" w:rsidP="009D481C">
      <w:pPr>
        <w:spacing w:before="240" w:after="0" w:line="264" w:lineRule="auto"/>
        <w:rPr>
          <w:rFonts w:ascii="Arial" w:eastAsia="Calibri" w:hAnsi="Arial" w:cs="Arial"/>
          <w:sz w:val="24"/>
          <w:szCs w:val="24"/>
        </w:rPr>
      </w:pPr>
      <w:r w:rsidRPr="00A75FA1">
        <w:rPr>
          <w:rFonts w:ascii="Arial" w:eastAsia="Calibri" w:hAnsi="Arial" w:cs="Arial"/>
          <w:sz w:val="24"/>
          <w:szCs w:val="24"/>
        </w:rPr>
        <w:t xml:space="preserve">Designated first responders and non-designated organisation frontline workers, should aim to assess the initial </w:t>
      </w:r>
      <w:proofErr w:type="gramStart"/>
      <w:r w:rsidRPr="00A75FA1">
        <w:rPr>
          <w:rFonts w:ascii="Arial" w:eastAsia="Calibri" w:hAnsi="Arial" w:cs="Arial"/>
          <w:sz w:val="24"/>
          <w:szCs w:val="24"/>
        </w:rPr>
        <w:t>risks</w:t>
      </w:r>
      <w:proofErr w:type="gramEnd"/>
      <w:r w:rsidRPr="00A75FA1">
        <w:rPr>
          <w:rFonts w:ascii="Arial" w:eastAsia="Calibri" w:hAnsi="Arial" w:cs="Arial"/>
          <w:sz w:val="24"/>
          <w:szCs w:val="24"/>
        </w:rPr>
        <w:t xml:space="preserve"> and take immediate steps to safeguard the potential victim.</w:t>
      </w:r>
    </w:p>
    <w:p w14:paraId="206E6A73" w14:textId="750D51F8" w:rsidR="009D481C" w:rsidRPr="00A75FA1" w:rsidRDefault="009D481C" w:rsidP="009D481C">
      <w:pPr>
        <w:spacing w:before="240" w:after="0" w:line="264" w:lineRule="auto"/>
        <w:rPr>
          <w:rFonts w:ascii="Arial" w:eastAsia="Calibri" w:hAnsi="Arial" w:cs="Arial"/>
          <w:sz w:val="24"/>
          <w:szCs w:val="24"/>
        </w:rPr>
      </w:pPr>
      <w:r w:rsidRPr="00A75FA1">
        <w:rPr>
          <w:rFonts w:ascii="Arial" w:eastAsia="Calibri" w:hAnsi="Arial" w:cs="Arial"/>
          <w:sz w:val="24"/>
          <w:szCs w:val="24"/>
        </w:rPr>
        <w:t>Risks to consider</w:t>
      </w:r>
      <w:r>
        <w:rPr>
          <w:rFonts w:ascii="Arial" w:eastAsia="Calibri" w:hAnsi="Arial" w:cs="Arial"/>
          <w:sz w:val="24"/>
          <w:szCs w:val="24"/>
        </w:rPr>
        <w:t>:</w:t>
      </w:r>
    </w:p>
    <w:p w14:paraId="46F66F28" w14:textId="77777777" w:rsidR="009D481C" w:rsidRPr="006804EA" w:rsidRDefault="009D481C" w:rsidP="004E0104">
      <w:pPr>
        <w:pStyle w:val="Bullet"/>
        <w:numPr>
          <w:ilvl w:val="0"/>
          <w:numId w:val="3"/>
        </w:numPr>
        <w:tabs>
          <w:tab w:val="left" w:pos="1418"/>
        </w:tabs>
        <w:ind w:left="568" w:hanging="284"/>
      </w:pPr>
      <w:r w:rsidRPr="006804EA">
        <w:t>Is the potential victim housed?</w:t>
      </w:r>
    </w:p>
    <w:p w14:paraId="77131FE7" w14:textId="77777777" w:rsidR="009D481C" w:rsidRPr="006804EA" w:rsidRDefault="009D481C" w:rsidP="004E0104">
      <w:pPr>
        <w:pStyle w:val="Bullet"/>
        <w:numPr>
          <w:ilvl w:val="0"/>
          <w:numId w:val="3"/>
        </w:numPr>
        <w:tabs>
          <w:tab w:val="left" w:pos="1418"/>
        </w:tabs>
        <w:ind w:left="568" w:hanging="284"/>
      </w:pPr>
      <w:r w:rsidRPr="006804EA">
        <w:t>Do they have an income?</w:t>
      </w:r>
    </w:p>
    <w:p w14:paraId="33BBE0F9" w14:textId="1B0E8A1C" w:rsidR="009D481C" w:rsidRPr="006804EA" w:rsidRDefault="009D481C" w:rsidP="004E0104">
      <w:pPr>
        <w:pStyle w:val="Bullet"/>
        <w:numPr>
          <w:ilvl w:val="0"/>
          <w:numId w:val="3"/>
        </w:numPr>
        <w:tabs>
          <w:tab w:val="left" w:pos="1418"/>
        </w:tabs>
        <w:ind w:left="568" w:hanging="284"/>
      </w:pPr>
      <w:r w:rsidRPr="006804EA">
        <w:t>Are they still being</w:t>
      </w:r>
      <w:r>
        <w:t>,</w:t>
      </w:r>
      <w:r w:rsidRPr="006804EA">
        <w:t xml:space="preserve"> or likely to be</w:t>
      </w:r>
      <w:r>
        <w:t>,</w:t>
      </w:r>
      <w:r w:rsidRPr="006804EA">
        <w:t xml:space="preserve"> targeted</w:t>
      </w:r>
      <w:r>
        <w:t xml:space="preserve"> or </w:t>
      </w:r>
      <w:r w:rsidRPr="006804EA">
        <w:t>contacted by their trafficker?</w:t>
      </w:r>
    </w:p>
    <w:p w14:paraId="49B27444" w14:textId="674A86A8" w:rsidR="009D481C" w:rsidRPr="006804EA" w:rsidRDefault="009D481C" w:rsidP="004E0104">
      <w:pPr>
        <w:pStyle w:val="Bullet"/>
        <w:numPr>
          <w:ilvl w:val="0"/>
          <w:numId w:val="3"/>
        </w:numPr>
        <w:tabs>
          <w:tab w:val="left" w:pos="1418"/>
        </w:tabs>
        <w:ind w:left="568" w:hanging="284"/>
      </w:pPr>
      <w:r w:rsidRPr="006804EA">
        <w:t>A potential victim may suffer from a wide range of health needs, physical</w:t>
      </w:r>
      <w:r>
        <w:br/>
      </w:r>
      <w:r w:rsidRPr="006804EA">
        <w:t>and</w:t>
      </w:r>
      <w:r>
        <w:t xml:space="preserve"> </w:t>
      </w:r>
      <w:r w:rsidRPr="006804EA">
        <w:t>/</w:t>
      </w:r>
      <w:r>
        <w:t xml:space="preserve"> </w:t>
      </w:r>
      <w:r w:rsidRPr="006804EA">
        <w:t>or mental; do they require immediate medical attention (GP, NHS 111, A&amp;E)</w:t>
      </w:r>
      <w:r>
        <w:t>?</w:t>
      </w:r>
    </w:p>
    <w:p w14:paraId="5E233D4D" w14:textId="77777777" w:rsidR="009D481C" w:rsidRDefault="009D481C" w:rsidP="004E0104">
      <w:pPr>
        <w:pStyle w:val="Bullet"/>
        <w:numPr>
          <w:ilvl w:val="0"/>
          <w:numId w:val="3"/>
        </w:numPr>
        <w:tabs>
          <w:tab w:val="left" w:pos="1418"/>
        </w:tabs>
        <w:ind w:left="568" w:hanging="284"/>
      </w:pPr>
      <w:r w:rsidRPr="006804EA">
        <w:t>Might they have care and support needs requiring local authority intervention?</w:t>
      </w:r>
    </w:p>
    <w:p w14:paraId="08F3A2B2" w14:textId="3A55A701" w:rsidR="009D481C" w:rsidRDefault="009D481C" w:rsidP="009D481C">
      <w:pPr>
        <w:spacing w:before="240" w:after="0" w:line="264" w:lineRule="auto"/>
        <w:rPr>
          <w:rFonts w:ascii="Arial" w:eastAsia="Calibri" w:hAnsi="Arial" w:cs="Arial"/>
          <w:sz w:val="24"/>
          <w:szCs w:val="24"/>
        </w:rPr>
      </w:pPr>
      <w:r w:rsidRPr="00A75FA1">
        <w:rPr>
          <w:rFonts w:ascii="Arial" w:eastAsia="Calibri" w:hAnsi="Arial" w:cs="Arial"/>
          <w:sz w:val="24"/>
          <w:szCs w:val="24"/>
        </w:rPr>
        <w:t>You should consider what immediate steps need to be taken to ensure their safety or meet their immediate needs. In all cases of suspected modern slavery</w:t>
      </w:r>
      <w:r>
        <w:rPr>
          <w:rFonts w:ascii="Arial" w:eastAsia="Calibri" w:hAnsi="Arial" w:cs="Arial"/>
          <w:sz w:val="24"/>
          <w:szCs w:val="24"/>
        </w:rPr>
        <w:t>,</w:t>
      </w:r>
      <w:r w:rsidRPr="00A75FA1">
        <w:rPr>
          <w:rFonts w:ascii="Arial" w:eastAsia="Calibri" w:hAnsi="Arial" w:cs="Arial"/>
          <w:sz w:val="24"/>
          <w:szCs w:val="24"/>
        </w:rPr>
        <w:t xml:space="preserve"> this should include swift notification to </w:t>
      </w:r>
      <w:r>
        <w:rPr>
          <w:rFonts w:ascii="Arial" w:eastAsia="Calibri" w:hAnsi="Arial" w:cs="Arial"/>
          <w:sz w:val="24"/>
          <w:szCs w:val="24"/>
        </w:rPr>
        <w:t xml:space="preserve">the </w:t>
      </w:r>
      <w:r w:rsidRPr="00A75FA1">
        <w:rPr>
          <w:rFonts w:ascii="Arial" w:eastAsia="Calibri" w:hAnsi="Arial" w:cs="Arial"/>
          <w:sz w:val="24"/>
          <w:szCs w:val="24"/>
        </w:rPr>
        <w:t>police and local authority. In an emergency</w:t>
      </w:r>
      <w:r>
        <w:rPr>
          <w:rFonts w:ascii="Arial" w:eastAsia="Calibri" w:hAnsi="Arial" w:cs="Arial"/>
          <w:sz w:val="24"/>
          <w:szCs w:val="24"/>
        </w:rPr>
        <w:t>,</w:t>
      </w:r>
      <w:r w:rsidRPr="00A75FA1">
        <w:rPr>
          <w:rFonts w:ascii="Arial" w:eastAsia="Calibri" w:hAnsi="Arial" w:cs="Arial"/>
          <w:sz w:val="24"/>
          <w:szCs w:val="24"/>
        </w:rPr>
        <w:t xml:space="preserve"> call 999. Where the potential victim is not at immediate risk of harm, but remains at risk and in need of safeguards, you should contact 101.</w:t>
      </w:r>
    </w:p>
    <w:p w14:paraId="6EA152FE" w14:textId="20EC9615" w:rsidR="003213BA" w:rsidRPr="00574687" w:rsidRDefault="003213BA" w:rsidP="003213BA">
      <w:pPr>
        <w:pStyle w:val="Heading2"/>
      </w:pPr>
      <w:bookmarkStart w:id="20" w:name="_Toc90042868"/>
      <w:r>
        <w:t xml:space="preserve">The role of the </w:t>
      </w:r>
      <w:r w:rsidRPr="00574687">
        <w:t>Single Point of Contact (SPoC)</w:t>
      </w:r>
      <w:r>
        <w:t xml:space="preserve"> </w:t>
      </w:r>
      <w:r w:rsidRPr="003213BA">
        <w:t>in East Sussex</w:t>
      </w:r>
      <w:bookmarkEnd w:id="20"/>
    </w:p>
    <w:p w14:paraId="3DF9BF6E" w14:textId="0B0E019A" w:rsidR="003213BA" w:rsidRPr="00AD1371" w:rsidRDefault="003213BA" w:rsidP="003213BA">
      <w:pPr>
        <w:spacing w:before="240" w:after="0" w:line="264" w:lineRule="auto"/>
        <w:rPr>
          <w:rFonts w:ascii="Arial" w:eastAsia="Calibri" w:hAnsi="Arial" w:cs="Arial"/>
          <w:sz w:val="24"/>
          <w:szCs w:val="24"/>
        </w:rPr>
      </w:pPr>
      <w:r w:rsidRPr="00AD1371">
        <w:rPr>
          <w:rFonts w:ascii="Arial" w:eastAsia="Calibri" w:hAnsi="Arial" w:cs="Arial"/>
          <w:sz w:val="24"/>
          <w:szCs w:val="24"/>
        </w:rPr>
        <w:t>This role is undertaken within a variety of agencies</w:t>
      </w:r>
      <w:r>
        <w:rPr>
          <w:rFonts w:ascii="Arial" w:eastAsia="Calibri" w:hAnsi="Arial" w:cs="Arial"/>
          <w:sz w:val="24"/>
          <w:szCs w:val="24"/>
        </w:rPr>
        <w:t xml:space="preserve"> </w:t>
      </w:r>
      <w:r>
        <w:rPr>
          <w:rFonts w:ascii="Arial" w:hAnsi="Arial" w:cs="Arial"/>
          <w:sz w:val="24"/>
          <w:szCs w:val="24"/>
        </w:rPr>
        <w:t>in East Sussex</w:t>
      </w:r>
      <w:r w:rsidRPr="00AD1371">
        <w:rPr>
          <w:rFonts w:ascii="Arial" w:eastAsia="Calibri" w:hAnsi="Arial" w:cs="Arial"/>
          <w:sz w:val="24"/>
          <w:szCs w:val="24"/>
        </w:rPr>
        <w:t xml:space="preserve"> includ</w:t>
      </w:r>
      <w:r>
        <w:rPr>
          <w:rFonts w:ascii="Arial" w:eastAsia="Calibri" w:hAnsi="Arial" w:cs="Arial"/>
          <w:sz w:val="24"/>
          <w:szCs w:val="24"/>
        </w:rPr>
        <w:t>ing</w:t>
      </w:r>
      <w:r w:rsidRPr="00AD1371">
        <w:rPr>
          <w:rFonts w:ascii="Arial" w:eastAsia="Calibri" w:hAnsi="Arial" w:cs="Arial"/>
          <w:sz w:val="24"/>
          <w:szCs w:val="24"/>
        </w:rPr>
        <w:t xml:space="preserve"> </w:t>
      </w:r>
      <w:r>
        <w:rPr>
          <w:rFonts w:ascii="Arial" w:eastAsia="Calibri" w:hAnsi="Arial" w:cs="Arial"/>
          <w:sz w:val="24"/>
          <w:szCs w:val="24"/>
        </w:rPr>
        <w:t>East Sussex County Council</w:t>
      </w:r>
      <w:r w:rsidRPr="00AD1371">
        <w:rPr>
          <w:rFonts w:ascii="Arial" w:eastAsia="Calibri" w:hAnsi="Arial" w:cs="Arial"/>
          <w:sz w:val="24"/>
          <w:szCs w:val="24"/>
        </w:rPr>
        <w:t xml:space="preserve">, Sussex Police and </w:t>
      </w:r>
      <w:r>
        <w:rPr>
          <w:rFonts w:ascii="Arial" w:hAnsi="Arial" w:cs="Arial"/>
          <w:sz w:val="24"/>
          <w:szCs w:val="24"/>
        </w:rPr>
        <w:t>district and borough councils</w:t>
      </w:r>
      <w:r w:rsidRPr="00AD1371">
        <w:rPr>
          <w:rFonts w:ascii="Arial" w:eastAsia="Calibri" w:hAnsi="Arial" w:cs="Arial"/>
          <w:sz w:val="24"/>
          <w:szCs w:val="24"/>
        </w:rPr>
        <w:t>. Non</w:t>
      </w:r>
      <w:r>
        <w:rPr>
          <w:rFonts w:ascii="Arial" w:eastAsia="Calibri" w:hAnsi="Arial" w:cs="Arial"/>
          <w:sz w:val="24"/>
          <w:szCs w:val="24"/>
        </w:rPr>
        <w:t>-</w:t>
      </w:r>
      <w:r w:rsidRPr="00AD1371">
        <w:rPr>
          <w:rFonts w:ascii="Arial" w:eastAsia="Calibri" w:hAnsi="Arial" w:cs="Arial"/>
          <w:sz w:val="24"/>
          <w:szCs w:val="24"/>
        </w:rPr>
        <w:t xml:space="preserve">designated organisations, such as </w:t>
      </w:r>
      <w:r>
        <w:rPr>
          <w:rFonts w:ascii="Arial" w:eastAsia="Calibri" w:hAnsi="Arial" w:cs="Arial"/>
          <w:sz w:val="24"/>
          <w:szCs w:val="24"/>
        </w:rPr>
        <w:t>the NHS</w:t>
      </w:r>
      <w:r w:rsidRPr="00AD1371">
        <w:rPr>
          <w:rFonts w:ascii="Arial" w:eastAsia="Calibri" w:hAnsi="Arial" w:cs="Arial"/>
          <w:sz w:val="24"/>
          <w:szCs w:val="24"/>
        </w:rPr>
        <w:t xml:space="preserve">, also have a </w:t>
      </w:r>
      <w:r>
        <w:rPr>
          <w:rFonts w:ascii="Arial" w:hAnsi="Arial" w:cs="Arial"/>
          <w:sz w:val="24"/>
          <w:szCs w:val="24"/>
        </w:rPr>
        <w:t>S</w:t>
      </w:r>
      <w:r w:rsidR="00C746A0">
        <w:rPr>
          <w:rFonts w:ascii="Arial" w:hAnsi="Arial" w:cs="Arial"/>
          <w:sz w:val="24"/>
          <w:szCs w:val="24"/>
        </w:rPr>
        <w:t>P</w:t>
      </w:r>
      <w:r>
        <w:rPr>
          <w:rFonts w:ascii="Arial" w:hAnsi="Arial" w:cs="Arial"/>
          <w:sz w:val="24"/>
          <w:szCs w:val="24"/>
        </w:rPr>
        <w:t xml:space="preserve">oC-trained </w:t>
      </w:r>
      <w:r w:rsidRPr="00AD1371">
        <w:rPr>
          <w:rFonts w:ascii="Arial" w:eastAsia="Calibri" w:hAnsi="Arial" w:cs="Arial"/>
          <w:sz w:val="24"/>
          <w:szCs w:val="24"/>
        </w:rPr>
        <w:t xml:space="preserve">modern slavery lead.  </w:t>
      </w:r>
    </w:p>
    <w:p w14:paraId="3131A638" w14:textId="3E592D56" w:rsidR="003213BA" w:rsidRPr="00AD1371" w:rsidRDefault="003213BA" w:rsidP="003213BA">
      <w:pPr>
        <w:spacing w:before="240" w:after="0" w:line="264" w:lineRule="auto"/>
        <w:rPr>
          <w:rFonts w:ascii="Arial" w:eastAsia="Calibri" w:hAnsi="Arial" w:cs="Arial"/>
          <w:sz w:val="24"/>
          <w:szCs w:val="24"/>
        </w:rPr>
      </w:pPr>
      <w:r w:rsidRPr="00AD1371">
        <w:rPr>
          <w:rFonts w:ascii="Arial" w:eastAsia="Calibri" w:hAnsi="Arial" w:cs="Arial"/>
          <w:sz w:val="24"/>
          <w:szCs w:val="24"/>
        </w:rPr>
        <w:t>The SPoC role includes being a named contact within the organisation</w:t>
      </w:r>
      <w:r>
        <w:rPr>
          <w:rFonts w:ascii="Arial" w:eastAsia="Calibri" w:hAnsi="Arial" w:cs="Arial"/>
          <w:sz w:val="24"/>
          <w:szCs w:val="24"/>
        </w:rPr>
        <w:t>,</w:t>
      </w:r>
      <w:r w:rsidRPr="00AD1371">
        <w:rPr>
          <w:rFonts w:ascii="Arial" w:eastAsia="Calibri" w:hAnsi="Arial" w:cs="Arial"/>
          <w:sz w:val="24"/>
          <w:szCs w:val="24"/>
        </w:rPr>
        <w:t xml:space="preserve"> understand</w:t>
      </w:r>
      <w:r>
        <w:rPr>
          <w:rFonts w:ascii="Arial" w:eastAsia="Calibri" w:hAnsi="Arial" w:cs="Arial"/>
          <w:sz w:val="24"/>
          <w:szCs w:val="24"/>
        </w:rPr>
        <w:t>ing</w:t>
      </w:r>
      <w:r w:rsidRPr="00AD1371">
        <w:rPr>
          <w:rFonts w:ascii="Arial" w:eastAsia="Calibri" w:hAnsi="Arial" w:cs="Arial"/>
          <w:sz w:val="24"/>
          <w:szCs w:val="24"/>
        </w:rPr>
        <w:t xml:space="preserve"> the relevant internal and external pathways, </w:t>
      </w:r>
      <w:proofErr w:type="gramStart"/>
      <w:r w:rsidRPr="00AD1371">
        <w:rPr>
          <w:rFonts w:ascii="Arial" w:eastAsia="Calibri" w:hAnsi="Arial" w:cs="Arial"/>
          <w:sz w:val="24"/>
          <w:szCs w:val="24"/>
        </w:rPr>
        <w:t>policies</w:t>
      </w:r>
      <w:proofErr w:type="gramEnd"/>
      <w:r w:rsidRPr="00AD1371">
        <w:rPr>
          <w:rFonts w:ascii="Arial" w:eastAsia="Calibri" w:hAnsi="Arial" w:cs="Arial"/>
          <w:sz w:val="24"/>
          <w:szCs w:val="24"/>
        </w:rPr>
        <w:t xml:space="preserve"> and procedures, </w:t>
      </w:r>
      <w:r>
        <w:rPr>
          <w:rFonts w:ascii="Arial" w:eastAsia="Calibri" w:hAnsi="Arial" w:cs="Arial"/>
          <w:sz w:val="24"/>
          <w:szCs w:val="24"/>
        </w:rPr>
        <w:t xml:space="preserve">and </w:t>
      </w:r>
      <w:r w:rsidRPr="00AD1371">
        <w:rPr>
          <w:rFonts w:ascii="Arial" w:eastAsia="Calibri" w:hAnsi="Arial" w:cs="Arial"/>
          <w:sz w:val="24"/>
          <w:szCs w:val="24"/>
        </w:rPr>
        <w:t>provid</w:t>
      </w:r>
      <w:r>
        <w:rPr>
          <w:rFonts w:ascii="Arial" w:eastAsia="Calibri" w:hAnsi="Arial" w:cs="Arial"/>
          <w:sz w:val="24"/>
          <w:szCs w:val="24"/>
        </w:rPr>
        <w:t>ing</w:t>
      </w:r>
      <w:r w:rsidRPr="00AD1371">
        <w:rPr>
          <w:rFonts w:ascii="Arial" w:eastAsia="Calibri" w:hAnsi="Arial" w:cs="Arial"/>
          <w:sz w:val="24"/>
          <w:szCs w:val="24"/>
        </w:rPr>
        <w:t xml:space="preserve"> advice, guidance and signposting.</w:t>
      </w:r>
    </w:p>
    <w:p w14:paraId="544B74F6" w14:textId="7D6468B1" w:rsidR="000923F4" w:rsidRPr="00C8697B" w:rsidRDefault="000923F4" w:rsidP="00C8697B">
      <w:pPr>
        <w:pStyle w:val="Heading2"/>
      </w:pPr>
      <w:bookmarkStart w:id="21" w:name="_Toc87015376"/>
      <w:bookmarkStart w:id="22" w:name="_Toc90042869"/>
      <w:r w:rsidRPr="00C8697B">
        <w:t>National Referral Mechanism (NRM)</w:t>
      </w:r>
      <w:bookmarkEnd w:id="21"/>
      <w:bookmarkEnd w:id="22"/>
    </w:p>
    <w:p w14:paraId="6DD2F2BB" w14:textId="2C888ACE" w:rsidR="000923F4" w:rsidRPr="00C8697B"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t>By referring a case to the NRM, the potential victim may get access to support</w:t>
      </w:r>
      <w:r w:rsidR="00C8697B">
        <w:rPr>
          <w:rFonts w:ascii="Arial" w:eastAsia="Calibri" w:hAnsi="Arial" w:cs="Arial"/>
          <w:sz w:val="24"/>
          <w:szCs w:val="24"/>
        </w:rPr>
        <w:t>,</w:t>
      </w:r>
      <w:r w:rsidRPr="00C8697B">
        <w:rPr>
          <w:rFonts w:ascii="Arial" w:eastAsia="Calibri" w:hAnsi="Arial" w:cs="Arial"/>
          <w:sz w:val="24"/>
          <w:szCs w:val="24"/>
        </w:rPr>
        <w:t xml:space="preserve"> and a formal decision </w:t>
      </w:r>
      <w:r w:rsidR="00C8697B">
        <w:rPr>
          <w:rFonts w:ascii="Arial" w:eastAsia="Calibri" w:hAnsi="Arial" w:cs="Arial"/>
          <w:sz w:val="24"/>
          <w:szCs w:val="24"/>
        </w:rPr>
        <w:t xml:space="preserve">will be </w:t>
      </w:r>
      <w:r w:rsidRPr="00C8697B">
        <w:rPr>
          <w:rFonts w:ascii="Arial" w:eastAsia="Calibri" w:hAnsi="Arial" w:cs="Arial"/>
          <w:sz w:val="24"/>
          <w:szCs w:val="24"/>
        </w:rPr>
        <w:t>made regard</w:t>
      </w:r>
      <w:r w:rsidR="00C8697B">
        <w:rPr>
          <w:rFonts w:ascii="Arial" w:eastAsia="Calibri" w:hAnsi="Arial" w:cs="Arial"/>
          <w:sz w:val="24"/>
          <w:szCs w:val="24"/>
        </w:rPr>
        <w:t>ing</w:t>
      </w:r>
      <w:r w:rsidRPr="00C8697B">
        <w:rPr>
          <w:rFonts w:ascii="Arial" w:eastAsia="Calibri" w:hAnsi="Arial" w:cs="Arial"/>
          <w:sz w:val="24"/>
          <w:szCs w:val="24"/>
        </w:rPr>
        <w:t xml:space="preserve"> whether they are a victim of modern slavery on the balance of probabilities. The NRM ensures victims receive </w:t>
      </w:r>
      <w:r w:rsidRPr="00C8697B">
        <w:rPr>
          <w:rFonts w:ascii="Arial" w:eastAsia="Calibri" w:hAnsi="Arial" w:cs="Arial"/>
          <w:sz w:val="24"/>
          <w:szCs w:val="24"/>
        </w:rPr>
        <w:lastRenderedPageBreak/>
        <w:t xml:space="preserve">appropriate protection and support. This is provided by public bodies such </w:t>
      </w:r>
      <w:r w:rsidR="00C8697B">
        <w:rPr>
          <w:rFonts w:ascii="Arial" w:eastAsia="Calibri" w:hAnsi="Arial" w:cs="Arial"/>
          <w:sz w:val="24"/>
          <w:szCs w:val="24"/>
        </w:rPr>
        <w:t xml:space="preserve">as </w:t>
      </w:r>
      <w:r w:rsidRPr="00C8697B">
        <w:rPr>
          <w:rFonts w:ascii="Arial" w:eastAsia="Calibri" w:hAnsi="Arial" w:cs="Arial"/>
          <w:sz w:val="24"/>
          <w:szCs w:val="24"/>
        </w:rPr>
        <w:t>law enforcement agencies, the Home Office and local authorities who work together.</w:t>
      </w:r>
    </w:p>
    <w:p w14:paraId="50B6E951" w14:textId="0D41BEE1" w:rsidR="000923F4" w:rsidRPr="00C8697B"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t>All referrals to the NRM should also be referred to the police</w:t>
      </w:r>
      <w:r w:rsidR="00CD181A">
        <w:rPr>
          <w:rFonts w:ascii="Arial" w:eastAsia="Calibri" w:hAnsi="Arial" w:cs="Arial"/>
          <w:sz w:val="24"/>
          <w:szCs w:val="24"/>
        </w:rPr>
        <w:t>.</w:t>
      </w:r>
      <w:r w:rsidR="00CD181A" w:rsidRPr="00C8697B">
        <w:rPr>
          <w:rFonts w:ascii="Arial" w:eastAsia="Calibri" w:hAnsi="Arial" w:cs="Arial"/>
          <w:sz w:val="24"/>
          <w:szCs w:val="24"/>
        </w:rPr>
        <w:t xml:space="preserve"> This </w:t>
      </w:r>
      <w:r w:rsidRPr="00C8697B">
        <w:rPr>
          <w:rFonts w:ascii="Arial" w:eastAsia="Calibri" w:hAnsi="Arial" w:cs="Arial"/>
          <w:sz w:val="24"/>
          <w:szCs w:val="24"/>
        </w:rPr>
        <w:t>is because a potential victim of modern slavery is a potential victim of a criminal offence.</w:t>
      </w:r>
    </w:p>
    <w:p w14:paraId="1421AC29" w14:textId="1C4C6DC1" w:rsidR="000923F4" w:rsidRPr="00C8697B"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t xml:space="preserve">Designated investigators, such as the </w:t>
      </w:r>
      <w:r w:rsidR="00A06A41" w:rsidRPr="00C8697B">
        <w:rPr>
          <w:rFonts w:ascii="Arial" w:eastAsia="Calibri" w:hAnsi="Arial" w:cs="Arial"/>
          <w:sz w:val="24"/>
          <w:szCs w:val="24"/>
        </w:rPr>
        <w:t>police</w:t>
      </w:r>
      <w:r w:rsidRPr="00C8697B">
        <w:rPr>
          <w:rFonts w:ascii="Arial" w:eastAsia="Calibri" w:hAnsi="Arial" w:cs="Arial"/>
          <w:sz w:val="24"/>
          <w:szCs w:val="24"/>
        </w:rPr>
        <w:t xml:space="preserve">, are responsible for investigating the case. </w:t>
      </w:r>
      <w:r w:rsidR="00A06A41" w:rsidRPr="00C8697B">
        <w:rPr>
          <w:rFonts w:ascii="Arial" w:eastAsia="Calibri" w:hAnsi="Arial" w:cs="Arial"/>
          <w:sz w:val="24"/>
          <w:szCs w:val="24"/>
        </w:rPr>
        <w:t xml:space="preserve">Agencies </w:t>
      </w:r>
      <w:r w:rsidRPr="00C8697B">
        <w:rPr>
          <w:rFonts w:ascii="Arial" w:eastAsia="Calibri" w:hAnsi="Arial" w:cs="Arial"/>
          <w:sz w:val="24"/>
          <w:szCs w:val="24"/>
        </w:rPr>
        <w:t xml:space="preserve">with additional information </w:t>
      </w:r>
      <w:r w:rsidR="00CD181A">
        <w:rPr>
          <w:rFonts w:ascii="Arial" w:eastAsia="Calibri" w:hAnsi="Arial" w:cs="Arial"/>
          <w:sz w:val="24"/>
          <w:szCs w:val="24"/>
        </w:rPr>
        <w:t>are</w:t>
      </w:r>
      <w:r w:rsidRPr="00C8697B">
        <w:rPr>
          <w:rFonts w:ascii="Arial" w:eastAsia="Calibri" w:hAnsi="Arial" w:cs="Arial"/>
          <w:sz w:val="24"/>
          <w:szCs w:val="24"/>
        </w:rPr>
        <w:t xml:space="preserve"> expected to update the </w:t>
      </w:r>
      <w:r w:rsidR="00A06A41" w:rsidRPr="00A06A41">
        <w:rPr>
          <w:rFonts w:ascii="Arial" w:eastAsia="Calibri" w:hAnsi="Arial" w:cs="Arial"/>
          <w:sz w:val="24"/>
          <w:szCs w:val="24"/>
        </w:rPr>
        <w:t>Single Competent Authority (</w:t>
      </w:r>
      <w:r w:rsidRPr="00C8697B">
        <w:rPr>
          <w:rFonts w:ascii="Arial" w:eastAsia="Calibri" w:hAnsi="Arial" w:cs="Arial"/>
          <w:sz w:val="24"/>
          <w:szCs w:val="24"/>
        </w:rPr>
        <w:t>SCA</w:t>
      </w:r>
      <w:r w:rsidR="00A06A41">
        <w:rPr>
          <w:rFonts w:ascii="Arial" w:eastAsia="Calibri" w:hAnsi="Arial" w:cs="Arial"/>
          <w:sz w:val="24"/>
          <w:szCs w:val="24"/>
        </w:rPr>
        <w:t>)</w:t>
      </w:r>
      <w:r w:rsidRPr="00C8697B">
        <w:rPr>
          <w:rFonts w:ascii="Arial" w:eastAsia="Calibri" w:hAnsi="Arial" w:cs="Arial"/>
          <w:sz w:val="24"/>
          <w:szCs w:val="24"/>
        </w:rPr>
        <w:t xml:space="preserve">. The SCA will collect, </w:t>
      </w:r>
      <w:proofErr w:type="gramStart"/>
      <w:r w:rsidRPr="00C8697B">
        <w:rPr>
          <w:rFonts w:ascii="Arial" w:eastAsia="Calibri" w:hAnsi="Arial" w:cs="Arial"/>
          <w:sz w:val="24"/>
          <w:szCs w:val="24"/>
        </w:rPr>
        <w:t>collate</w:t>
      </w:r>
      <w:proofErr w:type="gramEnd"/>
      <w:r w:rsidRPr="00C8697B">
        <w:rPr>
          <w:rFonts w:ascii="Arial" w:eastAsia="Calibri" w:hAnsi="Arial" w:cs="Arial"/>
          <w:sz w:val="24"/>
          <w:szCs w:val="24"/>
        </w:rPr>
        <w:t xml:space="preserve"> and comment on material supplied to them and provide a determination based on that material.</w:t>
      </w:r>
    </w:p>
    <w:p w14:paraId="6AD64B4D" w14:textId="77777777" w:rsidR="000923F4" w:rsidRPr="00C8697B"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t>Decisions are made in two stages:</w:t>
      </w:r>
    </w:p>
    <w:p w14:paraId="3A13C1D5" w14:textId="717606A0" w:rsidR="000923F4" w:rsidRPr="00C8697B" w:rsidRDefault="000923F4" w:rsidP="004E0104">
      <w:pPr>
        <w:pStyle w:val="Bullet"/>
        <w:numPr>
          <w:ilvl w:val="0"/>
          <w:numId w:val="3"/>
        </w:numPr>
        <w:tabs>
          <w:tab w:val="left" w:pos="1418"/>
        </w:tabs>
        <w:ind w:left="568" w:hanging="284"/>
      </w:pPr>
      <w:r w:rsidRPr="00A06A41">
        <w:rPr>
          <w:b/>
          <w:bCs/>
        </w:rPr>
        <w:t xml:space="preserve">Stage </w:t>
      </w:r>
      <w:proofErr w:type="gramStart"/>
      <w:r w:rsidRPr="00A06A41">
        <w:rPr>
          <w:b/>
          <w:bCs/>
        </w:rPr>
        <w:t>1</w:t>
      </w:r>
      <w:r w:rsidR="00A06A41">
        <w:t xml:space="preserve">  </w:t>
      </w:r>
      <w:r w:rsidRPr="00C8697B">
        <w:t>Reasonable</w:t>
      </w:r>
      <w:proofErr w:type="gramEnd"/>
      <w:r w:rsidRPr="00C8697B">
        <w:t xml:space="preserve"> Grounds (RG) decision – suspected but not proven.</w:t>
      </w:r>
    </w:p>
    <w:p w14:paraId="22FFE1C5" w14:textId="23F79E79" w:rsidR="000923F4" w:rsidRPr="00C8697B" w:rsidRDefault="000923F4" w:rsidP="004E0104">
      <w:pPr>
        <w:pStyle w:val="Bullet"/>
        <w:numPr>
          <w:ilvl w:val="0"/>
          <w:numId w:val="3"/>
        </w:numPr>
        <w:tabs>
          <w:tab w:val="left" w:pos="1418"/>
        </w:tabs>
        <w:ind w:left="568" w:hanging="284"/>
      </w:pPr>
      <w:r w:rsidRPr="00A06A41">
        <w:rPr>
          <w:b/>
          <w:bCs/>
        </w:rPr>
        <w:t xml:space="preserve">Stage </w:t>
      </w:r>
      <w:proofErr w:type="gramStart"/>
      <w:r w:rsidRPr="00A06A41">
        <w:rPr>
          <w:b/>
          <w:bCs/>
        </w:rPr>
        <w:t>2</w:t>
      </w:r>
      <w:r w:rsidR="00A06A41">
        <w:t xml:space="preserve">  </w:t>
      </w:r>
      <w:r w:rsidRPr="00C8697B">
        <w:t>Conclusive</w:t>
      </w:r>
      <w:proofErr w:type="gramEnd"/>
      <w:r w:rsidRPr="00C8697B">
        <w:t xml:space="preserve"> Grounds (CG) decision – on the balance of probabilities.</w:t>
      </w:r>
    </w:p>
    <w:p w14:paraId="7958D379" w14:textId="5A764610" w:rsidR="00A06A41" w:rsidRPr="00A06A41" w:rsidRDefault="000923F4" w:rsidP="00A06A41">
      <w:pPr>
        <w:pStyle w:val="Heading3"/>
        <w:keepNext w:val="0"/>
        <w:keepLines w:val="0"/>
        <w:spacing w:before="360" w:line="264" w:lineRule="auto"/>
        <w:rPr>
          <w:rFonts w:ascii="Arial" w:eastAsia="Calibri" w:hAnsi="Arial" w:cs="Arial"/>
          <w:b/>
          <w:color w:val="auto"/>
        </w:rPr>
      </w:pPr>
      <w:r w:rsidRPr="00A06A41">
        <w:rPr>
          <w:rFonts w:ascii="Arial" w:eastAsia="Calibri" w:hAnsi="Arial" w:cs="Arial"/>
          <w:b/>
          <w:color w:val="auto"/>
        </w:rPr>
        <w:t>Stage 1</w:t>
      </w:r>
      <w:r w:rsidR="00A06A41">
        <w:rPr>
          <w:rFonts w:ascii="Arial" w:eastAsia="Calibri" w:hAnsi="Arial" w:cs="Arial"/>
          <w:b/>
          <w:color w:val="auto"/>
        </w:rPr>
        <w:t xml:space="preserve"> – </w:t>
      </w:r>
      <w:r w:rsidR="00A06A41" w:rsidRPr="00A06A41">
        <w:rPr>
          <w:rFonts w:ascii="Arial" w:eastAsia="Calibri" w:hAnsi="Arial" w:cs="Arial"/>
          <w:b/>
          <w:color w:val="auto"/>
        </w:rPr>
        <w:t>Reasonable Grounds (RG) decision</w:t>
      </w:r>
    </w:p>
    <w:p w14:paraId="4D8510CB" w14:textId="5B4D3775" w:rsidR="000923F4"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t>For RG decisions</w:t>
      </w:r>
      <w:r w:rsidR="00A06A41">
        <w:rPr>
          <w:rFonts w:ascii="Arial" w:eastAsia="Calibri" w:hAnsi="Arial" w:cs="Arial"/>
          <w:sz w:val="24"/>
          <w:szCs w:val="24"/>
        </w:rPr>
        <w:t>,</w:t>
      </w:r>
      <w:r w:rsidRPr="00C8697B">
        <w:rPr>
          <w:rFonts w:ascii="Arial" w:eastAsia="Calibri" w:hAnsi="Arial" w:cs="Arial"/>
          <w:sz w:val="24"/>
          <w:szCs w:val="24"/>
        </w:rPr>
        <w:t xml:space="preserve"> a caseworker will look at the potential victim’s case within five working days, whenever possible, and decide if there are reasonable grounds to believe they </w:t>
      </w:r>
      <w:r w:rsidR="004A660E">
        <w:rPr>
          <w:rFonts w:ascii="Arial" w:eastAsia="Calibri" w:hAnsi="Arial" w:cs="Arial"/>
          <w:sz w:val="24"/>
          <w:szCs w:val="24"/>
        </w:rPr>
        <w:t xml:space="preserve">might be </w:t>
      </w:r>
      <w:r w:rsidRPr="00C8697B">
        <w:rPr>
          <w:rFonts w:ascii="Arial" w:eastAsia="Calibri" w:hAnsi="Arial" w:cs="Arial"/>
          <w:sz w:val="24"/>
          <w:szCs w:val="24"/>
        </w:rPr>
        <w:t>a victim.</w:t>
      </w:r>
    </w:p>
    <w:p w14:paraId="04E20781" w14:textId="43DD36A1" w:rsidR="000923F4"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t>Cases that do not meet the criteria will be closed at this stage unless there is a request for a reconsideration. No further accommodation or support will be available through the NRM. This is why the SCA must be provided with the most accurate and comprehensive material available. An incomplete referral or one submitted with assumptions can result in the wrong determination being made.</w:t>
      </w:r>
    </w:p>
    <w:p w14:paraId="6E46857A" w14:textId="320977A9" w:rsidR="000923F4"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t xml:space="preserve">You should contact </w:t>
      </w:r>
      <w:r w:rsidR="00260BB4" w:rsidRPr="00C8697B">
        <w:rPr>
          <w:rFonts w:ascii="Arial" w:eastAsia="Calibri" w:hAnsi="Arial" w:cs="Arial"/>
          <w:sz w:val="24"/>
          <w:szCs w:val="24"/>
        </w:rPr>
        <w:t xml:space="preserve">The </w:t>
      </w:r>
      <w:r w:rsidRPr="00C8697B">
        <w:rPr>
          <w:rFonts w:ascii="Arial" w:eastAsia="Calibri" w:hAnsi="Arial" w:cs="Arial"/>
          <w:sz w:val="24"/>
          <w:szCs w:val="24"/>
        </w:rPr>
        <w:t>Salvation Army on 0800 808 3733 if accommodation is required. However</w:t>
      </w:r>
      <w:r w:rsidR="00A06A41">
        <w:rPr>
          <w:rFonts w:ascii="Arial" w:eastAsia="Calibri" w:hAnsi="Arial" w:cs="Arial"/>
          <w:sz w:val="24"/>
          <w:szCs w:val="24"/>
        </w:rPr>
        <w:t>,</w:t>
      </w:r>
      <w:r w:rsidRPr="00C8697B">
        <w:rPr>
          <w:rFonts w:ascii="Arial" w:eastAsia="Calibri" w:hAnsi="Arial" w:cs="Arial"/>
          <w:sz w:val="24"/>
          <w:szCs w:val="24"/>
        </w:rPr>
        <w:t xml:space="preserve"> please be aware that the potential victim may need to be found safe interim accommodation by the local authority whi</w:t>
      </w:r>
      <w:r w:rsidR="00A06A41">
        <w:rPr>
          <w:rFonts w:ascii="Arial" w:eastAsia="Calibri" w:hAnsi="Arial" w:cs="Arial"/>
          <w:sz w:val="24"/>
          <w:szCs w:val="24"/>
        </w:rPr>
        <w:t>l</w:t>
      </w:r>
      <w:r w:rsidRPr="00C8697B">
        <w:rPr>
          <w:rFonts w:ascii="Arial" w:eastAsia="Calibri" w:hAnsi="Arial" w:cs="Arial"/>
          <w:sz w:val="24"/>
          <w:szCs w:val="24"/>
        </w:rPr>
        <w:t xml:space="preserve">st the RG decision is being made. This is because it can take on average 14 days for an RG decision to be made and </w:t>
      </w:r>
      <w:r w:rsidR="00260BB4" w:rsidRPr="00C8697B">
        <w:rPr>
          <w:rFonts w:ascii="Arial" w:eastAsia="Calibri" w:hAnsi="Arial" w:cs="Arial"/>
          <w:sz w:val="24"/>
          <w:szCs w:val="24"/>
        </w:rPr>
        <w:t xml:space="preserve">The </w:t>
      </w:r>
      <w:r w:rsidRPr="00C8697B">
        <w:rPr>
          <w:rFonts w:ascii="Arial" w:eastAsia="Calibri" w:hAnsi="Arial" w:cs="Arial"/>
          <w:sz w:val="24"/>
          <w:szCs w:val="24"/>
        </w:rPr>
        <w:t xml:space="preserve">Salvation Army </w:t>
      </w:r>
      <w:r w:rsidR="00A06A41">
        <w:rPr>
          <w:rFonts w:ascii="Arial" w:eastAsia="Calibri" w:hAnsi="Arial" w:cs="Arial"/>
          <w:sz w:val="24"/>
          <w:szCs w:val="24"/>
        </w:rPr>
        <w:t>is</w:t>
      </w:r>
      <w:r w:rsidR="00A06A41" w:rsidRPr="00C8697B">
        <w:rPr>
          <w:rFonts w:ascii="Arial" w:eastAsia="Calibri" w:hAnsi="Arial" w:cs="Arial"/>
          <w:sz w:val="24"/>
          <w:szCs w:val="24"/>
        </w:rPr>
        <w:t xml:space="preserve"> </w:t>
      </w:r>
      <w:r w:rsidRPr="00C8697B">
        <w:rPr>
          <w:rFonts w:ascii="Arial" w:eastAsia="Calibri" w:hAnsi="Arial" w:cs="Arial"/>
          <w:sz w:val="24"/>
          <w:szCs w:val="24"/>
        </w:rPr>
        <w:t xml:space="preserve">not obliged to provide accommodation before then. The exception to this is where the potential victim is destitute or is in urgent need, subject to an assessment by </w:t>
      </w:r>
      <w:r w:rsidR="00260BB4" w:rsidRPr="00C8697B">
        <w:rPr>
          <w:rFonts w:ascii="Arial" w:eastAsia="Calibri" w:hAnsi="Arial" w:cs="Arial"/>
          <w:sz w:val="24"/>
          <w:szCs w:val="24"/>
        </w:rPr>
        <w:t xml:space="preserve">The </w:t>
      </w:r>
      <w:r w:rsidRPr="00C8697B">
        <w:rPr>
          <w:rFonts w:ascii="Arial" w:eastAsia="Calibri" w:hAnsi="Arial" w:cs="Arial"/>
          <w:sz w:val="24"/>
          <w:szCs w:val="24"/>
        </w:rPr>
        <w:t>Salvation Army</w:t>
      </w:r>
      <w:r w:rsidR="00EF04C7">
        <w:rPr>
          <w:rFonts w:ascii="Arial" w:eastAsia="Calibri" w:hAnsi="Arial" w:cs="Arial"/>
          <w:sz w:val="24"/>
          <w:szCs w:val="24"/>
        </w:rPr>
        <w:t>,</w:t>
      </w:r>
      <w:r w:rsidRPr="00C8697B">
        <w:rPr>
          <w:rFonts w:ascii="Arial" w:eastAsia="Calibri" w:hAnsi="Arial" w:cs="Arial"/>
          <w:sz w:val="24"/>
          <w:szCs w:val="24"/>
        </w:rPr>
        <w:t xml:space="preserve"> they may be able to </w:t>
      </w:r>
      <w:r w:rsidR="00A06A41">
        <w:rPr>
          <w:rFonts w:ascii="Arial" w:eastAsia="Calibri" w:hAnsi="Arial" w:cs="Arial"/>
          <w:sz w:val="24"/>
          <w:szCs w:val="24"/>
        </w:rPr>
        <w:t xml:space="preserve">provide </w:t>
      </w:r>
      <w:r w:rsidRPr="00C8697B">
        <w:rPr>
          <w:rFonts w:ascii="Arial" w:eastAsia="Calibri" w:hAnsi="Arial" w:cs="Arial"/>
          <w:sz w:val="24"/>
          <w:szCs w:val="24"/>
        </w:rPr>
        <w:t>accommodat</w:t>
      </w:r>
      <w:r w:rsidR="00A06A41">
        <w:rPr>
          <w:rFonts w:ascii="Arial" w:eastAsia="Calibri" w:hAnsi="Arial" w:cs="Arial"/>
          <w:sz w:val="24"/>
          <w:szCs w:val="24"/>
        </w:rPr>
        <w:t>ion</w:t>
      </w:r>
      <w:r w:rsidRPr="00C8697B">
        <w:rPr>
          <w:rFonts w:ascii="Arial" w:eastAsia="Calibri" w:hAnsi="Arial" w:cs="Arial"/>
          <w:sz w:val="24"/>
          <w:szCs w:val="24"/>
        </w:rPr>
        <w:t xml:space="preserve"> sooner.</w:t>
      </w:r>
    </w:p>
    <w:p w14:paraId="227B7A34" w14:textId="11BC79D7" w:rsidR="000923F4"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t xml:space="preserve">If there are reasonable grounds, the case will be investigated in more detail before </w:t>
      </w:r>
      <w:r w:rsidR="00EF04C7">
        <w:rPr>
          <w:rFonts w:ascii="Arial" w:eastAsia="Calibri" w:hAnsi="Arial" w:cs="Arial"/>
          <w:sz w:val="24"/>
          <w:szCs w:val="24"/>
        </w:rPr>
        <w:t>the SC</w:t>
      </w:r>
      <w:r w:rsidR="00483C1B">
        <w:rPr>
          <w:rFonts w:ascii="Arial" w:eastAsia="Calibri" w:hAnsi="Arial" w:cs="Arial"/>
          <w:sz w:val="24"/>
          <w:szCs w:val="24"/>
        </w:rPr>
        <w:t>A</w:t>
      </w:r>
      <w:r w:rsidR="00EF04C7">
        <w:rPr>
          <w:rFonts w:ascii="Arial" w:eastAsia="Calibri" w:hAnsi="Arial" w:cs="Arial"/>
          <w:sz w:val="24"/>
          <w:szCs w:val="24"/>
        </w:rPr>
        <w:t xml:space="preserve"> </w:t>
      </w:r>
      <w:r w:rsidRPr="00C8697B">
        <w:rPr>
          <w:rFonts w:ascii="Arial" w:eastAsia="Calibri" w:hAnsi="Arial" w:cs="Arial"/>
          <w:sz w:val="24"/>
          <w:szCs w:val="24"/>
        </w:rPr>
        <w:t>decid</w:t>
      </w:r>
      <w:r w:rsidR="00EF04C7">
        <w:rPr>
          <w:rFonts w:ascii="Arial" w:eastAsia="Calibri" w:hAnsi="Arial" w:cs="Arial"/>
          <w:sz w:val="24"/>
          <w:szCs w:val="24"/>
        </w:rPr>
        <w:t>es</w:t>
      </w:r>
      <w:r w:rsidRPr="00C8697B">
        <w:rPr>
          <w:rFonts w:ascii="Arial" w:eastAsia="Calibri" w:hAnsi="Arial" w:cs="Arial"/>
          <w:sz w:val="24"/>
          <w:szCs w:val="24"/>
        </w:rPr>
        <w:t xml:space="preserve"> if there are conclusive grounds.</w:t>
      </w:r>
    </w:p>
    <w:p w14:paraId="4CE3476F" w14:textId="6068355B" w:rsidR="004103BE" w:rsidRPr="004103BE" w:rsidRDefault="000923F4" w:rsidP="004103BE">
      <w:pPr>
        <w:pStyle w:val="Heading3"/>
        <w:keepNext w:val="0"/>
        <w:keepLines w:val="0"/>
        <w:spacing w:before="360" w:line="264" w:lineRule="auto"/>
        <w:rPr>
          <w:rFonts w:ascii="Arial" w:eastAsia="Calibri" w:hAnsi="Arial" w:cs="Arial"/>
          <w:b/>
          <w:color w:val="auto"/>
        </w:rPr>
      </w:pPr>
      <w:r w:rsidRPr="004103BE">
        <w:rPr>
          <w:rFonts w:ascii="Arial" w:eastAsia="Calibri" w:hAnsi="Arial" w:cs="Arial"/>
          <w:b/>
          <w:color w:val="auto"/>
        </w:rPr>
        <w:t>Stage 2</w:t>
      </w:r>
      <w:r w:rsidR="004103BE" w:rsidRPr="004103BE">
        <w:rPr>
          <w:rFonts w:ascii="Arial" w:eastAsia="Calibri" w:hAnsi="Arial" w:cs="Arial"/>
          <w:b/>
          <w:color w:val="auto"/>
        </w:rPr>
        <w:t xml:space="preserve"> – Conclusive Grounds (CG) decision</w:t>
      </w:r>
      <w:r w:rsidRPr="004103BE">
        <w:rPr>
          <w:rFonts w:ascii="Arial" w:eastAsia="Calibri" w:hAnsi="Arial" w:cs="Arial"/>
          <w:b/>
          <w:color w:val="auto"/>
        </w:rPr>
        <w:t xml:space="preserve">   </w:t>
      </w:r>
    </w:p>
    <w:p w14:paraId="760BF17B" w14:textId="7F7B3C3A" w:rsidR="000923F4" w:rsidRPr="00C8697B" w:rsidRDefault="004103BE" w:rsidP="00C8697B">
      <w:pPr>
        <w:spacing w:before="240" w:after="0" w:line="264" w:lineRule="auto"/>
        <w:rPr>
          <w:rFonts w:ascii="Arial" w:eastAsia="Calibri" w:hAnsi="Arial" w:cs="Arial"/>
          <w:sz w:val="24"/>
          <w:szCs w:val="24"/>
        </w:rPr>
      </w:pPr>
      <w:r>
        <w:rPr>
          <w:rFonts w:ascii="Arial" w:eastAsia="Calibri" w:hAnsi="Arial" w:cs="Arial"/>
          <w:sz w:val="24"/>
          <w:szCs w:val="24"/>
        </w:rPr>
        <w:t xml:space="preserve">A </w:t>
      </w:r>
      <w:r w:rsidR="000923F4" w:rsidRPr="00C8697B">
        <w:rPr>
          <w:rFonts w:ascii="Arial" w:eastAsia="Calibri" w:hAnsi="Arial" w:cs="Arial"/>
          <w:sz w:val="24"/>
          <w:szCs w:val="24"/>
        </w:rPr>
        <w:t>CG decision</w:t>
      </w:r>
      <w:r>
        <w:rPr>
          <w:rFonts w:ascii="Arial" w:eastAsia="Calibri" w:hAnsi="Arial" w:cs="Arial"/>
          <w:sz w:val="24"/>
          <w:szCs w:val="24"/>
        </w:rPr>
        <w:t xml:space="preserve"> is made</w:t>
      </w:r>
      <w:r w:rsidR="000923F4" w:rsidRPr="00C8697B">
        <w:rPr>
          <w:rFonts w:ascii="Arial" w:eastAsia="Calibri" w:hAnsi="Arial" w:cs="Arial"/>
          <w:sz w:val="24"/>
          <w:szCs w:val="24"/>
        </w:rPr>
        <w:t xml:space="preserve"> (at least) 45 calendar days after the RG decision was made. This is to allow the potential victim a period of recovery. They are eligible for support through the NRM during this time.</w:t>
      </w:r>
    </w:p>
    <w:p w14:paraId="433BFEA9" w14:textId="35C27EC6" w:rsidR="000923F4" w:rsidRDefault="000923F4" w:rsidP="00C8697B">
      <w:pPr>
        <w:spacing w:before="240" w:after="0" w:line="264" w:lineRule="auto"/>
        <w:rPr>
          <w:rFonts w:ascii="Arial" w:eastAsia="Calibri" w:hAnsi="Arial" w:cs="Arial"/>
          <w:sz w:val="24"/>
          <w:szCs w:val="24"/>
        </w:rPr>
      </w:pPr>
      <w:r w:rsidRPr="00C8697B">
        <w:rPr>
          <w:rFonts w:ascii="Arial" w:eastAsia="Calibri" w:hAnsi="Arial" w:cs="Arial"/>
          <w:sz w:val="24"/>
          <w:szCs w:val="24"/>
        </w:rPr>
        <w:lastRenderedPageBreak/>
        <w:t>If a CG decision is positive</w:t>
      </w:r>
      <w:r w:rsidR="004103BE">
        <w:rPr>
          <w:rFonts w:ascii="Arial" w:eastAsia="Calibri" w:hAnsi="Arial" w:cs="Arial"/>
          <w:sz w:val="24"/>
          <w:szCs w:val="24"/>
        </w:rPr>
        <w:t>,</w:t>
      </w:r>
      <w:r w:rsidRPr="00C8697B">
        <w:rPr>
          <w:rFonts w:ascii="Arial" w:eastAsia="Calibri" w:hAnsi="Arial" w:cs="Arial"/>
          <w:sz w:val="24"/>
          <w:szCs w:val="24"/>
        </w:rPr>
        <w:t xml:space="preserve"> the victim will receive support for a further 45 calendar days so they can transition into other services. If the CG decision is negative</w:t>
      </w:r>
      <w:r w:rsidR="004103BE">
        <w:rPr>
          <w:rFonts w:ascii="Arial" w:eastAsia="Calibri" w:hAnsi="Arial" w:cs="Arial"/>
          <w:sz w:val="24"/>
          <w:szCs w:val="24"/>
        </w:rPr>
        <w:t>,</w:t>
      </w:r>
      <w:r w:rsidRPr="00C8697B">
        <w:rPr>
          <w:rFonts w:ascii="Arial" w:eastAsia="Calibri" w:hAnsi="Arial" w:cs="Arial"/>
          <w:sz w:val="24"/>
          <w:szCs w:val="24"/>
        </w:rPr>
        <w:t xml:space="preserve"> the potential victim will receive support for nine working days after the decision.</w:t>
      </w:r>
    </w:p>
    <w:p w14:paraId="6FA56059" w14:textId="1CCF661C" w:rsidR="000923F4" w:rsidRPr="003E2143" w:rsidRDefault="000923F4" w:rsidP="000923F4">
      <w:pPr>
        <w:pStyle w:val="Heading2"/>
      </w:pPr>
      <w:bookmarkStart w:id="23" w:name="_Toc87015377"/>
      <w:bookmarkStart w:id="24" w:name="_Toc90042870"/>
      <w:r w:rsidRPr="003E2143">
        <w:t xml:space="preserve">Guidance on working with </w:t>
      </w:r>
      <w:bookmarkEnd w:id="23"/>
      <w:r w:rsidRPr="003E2143">
        <w:t xml:space="preserve">adults who are at risk or a victim of modern </w:t>
      </w:r>
      <w:proofErr w:type="gramStart"/>
      <w:r w:rsidRPr="003E2143">
        <w:t>slavery</w:t>
      </w:r>
      <w:bookmarkEnd w:id="24"/>
      <w:proofErr w:type="gramEnd"/>
    </w:p>
    <w:p w14:paraId="366E370F" w14:textId="50FAA5F6" w:rsidR="000923F4" w:rsidRPr="003E2143" w:rsidRDefault="000923F4" w:rsidP="003E2143">
      <w:pPr>
        <w:spacing w:before="240" w:after="0" w:line="264" w:lineRule="auto"/>
        <w:rPr>
          <w:rFonts w:ascii="Arial" w:eastAsia="Calibri" w:hAnsi="Arial" w:cs="Arial"/>
          <w:sz w:val="24"/>
          <w:szCs w:val="24"/>
        </w:rPr>
      </w:pPr>
      <w:r w:rsidRPr="0038766D">
        <w:rPr>
          <w:rFonts w:ascii="Arial" w:eastAsia="Calibri" w:hAnsi="Arial" w:cs="Arial"/>
          <w:sz w:val="24"/>
          <w:szCs w:val="24"/>
        </w:rPr>
        <w:t>When first working with a potential victim of modern slavery</w:t>
      </w:r>
      <w:r w:rsidR="000423C6" w:rsidRPr="0038766D">
        <w:rPr>
          <w:rFonts w:ascii="Arial" w:eastAsia="Calibri" w:hAnsi="Arial" w:cs="Arial"/>
          <w:sz w:val="24"/>
          <w:szCs w:val="24"/>
        </w:rPr>
        <w:t>,</w:t>
      </w:r>
      <w:r w:rsidRPr="0038766D">
        <w:rPr>
          <w:rFonts w:ascii="Arial" w:eastAsia="Calibri" w:hAnsi="Arial" w:cs="Arial"/>
          <w:sz w:val="24"/>
          <w:szCs w:val="24"/>
        </w:rPr>
        <w:t xml:space="preserve"> it is important to consider the impact of trauma</w:t>
      </w:r>
      <w:r w:rsidR="000423C6" w:rsidRPr="0038766D">
        <w:rPr>
          <w:rFonts w:ascii="Arial" w:eastAsia="Calibri" w:hAnsi="Arial" w:cs="Arial"/>
          <w:sz w:val="24"/>
          <w:szCs w:val="24"/>
        </w:rPr>
        <w:t>,</w:t>
      </w:r>
      <w:r w:rsidRPr="0038766D">
        <w:rPr>
          <w:rFonts w:ascii="Arial" w:eastAsia="Calibri" w:hAnsi="Arial" w:cs="Arial"/>
          <w:sz w:val="24"/>
          <w:szCs w:val="24"/>
        </w:rPr>
        <w:t xml:space="preserve"> and trauma</w:t>
      </w:r>
      <w:r w:rsidR="000423C6" w:rsidRPr="0038766D">
        <w:rPr>
          <w:rFonts w:ascii="Arial" w:eastAsia="Calibri" w:hAnsi="Arial" w:cs="Arial"/>
          <w:sz w:val="24"/>
          <w:szCs w:val="24"/>
        </w:rPr>
        <w:t>-</w:t>
      </w:r>
      <w:r w:rsidRPr="0038766D">
        <w:rPr>
          <w:rFonts w:ascii="Arial" w:eastAsia="Calibri" w:hAnsi="Arial" w:cs="Arial"/>
          <w:sz w:val="24"/>
          <w:szCs w:val="24"/>
        </w:rPr>
        <w:t xml:space="preserve">related practice. Responses to </w:t>
      </w:r>
      <w:r w:rsidR="0038766D" w:rsidRPr="0038766D">
        <w:rPr>
          <w:rFonts w:ascii="Arial" w:eastAsia="Calibri" w:hAnsi="Arial" w:cs="Arial"/>
          <w:sz w:val="24"/>
          <w:szCs w:val="24"/>
        </w:rPr>
        <w:t xml:space="preserve">traumatic </w:t>
      </w:r>
      <w:r w:rsidRPr="0038766D">
        <w:rPr>
          <w:rFonts w:ascii="Arial" w:eastAsia="Calibri" w:hAnsi="Arial" w:cs="Arial"/>
          <w:sz w:val="24"/>
          <w:szCs w:val="24"/>
        </w:rPr>
        <w:t xml:space="preserve">events can </w:t>
      </w:r>
      <w:r w:rsidR="0038766D" w:rsidRPr="0038766D">
        <w:rPr>
          <w:rFonts w:ascii="Arial" w:eastAsia="Calibri" w:hAnsi="Arial" w:cs="Arial"/>
          <w:sz w:val="24"/>
          <w:szCs w:val="24"/>
        </w:rPr>
        <w:t xml:space="preserve">present </w:t>
      </w:r>
      <w:r w:rsidRPr="0038766D">
        <w:rPr>
          <w:rFonts w:ascii="Arial" w:eastAsia="Calibri" w:hAnsi="Arial" w:cs="Arial"/>
          <w:sz w:val="24"/>
          <w:szCs w:val="24"/>
        </w:rPr>
        <w:t xml:space="preserve">in different ways and individuals who have experienced repeated complex trauma may not be able to recognise ongoing risk of harm to themselves or others. This, alongside possible symptoms of </w:t>
      </w:r>
      <w:r w:rsidR="006961BA" w:rsidRPr="0038766D">
        <w:rPr>
          <w:rFonts w:ascii="Arial" w:eastAsia="Calibri" w:hAnsi="Arial" w:cs="Arial"/>
          <w:sz w:val="24"/>
          <w:szCs w:val="24"/>
        </w:rPr>
        <w:t>post-traumatic stress disorder</w:t>
      </w:r>
      <w:r w:rsidRPr="0038766D">
        <w:rPr>
          <w:rFonts w:ascii="Arial" w:eastAsia="Calibri" w:hAnsi="Arial" w:cs="Arial"/>
          <w:sz w:val="24"/>
          <w:szCs w:val="24"/>
        </w:rPr>
        <w:t xml:space="preserve"> (PTSD) or other factors</w:t>
      </w:r>
      <w:r w:rsidR="000423C6" w:rsidRPr="0038766D">
        <w:rPr>
          <w:rFonts w:ascii="Arial" w:eastAsia="Calibri" w:hAnsi="Arial" w:cs="Arial"/>
          <w:sz w:val="24"/>
          <w:szCs w:val="24"/>
        </w:rPr>
        <w:t>,</w:t>
      </w:r>
      <w:r w:rsidRPr="0038766D">
        <w:rPr>
          <w:rFonts w:ascii="Arial" w:eastAsia="Calibri" w:hAnsi="Arial" w:cs="Arial"/>
          <w:sz w:val="24"/>
          <w:szCs w:val="24"/>
        </w:rPr>
        <w:t xml:space="preserve"> can result in delayed </w:t>
      </w:r>
      <w:r w:rsidR="000423C6" w:rsidRPr="0038766D">
        <w:rPr>
          <w:rFonts w:ascii="Arial" w:eastAsia="Calibri" w:hAnsi="Arial" w:cs="Arial"/>
          <w:sz w:val="24"/>
          <w:szCs w:val="24"/>
        </w:rPr>
        <w:t xml:space="preserve">disclosure </w:t>
      </w:r>
      <w:r w:rsidRPr="0038766D">
        <w:rPr>
          <w:rFonts w:ascii="Arial" w:eastAsia="Calibri" w:hAnsi="Arial" w:cs="Arial"/>
          <w:sz w:val="24"/>
          <w:szCs w:val="24"/>
        </w:rPr>
        <w:t>or non-disclosures.</w:t>
      </w:r>
    </w:p>
    <w:p w14:paraId="3D4316B0" w14:textId="5435E84B" w:rsidR="000923F4" w:rsidRPr="003E2143" w:rsidRDefault="000923F4" w:rsidP="003E2143">
      <w:pPr>
        <w:spacing w:before="240" w:after="0" w:line="264" w:lineRule="auto"/>
        <w:rPr>
          <w:rFonts w:ascii="Arial" w:eastAsia="Calibri" w:hAnsi="Arial" w:cs="Arial"/>
          <w:sz w:val="24"/>
          <w:szCs w:val="24"/>
        </w:rPr>
      </w:pPr>
      <w:r w:rsidRPr="003E2143">
        <w:rPr>
          <w:rFonts w:ascii="Arial" w:eastAsia="Calibri" w:hAnsi="Arial" w:cs="Arial"/>
          <w:sz w:val="24"/>
          <w:szCs w:val="24"/>
        </w:rPr>
        <w:t xml:space="preserve">These individuals will need time to develop a trusting relationship through partnership working and the sharing of </w:t>
      </w:r>
      <w:proofErr w:type="gramStart"/>
      <w:r w:rsidRPr="003E2143">
        <w:rPr>
          <w:rFonts w:ascii="Arial" w:eastAsia="Calibri" w:hAnsi="Arial" w:cs="Arial"/>
          <w:sz w:val="24"/>
          <w:szCs w:val="24"/>
        </w:rPr>
        <w:t xml:space="preserve">information, </w:t>
      </w:r>
      <w:r w:rsidR="0038766D">
        <w:rPr>
          <w:rFonts w:ascii="Arial" w:eastAsia="Calibri" w:hAnsi="Arial" w:cs="Arial"/>
          <w:sz w:val="24"/>
          <w:szCs w:val="24"/>
        </w:rPr>
        <w:t>and</w:t>
      </w:r>
      <w:proofErr w:type="gramEnd"/>
      <w:r w:rsidR="0038766D">
        <w:rPr>
          <w:rFonts w:ascii="Arial" w:eastAsia="Calibri" w:hAnsi="Arial" w:cs="Arial"/>
          <w:sz w:val="24"/>
          <w:szCs w:val="24"/>
        </w:rPr>
        <w:t xml:space="preserve"> be </w:t>
      </w:r>
      <w:r w:rsidRPr="003E2143">
        <w:rPr>
          <w:rFonts w:ascii="Arial" w:eastAsia="Calibri" w:hAnsi="Arial" w:cs="Arial"/>
          <w:sz w:val="24"/>
          <w:szCs w:val="24"/>
        </w:rPr>
        <w:t>provid</w:t>
      </w:r>
      <w:r w:rsidR="0038766D">
        <w:rPr>
          <w:rFonts w:ascii="Arial" w:eastAsia="Calibri" w:hAnsi="Arial" w:cs="Arial"/>
          <w:sz w:val="24"/>
          <w:szCs w:val="24"/>
        </w:rPr>
        <w:t xml:space="preserve">ed </w:t>
      </w:r>
      <w:r w:rsidRPr="003E2143">
        <w:rPr>
          <w:rFonts w:ascii="Arial" w:eastAsia="Calibri" w:hAnsi="Arial" w:cs="Arial"/>
          <w:sz w:val="24"/>
          <w:szCs w:val="24"/>
        </w:rPr>
        <w:t xml:space="preserve">with the tools they need to work through and understand their trauma. The </w:t>
      </w:r>
      <w:hyperlink r:id="rId25" w:history="1">
        <w:r w:rsidRPr="003E2143">
          <w:rPr>
            <w:rStyle w:val="Hyperlink"/>
          </w:rPr>
          <w:t>Trauma-Informed Code of Conduct</w:t>
        </w:r>
      </w:hyperlink>
      <w:r w:rsidRPr="003E2143">
        <w:rPr>
          <w:rFonts w:ascii="Arial" w:eastAsia="Calibri" w:hAnsi="Arial" w:cs="Arial"/>
          <w:sz w:val="24"/>
          <w:szCs w:val="24"/>
        </w:rPr>
        <w:t xml:space="preserve"> is a resource to assist professionals to work with victims of modern slavery and human trafficking in a trauma</w:t>
      </w:r>
      <w:r w:rsidR="000423C6">
        <w:rPr>
          <w:rFonts w:ascii="Arial" w:eastAsia="Calibri" w:hAnsi="Arial" w:cs="Arial"/>
          <w:sz w:val="24"/>
          <w:szCs w:val="24"/>
        </w:rPr>
        <w:t>-</w:t>
      </w:r>
      <w:r w:rsidRPr="003E2143">
        <w:rPr>
          <w:rFonts w:ascii="Arial" w:eastAsia="Calibri" w:hAnsi="Arial" w:cs="Arial"/>
          <w:sz w:val="24"/>
          <w:szCs w:val="24"/>
        </w:rPr>
        <w:t>informed way.</w:t>
      </w:r>
    </w:p>
    <w:p w14:paraId="51CA286A" w14:textId="1FED63D3" w:rsidR="000923F4" w:rsidRPr="003E2143" w:rsidRDefault="000923F4" w:rsidP="003E2143">
      <w:pPr>
        <w:spacing w:before="240" w:after="0" w:line="264" w:lineRule="auto"/>
        <w:rPr>
          <w:rFonts w:ascii="Arial" w:eastAsia="Calibri" w:hAnsi="Arial" w:cs="Arial"/>
          <w:sz w:val="24"/>
          <w:szCs w:val="24"/>
        </w:rPr>
      </w:pPr>
      <w:r w:rsidRPr="003E2143">
        <w:rPr>
          <w:rFonts w:ascii="Arial" w:eastAsia="Calibri" w:hAnsi="Arial" w:cs="Arial"/>
          <w:sz w:val="24"/>
          <w:szCs w:val="24"/>
        </w:rPr>
        <w:t xml:space="preserve">The </w:t>
      </w:r>
      <w:hyperlink r:id="rId26" w:history="1">
        <w:r w:rsidR="000423C6" w:rsidRPr="003E2143">
          <w:rPr>
            <w:rStyle w:val="Hyperlink"/>
          </w:rPr>
          <w:t>statutory guidance for modern slavery</w:t>
        </w:r>
      </w:hyperlink>
      <w:r w:rsidR="000423C6" w:rsidRPr="003E2143">
        <w:rPr>
          <w:rFonts w:ascii="Arial" w:eastAsia="Calibri" w:hAnsi="Arial" w:cs="Arial"/>
          <w:sz w:val="24"/>
          <w:szCs w:val="24"/>
        </w:rPr>
        <w:t xml:space="preserve"> </w:t>
      </w:r>
      <w:r w:rsidRPr="003E2143">
        <w:rPr>
          <w:rFonts w:ascii="Arial" w:eastAsia="Calibri" w:hAnsi="Arial" w:cs="Arial"/>
          <w:sz w:val="24"/>
          <w:szCs w:val="24"/>
        </w:rPr>
        <w:t>states that anyone interviewing a victim or potential victim of modern slavery should be aware of the impact of trauma on the interviewee</w:t>
      </w:r>
      <w:r w:rsidR="001E1E85">
        <w:rPr>
          <w:rFonts w:ascii="Arial" w:eastAsia="Calibri" w:hAnsi="Arial" w:cs="Arial"/>
          <w:sz w:val="24"/>
          <w:szCs w:val="24"/>
        </w:rPr>
        <w:t>,</w:t>
      </w:r>
      <w:r w:rsidRPr="003E2143">
        <w:rPr>
          <w:rFonts w:ascii="Arial" w:eastAsia="Calibri" w:hAnsi="Arial" w:cs="Arial"/>
          <w:sz w:val="24"/>
          <w:szCs w:val="24"/>
        </w:rPr>
        <w:t xml:space="preserve"> and consider the following:  </w:t>
      </w:r>
    </w:p>
    <w:p w14:paraId="537D597A" w14:textId="77777777" w:rsidR="000923F4" w:rsidRPr="000423C6" w:rsidRDefault="000923F4" w:rsidP="004E0104">
      <w:pPr>
        <w:pStyle w:val="Bullet"/>
        <w:numPr>
          <w:ilvl w:val="0"/>
          <w:numId w:val="3"/>
        </w:numPr>
        <w:tabs>
          <w:tab w:val="left" w:pos="1418"/>
        </w:tabs>
        <w:ind w:left="568" w:hanging="284"/>
      </w:pPr>
      <w:r w:rsidRPr="000423C6">
        <w:t xml:space="preserve">Victims of modern slavery should be interviewed in an appropriate way to avoid re-traumatisation. Interviewers and decision makers must not automatically draw negative assumptions if a victim cannot recount details of their experience when assessing credibility. </w:t>
      </w:r>
    </w:p>
    <w:p w14:paraId="0ADE778A" w14:textId="331D67E4" w:rsidR="000923F4" w:rsidRPr="000423C6" w:rsidRDefault="000923F4" w:rsidP="004E0104">
      <w:pPr>
        <w:pStyle w:val="Bullet"/>
        <w:numPr>
          <w:ilvl w:val="0"/>
          <w:numId w:val="3"/>
        </w:numPr>
        <w:tabs>
          <w:tab w:val="left" w:pos="1418"/>
        </w:tabs>
        <w:ind w:left="568" w:hanging="284"/>
      </w:pPr>
      <w:r w:rsidRPr="000423C6">
        <w:t xml:space="preserve">It is not uncommon for traffickers and exploiters to provide stories for victims to tell if approached by the authorities. Errors, </w:t>
      </w:r>
      <w:proofErr w:type="gramStart"/>
      <w:r w:rsidRPr="000423C6">
        <w:t>omissions</w:t>
      </w:r>
      <w:proofErr w:type="gramEnd"/>
      <w:r w:rsidRPr="000423C6">
        <w:t xml:space="preserve"> and inconsistencies may be because their initial stories are composed by others and the</w:t>
      </w:r>
      <w:r w:rsidR="00B2657C">
        <w:t xml:space="preserve"> victim is</w:t>
      </w:r>
      <w:r w:rsidRPr="000423C6">
        <w:t xml:space="preserve"> acting under instruction. They can also arise due to the impact of trauma, which can, for example, lead to delayed disclosure or difficulty recalling facts. </w:t>
      </w:r>
    </w:p>
    <w:p w14:paraId="139C90EC" w14:textId="77777777" w:rsidR="000923F4" w:rsidRPr="000423C6" w:rsidRDefault="000923F4" w:rsidP="004E0104">
      <w:pPr>
        <w:pStyle w:val="Bullet"/>
        <w:numPr>
          <w:ilvl w:val="0"/>
          <w:numId w:val="3"/>
        </w:numPr>
        <w:tabs>
          <w:tab w:val="left" w:pos="1418"/>
        </w:tabs>
        <w:ind w:left="568" w:hanging="284"/>
      </w:pPr>
      <w:r w:rsidRPr="000423C6">
        <w:t>Victims may have problems in dealing with direct interviewing, especially in contexts which seem to them to be adversarial.</w:t>
      </w:r>
    </w:p>
    <w:p w14:paraId="0CE6286B" w14:textId="0A276182" w:rsidR="000923F4" w:rsidRPr="003E2143" w:rsidRDefault="000923F4" w:rsidP="00B2657C">
      <w:pPr>
        <w:spacing w:before="360" w:after="0" w:line="264" w:lineRule="auto"/>
        <w:rPr>
          <w:rFonts w:ascii="Arial" w:eastAsia="Calibri" w:hAnsi="Arial" w:cs="Arial"/>
          <w:sz w:val="24"/>
          <w:szCs w:val="24"/>
        </w:rPr>
      </w:pPr>
      <w:r w:rsidRPr="003E2143">
        <w:rPr>
          <w:rFonts w:ascii="Arial" w:eastAsia="Calibri" w:hAnsi="Arial" w:cs="Arial"/>
          <w:sz w:val="24"/>
          <w:szCs w:val="24"/>
        </w:rPr>
        <w:t xml:space="preserve">The following is </w:t>
      </w:r>
      <w:r w:rsidR="000423C6">
        <w:rPr>
          <w:rFonts w:ascii="Arial" w:eastAsia="Calibri" w:hAnsi="Arial" w:cs="Arial"/>
          <w:sz w:val="24"/>
          <w:szCs w:val="24"/>
        </w:rPr>
        <w:t xml:space="preserve">not </w:t>
      </w:r>
      <w:r w:rsidRPr="003E2143">
        <w:rPr>
          <w:rFonts w:ascii="Arial" w:eastAsia="Calibri" w:hAnsi="Arial" w:cs="Arial"/>
          <w:sz w:val="24"/>
          <w:szCs w:val="24"/>
        </w:rPr>
        <w:t>an exhaustive list but can be effective when working with an adult at risk or a victim of modern slavery:</w:t>
      </w:r>
    </w:p>
    <w:p w14:paraId="74A94B16" w14:textId="77777777" w:rsidR="000923F4" w:rsidRPr="003A0E74" w:rsidRDefault="000923F4" w:rsidP="004E0104">
      <w:pPr>
        <w:pStyle w:val="ListParagraph"/>
        <w:numPr>
          <w:ilvl w:val="0"/>
          <w:numId w:val="2"/>
        </w:numPr>
        <w:spacing w:before="240" w:line="276" w:lineRule="auto"/>
        <w:rPr>
          <w:szCs w:val="24"/>
        </w:rPr>
      </w:pPr>
      <w:r w:rsidRPr="003A0E74">
        <w:rPr>
          <w:szCs w:val="24"/>
        </w:rPr>
        <w:t>Clear communication and use of interpreters when required.</w:t>
      </w:r>
    </w:p>
    <w:p w14:paraId="1DB2905E" w14:textId="77777777" w:rsidR="000923F4" w:rsidRPr="003A0E74" w:rsidRDefault="000923F4" w:rsidP="004E0104">
      <w:pPr>
        <w:pStyle w:val="ListParagraph"/>
        <w:numPr>
          <w:ilvl w:val="0"/>
          <w:numId w:val="2"/>
        </w:numPr>
        <w:spacing w:before="240" w:line="276" w:lineRule="auto"/>
        <w:rPr>
          <w:szCs w:val="24"/>
        </w:rPr>
      </w:pPr>
      <w:r w:rsidRPr="003A0E74">
        <w:rPr>
          <w:szCs w:val="24"/>
        </w:rPr>
        <w:t xml:space="preserve">Active listening and building trust. </w:t>
      </w:r>
    </w:p>
    <w:p w14:paraId="665925E9" w14:textId="76FA7C81" w:rsidR="000923F4" w:rsidRPr="003A0E74" w:rsidRDefault="000923F4" w:rsidP="004E0104">
      <w:pPr>
        <w:pStyle w:val="ListParagraph"/>
        <w:numPr>
          <w:ilvl w:val="0"/>
          <w:numId w:val="2"/>
        </w:numPr>
        <w:spacing w:before="240" w:line="276" w:lineRule="auto"/>
        <w:rPr>
          <w:szCs w:val="24"/>
        </w:rPr>
      </w:pPr>
      <w:r w:rsidRPr="003A0E74">
        <w:rPr>
          <w:szCs w:val="24"/>
        </w:rPr>
        <w:lastRenderedPageBreak/>
        <w:t xml:space="preserve">Continuity, rapport, empathy, </w:t>
      </w:r>
      <w:proofErr w:type="gramStart"/>
      <w:r w:rsidRPr="003A0E74">
        <w:rPr>
          <w:szCs w:val="24"/>
        </w:rPr>
        <w:t>persistence</w:t>
      </w:r>
      <w:proofErr w:type="gramEnd"/>
      <w:r w:rsidRPr="003A0E74">
        <w:rPr>
          <w:szCs w:val="24"/>
        </w:rPr>
        <w:t xml:space="preserve"> and respect.</w:t>
      </w:r>
      <w:r>
        <w:rPr>
          <w:szCs w:val="24"/>
        </w:rPr>
        <w:t xml:space="preserve"> Provide a consistent sense of calm, </w:t>
      </w:r>
      <w:proofErr w:type="gramStart"/>
      <w:r>
        <w:rPr>
          <w:szCs w:val="24"/>
        </w:rPr>
        <w:t>security</w:t>
      </w:r>
      <w:proofErr w:type="gramEnd"/>
      <w:r>
        <w:rPr>
          <w:szCs w:val="24"/>
        </w:rPr>
        <w:t xml:space="preserve"> and safety.</w:t>
      </w:r>
    </w:p>
    <w:p w14:paraId="05104B97" w14:textId="1B36E272" w:rsidR="000923F4" w:rsidRPr="008E5FAA" w:rsidRDefault="000923F4" w:rsidP="004E0104">
      <w:pPr>
        <w:pStyle w:val="ListParagraph"/>
        <w:numPr>
          <w:ilvl w:val="0"/>
          <w:numId w:val="2"/>
        </w:numPr>
        <w:spacing w:before="240" w:line="276" w:lineRule="auto"/>
        <w:rPr>
          <w:szCs w:val="24"/>
        </w:rPr>
      </w:pPr>
      <w:r w:rsidRPr="008E5FAA">
        <w:rPr>
          <w:szCs w:val="24"/>
        </w:rPr>
        <w:t>Assessment and review of the adult’s mental capacity in relation to modern slavery, if there is a</w:t>
      </w:r>
      <w:r w:rsidR="000423C6">
        <w:rPr>
          <w:szCs w:val="24"/>
        </w:rPr>
        <w:t>ny</w:t>
      </w:r>
      <w:r w:rsidRPr="008E5FAA">
        <w:rPr>
          <w:szCs w:val="24"/>
        </w:rPr>
        <w:t xml:space="preserve"> doubt about the adult’s ability to make specific decisions.</w:t>
      </w:r>
    </w:p>
    <w:p w14:paraId="5D30A191" w14:textId="77777777" w:rsidR="000923F4" w:rsidRPr="003A0E74" w:rsidRDefault="000923F4" w:rsidP="004E0104">
      <w:pPr>
        <w:pStyle w:val="ListParagraph"/>
        <w:numPr>
          <w:ilvl w:val="0"/>
          <w:numId w:val="2"/>
        </w:numPr>
        <w:spacing w:before="240" w:line="276" w:lineRule="auto"/>
        <w:rPr>
          <w:szCs w:val="24"/>
        </w:rPr>
      </w:pPr>
      <w:r w:rsidRPr="003A0E74">
        <w:rPr>
          <w:szCs w:val="24"/>
        </w:rPr>
        <w:t xml:space="preserve">Openness, </w:t>
      </w:r>
      <w:proofErr w:type="gramStart"/>
      <w:r w:rsidRPr="003A0E74">
        <w:rPr>
          <w:szCs w:val="24"/>
        </w:rPr>
        <w:t>honesty</w:t>
      </w:r>
      <w:proofErr w:type="gramEnd"/>
      <w:r w:rsidRPr="003A0E74">
        <w:rPr>
          <w:szCs w:val="24"/>
        </w:rPr>
        <w:t xml:space="preserve"> and communication about risks. </w:t>
      </w:r>
    </w:p>
    <w:p w14:paraId="2DB31CFB" w14:textId="77777777" w:rsidR="000923F4" w:rsidRPr="003A0E74" w:rsidRDefault="000923F4" w:rsidP="004E0104">
      <w:pPr>
        <w:pStyle w:val="ListParagraph"/>
        <w:numPr>
          <w:ilvl w:val="0"/>
          <w:numId w:val="2"/>
        </w:numPr>
        <w:spacing w:before="240" w:line="276" w:lineRule="auto"/>
        <w:rPr>
          <w:szCs w:val="24"/>
        </w:rPr>
      </w:pPr>
      <w:r w:rsidRPr="003A0E74">
        <w:rPr>
          <w:szCs w:val="24"/>
        </w:rPr>
        <w:t>Proactive working to engage and co-ordinate agencies with specialist expertise to contribute towards shared goals.</w:t>
      </w:r>
      <w:r>
        <w:rPr>
          <w:szCs w:val="24"/>
        </w:rPr>
        <w:t xml:space="preserve"> Explain and be clear on professional roles and responsibilities. </w:t>
      </w:r>
    </w:p>
    <w:p w14:paraId="4B6B92D6" w14:textId="77777777" w:rsidR="000923F4" w:rsidRDefault="000923F4" w:rsidP="004E0104">
      <w:pPr>
        <w:pStyle w:val="ListParagraph"/>
        <w:numPr>
          <w:ilvl w:val="0"/>
          <w:numId w:val="2"/>
        </w:numPr>
        <w:spacing w:before="240" w:line="276" w:lineRule="auto"/>
        <w:rPr>
          <w:szCs w:val="24"/>
        </w:rPr>
      </w:pPr>
      <w:r w:rsidRPr="003A0E74">
        <w:rPr>
          <w:szCs w:val="24"/>
        </w:rPr>
        <w:t xml:space="preserve">Professional judgement to establish who is the best placed person(s) to engage with the adult. </w:t>
      </w:r>
    </w:p>
    <w:p w14:paraId="78ED0AC8" w14:textId="77777777" w:rsidR="000923F4" w:rsidRPr="00EB2017" w:rsidRDefault="000923F4" w:rsidP="004E0104">
      <w:pPr>
        <w:pStyle w:val="ListParagraph"/>
        <w:numPr>
          <w:ilvl w:val="0"/>
          <w:numId w:val="2"/>
        </w:numPr>
        <w:spacing w:before="240" w:line="276" w:lineRule="auto"/>
        <w:rPr>
          <w:szCs w:val="24"/>
        </w:rPr>
      </w:pPr>
      <w:r>
        <w:rPr>
          <w:szCs w:val="24"/>
        </w:rPr>
        <w:t>Minimise the risk of re-traumatisation.</w:t>
      </w:r>
    </w:p>
    <w:p w14:paraId="44326EFF" w14:textId="5D5C7EFE" w:rsidR="000923F4" w:rsidRPr="00751329" w:rsidRDefault="000923F4" w:rsidP="00751329">
      <w:pPr>
        <w:pStyle w:val="Heading2"/>
      </w:pPr>
      <w:bookmarkStart w:id="25" w:name="_Toc87015379"/>
      <w:bookmarkStart w:id="26" w:name="_Toc90042871"/>
      <w:r w:rsidRPr="00751329">
        <w:t>How to engage, assess or interview someone who is at risk of or is a victim of modern slavery</w:t>
      </w:r>
      <w:bookmarkEnd w:id="25"/>
      <w:bookmarkEnd w:id="26"/>
    </w:p>
    <w:p w14:paraId="5DD8F8C3" w14:textId="29D54BCD" w:rsidR="000923F4" w:rsidRPr="00751329" w:rsidRDefault="00EC4F71" w:rsidP="00751329">
      <w:pPr>
        <w:spacing w:before="240" w:after="0" w:line="264" w:lineRule="auto"/>
        <w:rPr>
          <w:rFonts w:ascii="Arial" w:eastAsia="Calibri" w:hAnsi="Arial" w:cs="Arial"/>
          <w:sz w:val="24"/>
          <w:szCs w:val="24"/>
        </w:rPr>
      </w:pPr>
      <w:r>
        <w:rPr>
          <w:rFonts w:ascii="Arial" w:eastAsia="Calibri" w:hAnsi="Arial" w:cs="Arial"/>
          <w:sz w:val="24"/>
          <w:szCs w:val="24"/>
        </w:rPr>
        <w:t xml:space="preserve">When </w:t>
      </w:r>
      <w:r w:rsidRPr="00751329">
        <w:rPr>
          <w:rFonts w:ascii="Arial" w:eastAsia="Calibri" w:hAnsi="Arial" w:cs="Arial"/>
          <w:sz w:val="24"/>
          <w:szCs w:val="24"/>
        </w:rPr>
        <w:t xml:space="preserve">agencies </w:t>
      </w:r>
      <w:r>
        <w:rPr>
          <w:rFonts w:ascii="Arial" w:eastAsia="Calibri" w:hAnsi="Arial" w:cs="Arial"/>
          <w:sz w:val="24"/>
          <w:szCs w:val="24"/>
        </w:rPr>
        <w:t xml:space="preserve">are </w:t>
      </w:r>
      <w:proofErr w:type="gramStart"/>
      <w:r w:rsidRPr="00751329">
        <w:rPr>
          <w:rFonts w:ascii="Arial" w:eastAsia="Calibri" w:hAnsi="Arial" w:cs="Arial"/>
          <w:sz w:val="24"/>
          <w:szCs w:val="24"/>
        </w:rPr>
        <w:t>in a position</w:t>
      </w:r>
      <w:proofErr w:type="gramEnd"/>
      <w:r w:rsidRPr="00751329">
        <w:rPr>
          <w:rFonts w:ascii="Arial" w:eastAsia="Calibri" w:hAnsi="Arial" w:cs="Arial"/>
          <w:sz w:val="24"/>
          <w:szCs w:val="24"/>
        </w:rPr>
        <w:t xml:space="preserve"> to talk to </w:t>
      </w:r>
      <w:r>
        <w:rPr>
          <w:rFonts w:ascii="Arial" w:eastAsia="Calibri" w:hAnsi="Arial" w:cs="Arial"/>
          <w:sz w:val="24"/>
          <w:szCs w:val="24"/>
        </w:rPr>
        <w:t>a</w:t>
      </w:r>
      <w:r w:rsidRPr="00751329">
        <w:rPr>
          <w:rFonts w:ascii="Arial" w:eastAsia="Calibri" w:hAnsi="Arial" w:cs="Arial"/>
          <w:sz w:val="24"/>
          <w:szCs w:val="24"/>
        </w:rPr>
        <w:t xml:space="preserve"> potential victim</w:t>
      </w:r>
      <w:r>
        <w:rPr>
          <w:rFonts w:ascii="Arial" w:eastAsia="Calibri" w:hAnsi="Arial" w:cs="Arial"/>
          <w:sz w:val="24"/>
          <w:szCs w:val="24"/>
        </w:rPr>
        <w:t xml:space="preserve">, </w:t>
      </w:r>
      <w:r w:rsidRPr="00751329">
        <w:rPr>
          <w:rFonts w:ascii="Arial" w:eastAsia="Calibri" w:hAnsi="Arial" w:cs="Arial"/>
          <w:sz w:val="24"/>
          <w:szCs w:val="24"/>
        </w:rPr>
        <w:t xml:space="preserve">the </w:t>
      </w:r>
      <w:r w:rsidR="000923F4" w:rsidRPr="00751329">
        <w:rPr>
          <w:rFonts w:ascii="Arial" w:eastAsia="Calibri" w:hAnsi="Arial" w:cs="Arial"/>
          <w:sz w:val="24"/>
          <w:szCs w:val="24"/>
        </w:rPr>
        <w:t xml:space="preserve">following examples of questions may be helpful. </w:t>
      </w:r>
    </w:p>
    <w:p w14:paraId="67CC3FA8" w14:textId="76C9CB9D" w:rsidR="000923F4" w:rsidRPr="00751329" w:rsidRDefault="000923F4" w:rsidP="00751329">
      <w:pPr>
        <w:spacing w:before="240" w:after="0" w:line="264" w:lineRule="auto"/>
        <w:rPr>
          <w:rFonts w:ascii="Arial" w:eastAsia="Calibri" w:hAnsi="Arial" w:cs="Arial"/>
          <w:sz w:val="24"/>
          <w:szCs w:val="24"/>
        </w:rPr>
      </w:pPr>
      <w:r w:rsidRPr="00751329">
        <w:rPr>
          <w:rFonts w:ascii="Arial" w:eastAsia="Calibri" w:hAnsi="Arial" w:cs="Arial"/>
          <w:sz w:val="24"/>
          <w:szCs w:val="24"/>
        </w:rPr>
        <w:t xml:space="preserve">In any conversation with </w:t>
      </w:r>
      <w:r w:rsidR="00751329">
        <w:rPr>
          <w:rFonts w:ascii="Arial" w:eastAsia="Calibri" w:hAnsi="Arial" w:cs="Arial"/>
          <w:sz w:val="24"/>
          <w:szCs w:val="24"/>
        </w:rPr>
        <w:t>a</w:t>
      </w:r>
      <w:r w:rsidR="00751329" w:rsidRPr="00751329">
        <w:rPr>
          <w:rFonts w:ascii="Arial" w:eastAsia="Calibri" w:hAnsi="Arial" w:cs="Arial"/>
          <w:sz w:val="24"/>
          <w:szCs w:val="24"/>
        </w:rPr>
        <w:t xml:space="preserve"> </w:t>
      </w:r>
      <w:r w:rsidRPr="00751329">
        <w:rPr>
          <w:rFonts w:ascii="Arial" w:eastAsia="Calibri" w:hAnsi="Arial" w:cs="Arial"/>
          <w:sz w:val="24"/>
          <w:szCs w:val="24"/>
        </w:rPr>
        <w:t>potential victim</w:t>
      </w:r>
      <w:r w:rsidR="00751329">
        <w:rPr>
          <w:rFonts w:ascii="Arial" w:eastAsia="Calibri" w:hAnsi="Arial" w:cs="Arial"/>
          <w:sz w:val="24"/>
          <w:szCs w:val="24"/>
        </w:rPr>
        <w:t>,</w:t>
      </w:r>
      <w:r w:rsidRPr="00751329">
        <w:rPr>
          <w:rFonts w:ascii="Arial" w:eastAsia="Calibri" w:hAnsi="Arial" w:cs="Arial"/>
          <w:sz w:val="24"/>
          <w:szCs w:val="24"/>
        </w:rPr>
        <w:t xml:space="preserve"> agencies should be trying to get a bigger picture of what has happened taking in</w:t>
      </w:r>
      <w:r w:rsidR="00751329">
        <w:rPr>
          <w:rFonts w:ascii="Arial" w:eastAsia="Calibri" w:hAnsi="Arial" w:cs="Arial"/>
          <w:sz w:val="24"/>
          <w:szCs w:val="24"/>
        </w:rPr>
        <w:t>to</w:t>
      </w:r>
      <w:r w:rsidRPr="00751329">
        <w:rPr>
          <w:rFonts w:ascii="Arial" w:eastAsia="Calibri" w:hAnsi="Arial" w:cs="Arial"/>
          <w:sz w:val="24"/>
          <w:szCs w:val="24"/>
        </w:rPr>
        <w:t xml:space="preserve"> consideration the whole situation. </w:t>
      </w:r>
    </w:p>
    <w:p w14:paraId="21B302AC" w14:textId="77777777" w:rsidR="000923F4" w:rsidRPr="003A0E74" w:rsidRDefault="000923F4" w:rsidP="004E0104">
      <w:pPr>
        <w:pStyle w:val="Bullet"/>
        <w:numPr>
          <w:ilvl w:val="0"/>
          <w:numId w:val="2"/>
        </w:numPr>
        <w:tabs>
          <w:tab w:val="left" w:pos="1418"/>
        </w:tabs>
        <w:ind w:left="568" w:hanging="284"/>
      </w:pPr>
      <w:r w:rsidRPr="003A0E74">
        <w:t xml:space="preserve">Are you forced to do things that you don’t want to do? </w:t>
      </w:r>
    </w:p>
    <w:p w14:paraId="6B7A56E0" w14:textId="77777777" w:rsidR="000923F4" w:rsidRPr="003A0E74" w:rsidRDefault="000923F4" w:rsidP="004E0104">
      <w:pPr>
        <w:pStyle w:val="Bullet"/>
        <w:numPr>
          <w:ilvl w:val="0"/>
          <w:numId w:val="2"/>
        </w:numPr>
        <w:tabs>
          <w:tab w:val="left" w:pos="1418"/>
        </w:tabs>
        <w:ind w:left="568" w:hanging="284"/>
      </w:pPr>
      <w:r w:rsidRPr="003A0E74">
        <w:t xml:space="preserve">Are you worried that someone may hurt you or your family if you don’t do what they want? </w:t>
      </w:r>
    </w:p>
    <w:p w14:paraId="4F63B9C6" w14:textId="77777777" w:rsidR="000923F4" w:rsidRPr="003A0E74" w:rsidRDefault="000923F4" w:rsidP="004E0104">
      <w:pPr>
        <w:pStyle w:val="Bullet"/>
        <w:numPr>
          <w:ilvl w:val="0"/>
          <w:numId w:val="2"/>
        </w:numPr>
        <w:tabs>
          <w:tab w:val="left" w:pos="1418"/>
        </w:tabs>
        <w:ind w:left="568" w:hanging="284"/>
      </w:pPr>
      <w:r w:rsidRPr="003A0E74">
        <w:t xml:space="preserve">Where are you living and who are you living with? </w:t>
      </w:r>
    </w:p>
    <w:p w14:paraId="3FDAB812" w14:textId="3F229EC3" w:rsidR="000923F4" w:rsidRPr="003A0E74" w:rsidRDefault="000923F4" w:rsidP="004E0104">
      <w:pPr>
        <w:pStyle w:val="Bullet"/>
        <w:numPr>
          <w:ilvl w:val="0"/>
          <w:numId w:val="2"/>
        </w:numPr>
        <w:tabs>
          <w:tab w:val="left" w:pos="1418"/>
        </w:tabs>
        <w:ind w:left="568" w:hanging="284"/>
      </w:pPr>
      <w:r w:rsidRPr="003A0E74">
        <w:t>If you wanted to</w:t>
      </w:r>
      <w:r>
        <w:t>,</w:t>
      </w:r>
      <w:r w:rsidRPr="003A0E74">
        <w:t xml:space="preserve"> could you leave when you choose to? If you left with me today would </w:t>
      </w:r>
      <w:proofErr w:type="gramStart"/>
      <w:r w:rsidRPr="003A0E74">
        <w:t>there</w:t>
      </w:r>
      <w:proofErr w:type="gramEnd"/>
      <w:r w:rsidRPr="003A0E74">
        <w:t xml:space="preserve"> be any consequences? </w:t>
      </w:r>
    </w:p>
    <w:p w14:paraId="44D46DE5" w14:textId="77777777" w:rsidR="000923F4" w:rsidRPr="003A0E74" w:rsidRDefault="000923F4" w:rsidP="004E0104">
      <w:pPr>
        <w:pStyle w:val="Bullet"/>
        <w:numPr>
          <w:ilvl w:val="0"/>
          <w:numId w:val="2"/>
        </w:numPr>
        <w:tabs>
          <w:tab w:val="left" w:pos="1418"/>
        </w:tabs>
        <w:ind w:left="568" w:hanging="284"/>
      </w:pPr>
      <w:r w:rsidRPr="003A0E74">
        <w:t xml:space="preserve">Do you know where your identity documents are </w:t>
      </w:r>
      <w:proofErr w:type="gramStart"/>
      <w:r w:rsidRPr="003A0E74">
        <w:t>kept</w:t>
      </w:r>
      <w:proofErr w:type="gramEnd"/>
      <w:r w:rsidRPr="003A0E74">
        <w:t xml:space="preserve"> and do you have free access to them? </w:t>
      </w:r>
    </w:p>
    <w:p w14:paraId="2488BE7D" w14:textId="77777777" w:rsidR="000923F4" w:rsidRPr="003A0E74" w:rsidRDefault="000923F4" w:rsidP="004E0104">
      <w:pPr>
        <w:pStyle w:val="Bullet"/>
        <w:numPr>
          <w:ilvl w:val="0"/>
          <w:numId w:val="2"/>
        </w:numPr>
        <w:tabs>
          <w:tab w:val="left" w:pos="1418"/>
        </w:tabs>
        <w:ind w:left="568" w:hanging="284"/>
      </w:pPr>
      <w:r w:rsidRPr="003A0E74">
        <w:t>Before you arrived here what were you told you</w:t>
      </w:r>
      <w:r>
        <w:t xml:space="preserve"> woul</w:t>
      </w:r>
      <w:r w:rsidRPr="003A0E74">
        <w:t xml:space="preserve">d be doing? </w:t>
      </w:r>
      <w:r>
        <w:t>Do you owe money for your trip?</w:t>
      </w:r>
    </w:p>
    <w:p w14:paraId="2D008226" w14:textId="77777777" w:rsidR="000923F4" w:rsidRPr="003A0E74" w:rsidRDefault="000923F4" w:rsidP="004E0104">
      <w:pPr>
        <w:pStyle w:val="Bullet"/>
        <w:numPr>
          <w:ilvl w:val="0"/>
          <w:numId w:val="2"/>
        </w:numPr>
        <w:tabs>
          <w:tab w:val="left" w:pos="1418"/>
        </w:tabs>
        <w:ind w:left="568" w:hanging="284"/>
      </w:pPr>
      <w:r w:rsidRPr="003A0E74">
        <w:t>Is the work you</w:t>
      </w:r>
      <w:r>
        <w:t xml:space="preserve"> a</w:t>
      </w:r>
      <w:r w:rsidRPr="003A0E74">
        <w:t xml:space="preserve">re doing the type of work you expected to be doing before you arrived here? </w:t>
      </w:r>
    </w:p>
    <w:p w14:paraId="078DC340" w14:textId="2E317216" w:rsidR="000923F4" w:rsidRPr="003A0E74" w:rsidRDefault="000923F4" w:rsidP="004E0104">
      <w:pPr>
        <w:pStyle w:val="Bullet"/>
        <w:numPr>
          <w:ilvl w:val="0"/>
          <w:numId w:val="2"/>
        </w:numPr>
        <w:tabs>
          <w:tab w:val="left" w:pos="1418"/>
        </w:tabs>
        <w:ind w:left="568" w:hanging="284"/>
      </w:pPr>
      <w:r w:rsidRPr="003A0E74">
        <w:t>How did you arrive in the UK</w:t>
      </w:r>
      <w:r w:rsidR="00EC4F71">
        <w:t>,</w:t>
      </w:r>
      <w:r w:rsidRPr="003A0E74">
        <w:t xml:space="preserve"> and who did you come with </w:t>
      </w:r>
      <w:r>
        <w:t>and</w:t>
      </w:r>
      <w:r w:rsidRPr="003A0E74">
        <w:t xml:space="preserve"> what is their relationship to you? </w:t>
      </w:r>
    </w:p>
    <w:p w14:paraId="555D4FEC" w14:textId="36954590" w:rsidR="000923F4" w:rsidRPr="00751329" w:rsidRDefault="000923F4" w:rsidP="00751329">
      <w:pPr>
        <w:spacing w:before="240" w:after="0" w:line="264" w:lineRule="auto"/>
        <w:rPr>
          <w:rFonts w:ascii="Arial" w:eastAsia="Calibri" w:hAnsi="Arial" w:cs="Arial"/>
          <w:sz w:val="24"/>
          <w:szCs w:val="24"/>
        </w:rPr>
      </w:pPr>
      <w:r w:rsidRPr="00751329">
        <w:rPr>
          <w:rFonts w:ascii="Arial" w:eastAsia="Calibri" w:hAnsi="Arial" w:cs="Arial"/>
          <w:sz w:val="24"/>
          <w:szCs w:val="24"/>
        </w:rPr>
        <w:lastRenderedPageBreak/>
        <w:t>The Human Trafficking Foundation</w:t>
      </w:r>
      <w:r w:rsidR="00AE290B">
        <w:rPr>
          <w:rFonts w:ascii="Arial" w:eastAsia="Calibri" w:hAnsi="Arial" w:cs="Arial"/>
          <w:sz w:val="24"/>
          <w:szCs w:val="24"/>
        </w:rPr>
        <w:t xml:space="preserve"> </w:t>
      </w:r>
      <w:hyperlink r:id="rId27" w:history="1">
        <w:r w:rsidR="00AE290B" w:rsidRPr="00AE290B">
          <w:rPr>
            <w:rStyle w:val="Hyperlink"/>
            <w:rFonts w:eastAsia="Calibri"/>
          </w:rPr>
          <w:t>Slavery and Trafficking Survivor Care Standards</w:t>
        </w:r>
      </w:hyperlink>
      <w:r w:rsidRPr="00751329">
        <w:rPr>
          <w:rFonts w:ascii="Arial" w:eastAsia="Calibri" w:hAnsi="Arial" w:cs="Arial"/>
          <w:sz w:val="24"/>
          <w:szCs w:val="24"/>
        </w:rPr>
        <w:t xml:space="preserve"> provides further guidance on good practice regarding interactions with </w:t>
      </w:r>
      <w:r w:rsidR="00751329">
        <w:rPr>
          <w:rFonts w:ascii="Arial" w:eastAsia="Calibri" w:hAnsi="Arial" w:cs="Arial"/>
          <w:sz w:val="24"/>
          <w:szCs w:val="24"/>
        </w:rPr>
        <w:t>a</w:t>
      </w:r>
      <w:r w:rsidR="00751329" w:rsidRPr="00751329">
        <w:rPr>
          <w:rFonts w:ascii="Arial" w:eastAsia="Calibri" w:hAnsi="Arial" w:cs="Arial"/>
          <w:sz w:val="24"/>
          <w:szCs w:val="24"/>
        </w:rPr>
        <w:t xml:space="preserve"> </w:t>
      </w:r>
      <w:r w:rsidRPr="00751329">
        <w:rPr>
          <w:rFonts w:ascii="Arial" w:eastAsia="Calibri" w:hAnsi="Arial" w:cs="Arial"/>
          <w:sz w:val="24"/>
          <w:szCs w:val="24"/>
        </w:rPr>
        <w:t xml:space="preserve">potential victim. </w:t>
      </w:r>
    </w:p>
    <w:p w14:paraId="77CFF955" w14:textId="02A33E52" w:rsidR="000923F4" w:rsidRPr="00287284" w:rsidRDefault="000923F4" w:rsidP="000923F4">
      <w:pPr>
        <w:pStyle w:val="Heading2"/>
      </w:pPr>
      <w:bookmarkStart w:id="27" w:name="_Toc87015380"/>
      <w:bookmarkStart w:id="28" w:name="_Toc90042872"/>
      <w:r w:rsidRPr="00287284">
        <w:t>The role of Adult Social Care and Health (ASCH)</w:t>
      </w:r>
      <w:bookmarkEnd w:id="27"/>
      <w:bookmarkEnd w:id="28"/>
    </w:p>
    <w:p w14:paraId="009D219A" w14:textId="1DF2C27F" w:rsidR="000923F4" w:rsidRPr="00287284" w:rsidRDefault="000923F4" w:rsidP="00287284">
      <w:pPr>
        <w:spacing w:before="240" w:after="0" w:line="264" w:lineRule="auto"/>
        <w:rPr>
          <w:rFonts w:ascii="Arial" w:eastAsia="Calibri" w:hAnsi="Arial" w:cs="Arial"/>
          <w:sz w:val="24"/>
          <w:szCs w:val="24"/>
        </w:rPr>
      </w:pPr>
      <w:r w:rsidRPr="00287284">
        <w:rPr>
          <w:rFonts w:ascii="Arial" w:eastAsia="Calibri" w:hAnsi="Arial" w:cs="Arial"/>
          <w:sz w:val="24"/>
          <w:szCs w:val="24"/>
        </w:rPr>
        <w:t xml:space="preserve">ASCH is a designated </w:t>
      </w:r>
      <w:r w:rsidR="00287284" w:rsidRPr="00287284">
        <w:rPr>
          <w:rFonts w:ascii="Arial" w:eastAsia="Calibri" w:hAnsi="Arial" w:cs="Arial"/>
          <w:sz w:val="24"/>
          <w:szCs w:val="24"/>
        </w:rPr>
        <w:t xml:space="preserve">first responder </w:t>
      </w:r>
      <w:r w:rsidRPr="00287284">
        <w:rPr>
          <w:rFonts w:ascii="Arial" w:eastAsia="Calibri" w:hAnsi="Arial" w:cs="Arial"/>
          <w:sz w:val="24"/>
          <w:szCs w:val="24"/>
        </w:rPr>
        <w:t xml:space="preserve">organisation with the associated duties as described in </w:t>
      </w:r>
      <w:hyperlink w:anchor="_Responsibilities_of_designated" w:history="1">
        <w:r w:rsidR="00287284" w:rsidRPr="00287284">
          <w:rPr>
            <w:rStyle w:val="Hyperlink"/>
            <w:rFonts w:eastAsia="Calibri"/>
          </w:rPr>
          <w:t>Responsibilities of designated first responders</w:t>
        </w:r>
      </w:hyperlink>
      <w:r w:rsidRPr="00287284">
        <w:rPr>
          <w:rFonts w:ascii="Arial" w:eastAsia="Calibri" w:hAnsi="Arial" w:cs="Arial"/>
          <w:sz w:val="24"/>
          <w:szCs w:val="24"/>
        </w:rPr>
        <w:t xml:space="preserve">. In addition, ASCH will need to consider its duties under the Care Act 2014 and other relevant legislation. </w:t>
      </w:r>
    </w:p>
    <w:p w14:paraId="271EBDD4" w14:textId="203B38A1" w:rsidR="000923F4" w:rsidRPr="00287284" w:rsidRDefault="000923F4" w:rsidP="00287284">
      <w:pPr>
        <w:spacing w:before="240" w:after="0" w:line="264" w:lineRule="auto"/>
        <w:rPr>
          <w:rFonts w:ascii="Arial" w:eastAsia="Calibri" w:hAnsi="Arial" w:cs="Arial"/>
          <w:sz w:val="24"/>
          <w:szCs w:val="24"/>
        </w:rPr>
      </w:pPr>
      <w:r w:rsidRPr="00287284">
        <w:rPr>
          <w:rFonts w:ascii="Arial" w:eastAsia="Calibri" w:hAnsi="Arial" w:cs="Arial"/>
          <w:sz w:val="24"/>
          <w:szCs w:val="24"/>
        </w:rPr>
        <w:t>Under Section 42 of the Care Act 2014, ASCH has a statutory duty to co-ordinat</w:t>
      </w:r>
      <w:r w:rsidR="00545CED">
        <w:rPr>
          <w:rFonts w:ascii="Arial" w:eastAsia="Calibri" w:hAnsi="Arial" w:cs="Arial"/>
          <w:sz w:val="24"/>
          <w:szCs w:val="24"/>
        </w:rPr>
        <w:t xml:space="preserve">e </w:t>
      </w:r>
      <w:r w:rsidRPr="00287284">
        <w:rPr>
          <w:rFonts w:ascii="Arial" w:eastAsia="Calibri" w:hAnsi="Arial" w:cs="Arial"/>
          <w:sz w:val="24"/>
          <w:szCs w:val="24"/>
        </w:rPr>
        <w:t xml:space="preserve">enquiries into allegations of neglect or abuse of adults who meet the three key tests: </w:t>
      </w:r>
    </w:p>
    <w:p w14:paraId="61654049" w14:textId="77777777" w:rsidR="000923F4" w:rsidRPr="003A0E74" w:rsidRDefault="000923F4" w:rsidP="004E0104">
      <w:pPr>
        <w:pStyle w:val="Bullet"/>
        <w:numPr>
          <w:ilvl w:val="0"/>
          <w:numId w:val="3"/>
        </w:numPr>
        <w:tabs>
          <w:tab w:val="left" w:pos="1418"/>
        </w:tabs>
        <w:ind w:left="568" w:hanging="284"/>
      </w:pPr>
      <w:r w:rsidRPr="003A0E74">
        <w:t>an adult who has care and support needs (</w:t>
      </w:r>
      <w:proofErr w:type="gramStart"/>
      <w:r w:rsidRPr="003A0E74">
        <w:t>whether or not</w:t>
      </w:r>
      <w:proofErr w:type="gramEnd"/>
      <w:r w:rsidRPr="003A0E74">
        <w:t xml:space="preserve"> the local authority is meeting any of those needs), and </w:t>
      </w:r>
    </w:p>
    <w:p w14:paraId="046026CC" w14:textId="498309C1" w:rsidR="000923F4" w:rsidRPr="003A0E74" w:rsidRDefault="000923F4" w:rsidP="004E0104">
      <w:pPr>
        <w:pStyle w:val="Bullet"/>
        <w:numPr>
          <w:ilvl w:val="0"/>
          <w:numId w:val="3"/>
        </w:numPr>
        <w:tabs>
          <w:tab w:val="left" w:pos="1418"/>
        </w:tabs>
        <w:ind w:left="568" w:hanging="284"/>
      </w:pPr>
      <w:r w:rsidRPr="003A0E74">
        <w:t>may be experiencing, or is at risk of, abuse</w:t>
      </w:r>
      <w:r w:rsidR="00545CED">
        <w:t>,</w:t>
      </w:r>
      <w:r w:rsidRPr="003A0E74">
        <w:t xml:space="preserve"> and</w:t>
      </w:r>
    </w:p>
    <w:p w14:paraId="77BD1C0D" w14:textId="77777777" w:rsidR="000923F4" w:rsidRPr="003A0E74" w:rsidRDefault="000923F4" w:rsidP="004E0104">
      <w:pPr>
        <w:pStyle w:val="Bullet"/>
        <w:numPr>
          <w:ilvl w:val="0"/>
          <w:numId w:val="3"/>
        </w:numPr>
        <w:tabs>
          <w:tab w:val="left" w:pos="1418"/>
        </w:tabs>
        <w:ind w:left="568" w:hanging="284"/>
      </w:pPr>
      <w:proofErr w:type="gramStart"/>
      <w:r w:rsidRPr="003A0E74">
        <w:t>as a result of</w:t>
      </w:r>
      <w:proofErr w:type="gramEnd"/>
      <w:r w:rsidRPr="003A0E74">
        <w:t xml:space="preserve"> those needs is unable to protect themselves from either the risk of, or the experience of, abuse.</w:t>
      </w:r>
    </w:p>
    <w:p w14:paraId="28BD695E" w14:textId="6F54D4AA" w:rsidR="000923F4" w:rsidRPr="00287284" w:rsidRDefault="000923F4" w:rsidP="00287284">
      <w:pPr>
        <w:spacing w:before="240" w:after="0" w:line="264" w:lineRule="auto"/>
        <w:rPr>
          <w:rFonts w:ascii="Arial" w:eastAsia="Calibri" w:hAnsi="Arial" w:cs="Arial"/>
          <w:sz w:val="24"/>
          <w:szCs w:val="24"/>
        </w:rPr>
      </w:pPr>
      <w:r w:rsidRPr="00287284">
        <w:rPr>
          <w:rFonts w:ascii="Arial" w:eastAsia="Calibri" w:hAnsi="Arial" w:cs="Arial"/>
          <w:sz w:val="24"/>
          <w:szCs w:val="24"/>
        </w:rPr>
        <w:t>Modern slavery is a serious crime and</w:t>
      </w:r>
      <w:r w:rsidR="00BD15BF">
        <w:rPr>
          <w:rFonts w:ascii="Arial" w:eastAsia="Calibri" w:hAnsi="Arial" w:cs="Arial"/>
          <w:sz w:val="24"/>
          <w:szCs w:val="24"/>
        </w:rPr>
        <w:t>,</w:t>
      </w:r>
      <w:r w:rsidRPr="00287284">
        <w:rPr>
          <w:rFonts w:ascii="Arial" w:eastAsia="Calibri" w:hAnsi="Arial" w:cs="Arial"/>
          <w:sz w:val="24"/>
          <w:szCs w:val="24"/>
        </w:rPr>
        <w:t xml:space="preserve"> where the </w:t>
      </w:r>
      <w:r w:rsidR="005D24AC">
        <w:rPr>
          <w:rFonts w:ascii="Arial" w:eastAsia="Calibri" w:hAnsi="Arial" w:cs="Arial"/>
          <w:sz w:val="24"/>
          <w:szCs w:val="24"/>
        </w:rPr>
        <w:t>statutory criteria</w:t>
      </w:r>
      <w:r w:rsidRPr="00287284">
        <w:rPr>
          <w:rFonts w:ascii="Arial" w:eastAsia="Calibri" w:hAnsi="Arial" w:cs="Arial"/>
          <w:sz w:val="24"/>
          <w:szCs w:val="24"/>
        </w:rPr>
        <w:t xml:space="preserve"> appear to be met</w:t>
      </w:r>
      <w:r w:rsidR="00BD15BF">
        <w:rPr>
          <w:rFonts w:ascii="Arial" w:eastAsia="Calibri" w:hAnsi="Arial" w:cs="Arial"/>
          <w:sz w:val="24"/>
          <w:szCs w:val="24"/>
        </w:rPr>
        <w:t>,</w:t>
      </w:r>
      <w:r w:rsidRPr="00287284">
        <w:rPr>
          <w:rFonts w:ascii="Arial" w:eastAsia="Calibri" w:hAnsi="Arial" w:cs="Arial"/>
          <w:sz w:val="24"/>
          <w:szCs w:val="24"/>
        </w:rPr>
        <w:t xml:space="preserve"> the Section 42 duty is triggered.</w:t>
      </w:r>
    </w:p>
    <w:p w14:paraId="28A70E5F" w14:textId="0F0BBBCC" w:rsidR="004A660E" w:rsidRPr="00287284" w:rsidRDefault="000923F4" w:rsidP="00287284">
      <w:pPr>
        <w:spacing w:before="240" w:after="0" w:line="264" w:lineRule="auto"/>
        <w:rPr>
          <w:rFonts w:ascii="Arial" w:eastAsia="Calibri" w:hAnsi="Arial" w:cs="Arial"/>
          <w:sz w:val="24"/>
          <w:szCs w:val="24"/>
        </w:rPr>
      </w:pPr>
      <w:r w:rsidRPr="00287284">
        <w:rPr>
          <w:rFonts w:ascii="Arial" w:eastAsia="Calibri" w:hAnsi="Arial" w:cs="Arial"/>
          <w:sz w:val="24"/>
          <w:szCs w:val="24"/>
        </w:rPr>
        <w:t xml:space="preserve">Where the adult does not meet the </w:t>
      </w:r>
      <w:r w:rsidR="005D24AC">
        <w:rPr>
          <w:rFonts w:ascii="Arial" w:eastAsia="Calibri" w:hAnsi="Arial" w:cs="Arial"/>
          <w:sz w:val="24"/>
          <w:szCs w:val="24"/>
        </w:rPr>
        <w:t>statutory criteria under S</w:t>
      </w:r>
      <w:r w:rsidR="000B1F51">
        <w:rPr>
          <w:rFonts w:ascii="Arial" w:eastAsia="Calibri" w:hAnsi="Arial" w:cs="Arial"/>
          <w:sz w:val="24"/>
          <w:szCs w:val="24"/>
        </w:rPr>
        <w:t xml:space="preserve">ection </w:t>
      </w:r>
      <w:r w:rsidR="005D24AC">
        <w:rPr>
          <w:rFonts w:ascii="Arial" w:eastAsia="Calibri" w:hAnsi="Arial" w:cs="Arial"/>
          <w:sz w:val="24"/>
          <w:szCs w:val="24"/>
        </w:rPr>
        <w:t>42 of the Care Act</w:t>
      </w:r>
      <w:r w:rsidRPr="00287284">
        <w:rPr>
          <w:rFonts w:ascii="Arial" w:eastAsia="Calibri" w:hAnsi="Arial" w:cs="Arial"/>
          <w:sz w:val="24"/>
          <w:szCs w:val="24"/>
        </w:rPr>
        <w:t>, the local authority is not required by law to carry out a safeguarding enquiry. However, the local authority may do so at its own discretion if it believes it is proportionate to do so, and it will promote the adult’s wellbeing and support a preventative agenda. An allegation of modern slavery would warrant a response under safeguarding procedures</w:t>
      </w:r>
      <w:r w:rsidR="00545CED">
        <w:rPr>
          <w:rFonts w:ascii="Arial" w:eastAsia="Calibri" w:hAnsi="Arial" w:cs="Arial"/>
          <w:sz w:val="24"/>
          <w:szCs w:val="24"/>
        </w:rPr>
        <w:t xml:space="preserve"> due to </w:t>
      </w:r>
      <w:r w:rsidR="00545CED" w:rsidRPr="00287284">
        <w:rPr>
          <w:rFonts w:ascii="Arial" w:eastAsia="Calibri" w:hAnsi="Arial" w:cs="Arial"/>
          <w:sz w:val="24"/>
          <w:szCs w:val="24"/>
        </w:rPr>
        <w:t>the significant risk level</w:t>
      </w:r>
      <w:r w:rsidRPr="00287284">
        <w:rPr>
          <w:rFonts w:ascii="Arial" w:eastAsia="Calibri" w:hAnsi="Arial" w:cs="Arial"/>
          <w:sz w:val="24"/>
          <w:szCs w:val="24"/>
        </w:rPr>
        <w:t>.</w:t>
      </w:r>
    </w:p>
    <w:p w14:paraId="702D1780" w14:textId="0BE85B5D" w:rsidR="000923F4" w:rsidRPr="00545CED" w:rsidRDefault="00545CED" w:rsidP="00545CED">
      <w:pPr>
        <w:pStyle w:val="Heading3"/>
        <w:keepNext w:val="0"/>
        <w:keepLines w:val="0"/>
        <w:spacing w:before="360" w:line="264" w:lineRule="auto"/>
        <w:rPr>
          <w:rFonts w:ascii="Arial" w:eastAsia="Calibri" w:hAnsi="Arial" w:cs="Arial"/>
          <w:b/>
          <w:color w:val="auto"/>
        </w:rPr>
      </w:pPr>
      <w:r w:rsidRPr="00545CED">
        <w:rPr>
          <w:rFonts w:ascii="Arial" w:eastAsia="Calibri" w:hAnsi="Arial" w:cs="Arial"/>
          <w:b/>
          <w:color w:val="auto"/>
        </w:rPr>
        <w:t xml:space="preserve">Enquiries into modern slavery </w:t>
      </w:r>
    </w:p>
    <w:p w14:paraId="0CEB7AB8" w14:textId="77777777" w:rsidR="000923F4" w:rsidRPr="00287284" w:rsidRDefault="000923F4" w:rsidP="00287284">
      <w:pPr>
        <w:spacing w:before="240" w:after="0" w:line="264" w:lineRule="auto"/>
        <w:rPr>
          <w:rFonts w:ascii="Arial" w:eastAsia="Calibri" w:hAnsi="Arial" w:cs="Arial"/>
          <w:sz w:val="24"/>
          <w:szCs w:val="24"/>
        </w:rPr>
      </w:pPr>
      <w:r w:rsidRPr="00287284">
        <w:rPr>
          <w:rFonts w:ascii="Arial" w:eastAsia="Calibri" w:hAnsi="Arial" w:cs="Arial"/>
          <w:sz w:val="24"/>
          <w:szCs w:val="24"/>
        </w:rPr>
        <w:t>A safeguarding enquiry into modern slavery will need:</w:t>
      </w:r>
    </w:p>
    <w:p w14:paraId="40CFAA01" w14:textId="685FFA5E" w:rsidR="000923F4" w:rsidRPr="003A0E74" w:rsidRDefault="00545CED" w:rsidP="004E0104">
      <w:pPr>
        <w:pStyle w:val="Bullet"/>
        <w:numPr>
          <w:ilvl w:val="0"/>
          <w:numId w:val="2"/>
        </w:numPr>
        <w:tabs>
          <w:tab w:val="left" w:pos="1418"/>
        </w:tabs>
        <w:ind w:left="568" w:hanging="284"/>
      </w:pPr>
      <w:r>
        <w:t xml:space="preserve">To </w:t>
      </w:r>
      <w:r w:rsidRPr="003A0E74">
        <w:t>recogni</w:t>
      </w:r>
      <w:r>
        <w:t>se</w:t>
      </w:r>
      <w:r w:rsidRPr="003A0E74">
        <w:t xml:space="preserve"> </w:t>
      </w:r>
      <w:r w:rsidR="000923F4" w:rsidRPr="003A0E74">
        <w:t xml:space="preserve">the sensitive nature and issues involved in working with adults who are </w:t>
      </w:r>
      <w:r w:rsidR="000923F4">
        <w:t xml:space="preserve">potential </w:t>
      </w:r>
      <w:r w:rsidR="000923F4" w:rsidRPr="003A0E74">
        <w:t>victims of modern slavery</w:t>
      </w:r>
      <w:r>
        <w:t>,</w:t>
      </w:r>
      <w:r w:rsidR="000923F4">
        <w:t xml:space="preserve"> and who may be best to respond</w:t>
      </w:r>
      <w:r w:rsidR="000923F4" w:rsidRPr="003A0E74">
        <w:t>.</w:t>
      </w:r>
    </w:p>
    <w:p w14:paraId="79B9B4F0" w14:textId="77777777" w:rsidR="000923F4" w:rsidRPr="003A0E74" w:rsidRDefault="000923F4" w:rsidP="004E0104">
      <w:pPr>
        <w:pStyle w:val="Bullet"/>
        <w:numPr>
          <w:ilvl w:val="0"/>
          <w:numId w:val="2"/>
        </w:numPr>
        <w:tabs>
          <w:tab w:val="left" w:pos="1418"/>
        </w:tabs>
        <w:ind w:left="568" w:hanging="284"/>
      </w:pPr>
      <w:r w:rsidRPr="003A0E74">
        <w:t xml:space="preserve">To identify the person or organisation responsible for modern </w:t>
      </w:r>
      <w:proofErr w:type="gramStart"/>
      <w:r w:rsidRPr="003A0E74">
        <w:t>slavery, and</w:t>
      </w:r>
      <w:proofErr w:type="gramEnd"/>
      <w:r w:rsidRPr="003A0E74">
        <w:t xml:space="preserve"> enable the person experiencing modern slavery to achieve resolution and recovery.</w:t>
      </w:r>
    </w:p>
    <w:p w14:paraId="645F4D74" w14:textId="77777777" w:rsidR="000923F4" w:rsidRPr="003A0E74" w:rsidRDefault="000923F4" w:rsidP="004E0104">
      <w:pPr>
        <w:pStyle w:val="Bullet"/>
        <w:numPr>
          <w:ilvl w:val="0"/>
          <w:numId w:val="2"/>
        </w:numPr>
        <w:tabs>
          <w:tab w:val="left" w:pos="1418"/>
        </w:tabs>
        <w:ind w:left="568" w:hanging="284"/>
      </w:pPr>
      <w:r w:rsidRPr="003A0E74">
        <w:t xml:space="preserve">A shared and effective multi-agency approach between all relevant agencies, which includes the police, around co-ordination of risk, safety planning and criminal investigations. </w:t>
      </w:r>
    </w:p>
    <w:p w14:paraId="372B3521" w14:textId="4514DB63" w:rsidR="000923F4" w:rsidRPr="003A0E74" w:rsidRDefault="000923F4" w:rsidP="004E0104">
      <w:pPr>
        <w:pStyle w:val="Bullet"/>
        <w:numPr>
          <w:ilvl w:val="0"/>
          <w:numId w:val="2"/>
        </w:numPr>
        <w:tabs>
          <w:tab w:val="left" w:pos="1418"/>
        </w:tabs>
        <w:ind w:left="568" w:hanging="284"/>
      </w:pPr>
      <w:r w:rsidRPr="003A0E74">
        <w:lastRenderedPageBreak/>
        <w:t>All agencies to uphold their duty of care responsibilities which includes fulfilling the</w:t>
      </w:r>
      <w:r w:rsidR="00545CED">
        <w:t>ir</w:t>
      </w:r>
      <w:r w:rsidRPr="003A0E74">
        <w:t xml:space="preserve"> statutory responsibilities </w:t>
      </w:r>
      <w:r w:rsidR="00545CED">
        <w:t xml:space="preserve">under </w:t>
      </w:r>
      <w:r w:rsidRPr="003A0E74">
        <w:t>Section 52 of the Modern Slavery Act 2015.</w:t>
      </w:r>
    </w:p>
    <w:p w14:paraId="0FA2129A" w14:textId="693F9165" w:rsidR="000923F4" w:rsidRPr="00FD7DB3" w:rsidRDefault="000923F4" w:rsidP="004E0104">
      <w:pPr>
        <w:pStyle w:val="Bullet"/>
        <w:numPr>
          <w:ilvl w:val="0"/>
          <w:numId w:val="2"/>
        </w:numPr>
        <w:tabs>
          <w:tab w:val="left" w:pos="1418"/>
        </w:tabs>
        <w:ind w:left="568" w:hanging="284"/>
      </w:pPr>
      <w:r w:rsidRPr="003A0E74">
        <w:t xml:space="preserve">To work with the person </w:t>
      </w:r>
      <w:r w:rsidR="00D060CA" w:rsidRPr="00C41B76">
        <w:t>at risk of modern slavery</w:t>
      </w:r>
      <w:r w:rsidR="00D060CA">
        <w:t xml:space="preserve"> </w:t>
      </w:r>
      <w:r w:rsidRPr="003A0E74">
        <w:t>to identify, support and manage their expectations and focus on their desired outcomes. To consider welfare and prevention alongside any enquiry actions.</w:t>
      </w:r>
    </w:p>
    <w:p w14:paraId="57B048BA" w14:textId="4C314CBD" w:rsidR="000923F4" w:rsidRPr="00C41B76" w:rsidRDefault="000923F4" w:rsidP="004E0104">
      <w:pPr>
        <w:pStyle w:val="Bullet"/>
        <w:numPr>
          <w:ilvl w:val="0"/>
          <w:numId w:val="2"/>
        </w:numPr>
        <w:tabs>
          <w:tab w:val="left" w:pos="1418"/>
        </w:tabs>
        <w:ind w:left="568" w:hanging="284"/>
      </w:pPr>
      <w:r w:rsidRPr="00C41B76">
        <w:t xml:space="preserve">To consider the breadth of remedies available to the person at risk of modern slavery. This includes a multi-agency approach to achieve a place of safety for the adult, once the NRM process has concluded or </w:t>
      </w:r>
      <w:r w:rsidR="00D060CA">
        <w:t xml:space="preserve">where </w:t>
      </w:r>
      <w:r w:rsidRPr="00C41B76">
        <w:t xml:space="preserve">the adult did not or cannot consent to the NRM (see </w:t>
      </w:r>
      <w:hyperlink w:anchor="_How_to_make" w:history="1">
        <w:r w:rsidR="00C41B76" w:rsidRPr="00C41B76">
          <w:rPr>
            <w:rStyle w:val="Hyperlink"/>
          </w:rPr>
          <w:t>How to make a referral – duty to notify (DtN) and National Referral Mechanism (NRM)</w:t>
        </w:r>
      </w:hyperlink>
      <w:r w:rsidRPr="00C41B76">
        <w:t xml:space="preserve"> for more details).</w:t>
      </w:r>
    </w:p>
    <w:p w14:paraId="3F0D3B5B" w14:textId="6F83DD10" w:rsidR="000923F4" w:rsidRPr="00242DC2" w:rsidRDefault="000923F4" w:rsidP="00242DC2">
      <w:pPr>
        <w:pStyle w:val="Heading2"/>
      </w:pPr>
      <w:bookmarkStart w:id="29" w:name="_Toc87015381"/>
      <w:bookmarkStart w:id="30" w:name="_Toc90042873"/>
      <w:r w:rsidRPr="00242DC2">
        <w:t>The role of Sussex Police</w:t>
      </w:r>
      <w:bookmarkEnd w:id="29"/>
      <w:bookmarkEnd w:id="30"/>
    </w:p>
    <w:p w14:paraId="5381C594" w14:textId="77777777" w:rsidR="00242DC2" w:rsidRDefault="000923F4" w:rsidP="00242DC2">
      <w:pPr>
        <w:spacing w:before="240" w:after="0" w:line="264" w:lineRule="auto"/>
        <w:rPr>
          <w:rFonts w:ascii="Arial" w:eastAsia="Calibri" w:hAnsi="Arial" w:cs="Arial"/>
          <w:sz w:val="24"/>
          <w:szCs w:val="24"/>
        </w:rPr>
      </w:pPr>
      <w:r w:rsidRPr="00242DC2">
        <w:rPr>
          <w:rFonts w:ascii="Arial" w:eastAsia="Calibri" w:hAnsi="Arial" w:cs="Arial"/>
          <w:sz w:val="24"/>
          <w:szCs w:val="24"/>
        </w:rPr>
        <w:t xml:space="preserve">Sussex Police should </w:t>
      </w:r>
      <w:r w:rsidRPr="00242DC2">
        <w:rPr>
          <w:rFonts w:ascii="Arial" w:eastAsia="Calibri" w:hAnsi="Arial" w:cs="Arial"/>
          <w:b/>
          <w:bCs/>
          <w:sz w:val="24"/>
          <w:szCs w:val="24"/>
        </w:rPr>
        <w:t>always</w:t>
      </w:r>
      <w:r w:rsidRPr="00242DC2">
        <w:rPr>
          <w:rFonts w:ascii="Arial" w:eastAsia="Calibri" w:hAnsi="Arial" w:cs="Arial"/>
          <w:sz w:val="24"/>
          <w:szCs w:val="24"/>
        </w:rPr>
        <w:t xml:space="preserve"> be informed about modern slavery cases, </w:t>
      </w:r>
      <w:proofErr w:type="gramStart"/>
      <w:r w:rsidRPr="00242DC2">
        <w:rPr>
          <w:rFonts w:ascii="Arial" w:eastAsia="Calibri" w:hAnsi="Arial" w:cs="Arial"/>
          <w:sz w:val="24"/>
          <w:szCs w:val="24"/>
        </w:rPr>
        <w:t>whether or not</w:t>
      </w:r>
      <w:proofErr w:type="gramEnd"/>
      <w:r w:rsidRPr="00242DC2">
        <w:rPr>
          <w:rFonts w:ascii="Arial" w:eastAsia="Calibri" w:hAnsi="Arial" w:cs="Arial"/>
          <w:sz w:val="24"/>
          <w:szCs w:val="24"/>
        </w:rPr>
        <w:t xml:space="preserve"> the adult has consented. This is because modern slavery crimes are serious organised crimes which the police are obligated to investigate where there are credible grounds.</w:t>
      </w:r>
    </w:p>
    <w:p w14:paraId="79AADB2F" w14:textId="0669F184" w:rsidR="000923F4" w:rsidRPr="00242DC2" w:rsidRDefault="000923F4" w:rsidP="00242DC2">
      <w:pPr>
        <w:spacing w:before="240" w:after="0" w:line="264" w:lineRule="auto"/>
        <w:rPr>
          <w:rFonts w:ascii="Arial" w:eastAsia="Calibri" w:hAnsi="Arial" w:cs="Arial"/>
          <w:sz w:val="24"/>
          <w:szCs w:val="24"/>
        </w:rPr>
      </w:pPr>
      <w:r w:rsidRPr="00242DC2">
        <w:rPr>
          <w:rFonts w:ascii="Arial" w:eastAsia="Calibri" w:hAnsi="Arial" w:cs="Arial"/>
          <w:sz w:val="24"/>
          <w:szCs w:val="24"/>
        </w:rPr>
        <w:t xml:space="preserve">When completing the NRM form, the first responder </w:t>
      </w:r>
      <w:r w:rsidR="00242DC2">
        <w:rPr>
          <w:rFonts w:ascii="Arial" w:eastAsia="Calibri" w:hAnsi="Arial" w:cs="Arial"/>
          <w:sz w:val="24"/>
          <w:szCs w:val="24"/>
        </w:rPr>
        <w:t>or</w:t>
      </w:r>
      <w:r w:rsidR="00242DC2" w:rsidRPr="00242DC2">
        <w:rPr>
          <w:rFonts w:ascii="Arial" w:eastAsia="Calibri" w:hAnsi="Arial" w:cs="Arial"/>
          <w:sz w:val="24"/>
          <w:szCs w:val="24"/>
        </w:rPr>
        <w:t xml:space="preserve"> </w:t>
      </w:r>
      <w:r w:rsidRPr="00242DC2">
        <w:rPr>
          <w:rFonts w:ascii="Arial" w:eastAsia="Calibri" w:hAnsi="Arial" w:cs="Arial"/>
          <w:sz w:val="24"/>
          <w:szCs w:val="24"/>
        </w:rPr>
        <w:t xml:space="preserve">frontline worker should explain to the victim that their case will be passed on to the police as they are a potential victim of crime. </w:t>
      </w:r>
      <w:r w:rsidR="00242DC2">
        <w:rPr>
          <w:rFonts w:ascii="Arial" w:eastAsia="Calibri" w:hAnsi="Arial" w:cs="Arial"/>
          <w:sz w:val="24"/>
          <w:szCs w:val="24"/>
        </w:rPr>
        <w:t>A referral to the police</w:t>
      </w:r>
      <w:r w:rsidR="00242DC2" w:rsidRPr="00242DC2">
        <w:rPr>
          <w:rFonts w:ascii="Arial" w:eastAsia="Calibri" w:hAnsi="Arial" w:cs="Arial"/>
          <w:sz w:val="24"/>
          <w:szCs w:val="24"/>
        </w:rPr>
        <w:t xml:space="preserve"> </w:t>
      </w:r>
      <w:r w:rsidRPr="00242DC2">
        <w:rPr>
          <w:rFonts w:ascii="Arial" w:eastAsia="Calibri" w:hAnsi="Arial" w:cs="Arial"/>
          <w:sz w:val="24"/>
          <w:szCs w:val="24"/>
        </w:rPr>
        <w:t xml:space="preserve">should routinely be done by the </w:t>
      </w:r>
      <w:r w:rsidR="00242DC2" w:rsidRPr="00242DC2">
        <w:rPr>
          <w:rFonts w:ascii="Arial" w:eastAsia="Calibri" w:hAnsi="Arial" w:cs="Arial"/>
          <w:sz w:val="24"/>
          <w:szCs w:val="24"/>
        </w:rPr>
        <w:t xml:space="preserve">first responder organisation, and in the event the first responder </w:t>
      </w:r>
      <w:r w:rsidRPr="00242DC2">
        <w:rPr>
          <w:rFonts w:ascii="Arial" w:eastAsia="Calibri" w:hAnsi="Arial" w:cs="Arial"/>
          <w:sz w:val="24"/>
          <w:szCs w:val="24"/>
        </w:rPr>
        <w:t>omits to do this, the SCA will notify the police. The police will review the information and determine whether there is evidence to suggest that a criminal offence has been committed.</w:t>
      </w:r>
    </w:p>
    <w:p w14:paraId="2AA7A511" w14:textId="2962FE51" w:rsidR="000923F4" w:rsidRPr="00242DC2" w:rsidRDefault="000923F4" w:rsidP="00242DC2">
      <w:pPr>
        <w:spacing w:before="240" w:after="0" w:line="264" w:lineRule="auto"/>
        <w:rPr>
          <w:rFonts w:ascii="Arial" w:eastAsia="Calibri" w:hAnsi="Arial" w:cs="Arial"/>
          <w:sz w:val="24"/>
          <w:szCs w:val="24"/>
        </w:rPr>
      </w:pPr>
      <w:r w:rsidRPr="00242DC2">
        <w:rPr>
          <w:rFonts w:ascii="Arial" w:eastAsia="Calibri" w:hAnsi="Arial" w:cs="Arial"/>
          <w:sz w:val="24"/>
          <w:szCs w:val="24"/>
        </w:rPr>
        <w:t>The potential victim is under no obligation to cooperate with the police to receive support through the</w:t>
      </w:r>
      <w:r w:rsidR="001F59F9">
        <w:rPr>
          <w:rFonts w:ascii="Arial" w:eastAsia="Calibri" w:hAnsi="Arial" w:cs="Arial"/>
          <w:sz w:val="24"/>
          <w:szCs w:val="24"/>
        </w:rPr>
        <w:t xml:space="preserve"> </w:t>
      </w:r>
      <w:r w:rsidRPr="00242DC2">
        <w:rPr>
          <w:rFonts w:ascii="Arial" w:eastAsia="Calibri" w:hAnsi="Arial" w:cs="Arial"/>
          <w:sz w:val="24"/>
          <w:szCs w:val="24"/>
        </w:rPr>
        <w:t>NRM. However, the police may still contact them regarding the allegation, as well as the person who made the referral.</w:t>
      </w:r>
    </w:p>
    <w:p w14:paraId="7C7454EA" w14:textId="3ABF8A01" w:rsidR="000923F4" w:rsidRPr="00242DC2" w:rsidRDefault="000923F4" w:rsidP="00242DC2">
      <w:pPr>
        <w:spacing w:before="240" w:after="0" w:line="264" w:lineRule="auto"/>
        <w:rPr>
          <w:rFonts w:ascii="Arial" w:eastAsia="Calibri" w:hAnsi="Arial" w:cs="Arial"/>
          <w:sz w:val="24"/>
          <w:szCs w:val="24"/>
        </w:rPr>
      </w:pPr>
      <w:r w:rsidRPr="00242DC2">
        <w:rPr>
          <w:rFonts w:ascii="Arial" w:eastAsia="Calibri" w:hAnsi="Arial" w:cs="Arial"/>
          <w:sz w:val="24"/>
          <w:szCs w:val="24"/>
        </w:rPr>
        <w:t xml:space="preserve">Sussex Police will </w:t>
      </w:r>
      <w:r w:rsidR="00242DC2">
        <w:rPr>
          <w:rFonts w:ascii="Arial" w:eastAsia="Calibri" w:hAnsi="Arial" w:cs="Arial"/>
          <w:sz w:val="24"/>
          <w:szCs w:val="24"/>
        </w:rPr>
        <w:t>assess</w:t>
      </w:r>
      <w:r w:rsidR="00242DC2" w:rsidRPr="00242DC2">
        <w:rPr>
          <w:rFonts w:ascii="Arial" w:eastAsia="Calibri" w:hAnsi="Arial" w:cs="Arial"/>
          <w:sz w:val="24"/>
          <w:szCs w:val="24"/>
        </w:rPr>
        <w:t xml:space="preserve"> </w:t>
      </w:r>
      <w:r w:rsidRPr="00242DC2">
        <w:rPr>
          <w:rFonts w:ascii="Arial" w:eastAsia="Calibri" w:hAnsi="Arial" w:cs="Arial"/>
          <w:sz w:val="24"/>
          <w:szCs w:val="24"/>
        </w:rPr>
        <w:t>an adult’s vulnerability at the first point of contact through a face-to-face visit and visual assessment. A scored risk assessment is also completed, and this is graded as standard, medium or high. This assessment is recorded on the Single Combined Assessment of Risk Form (SCARF) and</w:t>
      </w:r>
      <w:r w:rsidR="00242DC2">
        <w:rPr>
          <w:rFonts w:ascii="Arial" w:eastAsia="Calibri" w:hAnsi="Arial" w:cs="Arial"/>
          <w:sz w:val="24"/>
          <w:szCs w:val="24"/>
        </w:rPr>
        <w:t>,</w:t>
      </w:r>
      <w:r w:rsidRPr="00242DC2">
        <w:rPr>
          <w:rFonts w:ascii="Arial" w:eastAsia="Calibri" w:hAnsi="Arial" w:cs="Arial"/>
          <w:sz w:val="24"/>
          <w:szCs w:val="24"/>
        </w:rPr>
        <w:t xml:space="preserve"> where appropriate, usually in cases identified as medium or high, th</w:t>
      </w:r>
      <w:r w:rsidR="00C6448B">
        <w:rPr>
          <w:rFonts w:ascii="Arial" w:eastAsia="Calibri" w:hAnsi="Arial" w:cs="Arial"/>
          <w:sz w:val="24"/>
          <w:szCs w:val="24"/>
        </w:rPr>
        <w:t xml:space="preserve">e </w:t>
      </w:r>
      <w:r w:rsidR="00C6448B" w:rsidRPr="00242DC2">
        <w:rPr>
          <w:rFonts w:ascii="Arial" w:eastAsia="Calibri" w:hAnsi="Arial" w:cs="Arial"/>
          <w:sz w:val="24"/>
          <w:szCs w:val="24"/>
        </w:rPr>
        <w:t>SCARF</w:t>
      </w:r>
      <w:r w:rsidRPr="00242DC2">
        <w:rPr>
          <w:rFonts w:ascii="Arial" w:eastAsia="Calibri" w:hAnsi="Arial" w:cs="Arial"/>
          <w:sz w:val="24"/>
          <w:szCs w:val="24"/>
        </w:rPr>
        <w:t xml:space="preserve"> is forwarded to ASCH for information and / or intervention</w:t>
      </w:r>
      <w:bookmarkStart w:id="31" w:name="_MailEndCompose"/>
      <w:r w:rsidRPr="00242DC2">
        <w:rPr>
          <w:rFonts w:ascii="Arial" w:eastAsia="Calibri" w:hAnsi="Arial" w:cs="Arial"/>
          <w:sz w:val="24"/>
          <w:szCs w:val="24"/>
        </w:rPr>
        <w:t>. </w:t>
      </w:r>
      <w:bookmarkEnd w:id="31"/>
      <w:r w:rsidRPr="00242DC2">
        <w:rPr>
          <w:rFonts w:ascii="Arial" w:eastAsia="Calibri" w:hAnsi="Arial" w:cs="Arial"/>
          <w:sz w:val="24"/>
          <w:szCs w:val="24"/>
        </w:rPr>
        <w:t xml:space="preserve">It is important to establish if the police have already completed an NRM referral when reviewing this information and seek their specialist support if required. </w:t>
      </w:r>
    </w:p>
    <w:p w14:paraId="15EA89C0" w14:textId="51EECDB6" w:rsidR="000923F4" w:rsidRPr="00C6448B" w:rsidRDefault="000923F4" w:rsidP="00242DC2">
      <w:pPr>
        <w:spacing w:before="240" w:after="0" w:line="264" w:lineRule="auto"/>
        <w:rPr>
          <w:rFonts w:ascii="Arial" w:eastAsia="Calibri" w:hAnsi="Arial" w:cs="Arial"/>
          <w:sz w:val="24"/>
          <w:szCs w:val="24"/>
        </w:rPr>
      </w:pPr>
      <w:r w:rsidRPr="00C6448B">
        <w:rPr>
          <w:rFonts w:ascii="Arial" w:eastAsia="Calibri" w:hAnsi="Arial" w:cs="Arial"/>
          <w:sz w:val="24"/>
          <w:szCs w:val="24"/>
        </w:rPr>
        <w:t xml:space="preserve">To report a crime or suspected crime to the police, please call 101, </w:t>
      </w:r>
      <w:r w:rsidR="00394F86">
        <w:rPr>
          <w:rFonts w:ascii="Arial" w:eastAsia="Calibri" w:hAnsi="Arial" w:cs="Arial"/>
          <w:sz w:val="24"/>
          <w:szCs w:val="24"/>
        </w:rPr>
        <w:t xml:space="preserve">or </w:t>
      </w:r>
      <w:r w:rsidRPr="00C6448B">
        <w:rPr>
          <w:rFonts w:ascii="Arial" w:eastAsia="Calibri" w:hAnsi="Arial" w:cs="Arial"/>
          <w:sz w:val="24"/>
          <w:szCs w:val="24"/>
        </w:rPr>
        <w:t xml:space="preserve">online at </w:t>
      </w:r>
      <w:hyperlink r:id="rId28" w:history="1">
        <w:r w:rsidR="003E78B6">
          <w:rPr>
            <w:rStyle w:val="Hyperlink"/>
          </w:rPr>
          <w:t>Sussex Police – Report</w:t>
        </w:r>
      </w:hyperlink>
      <w:r w:rsidR="003E78B6">
        <w:t>.</w:t>
      </w:r>
    </w:p>
    <w:p w14:paraId="61B33E39" w14:textId="77777777" w:rsidR="000923F4" w:rsidRPr="00242DC2" w:rsidRDefault="000923F4" w:rsidP="00242DC2">
      <w:pPr>
        <w:spacing w:before="240" w:after="0" w:line="264" w:lineRule="auto"/>
        <w:rPr>
          <w:rFonts w:ascii="Arial" w:eastAsia="Calibri" w:hAnsi="Arial" w:cs="Arial"/>
          <w:b/>
          <w:bCs/>
          <w:sz w:val="24"/>
          <w:szCs w:val="24"/>
        </w:rPr>
      </w:pPr>
      <w:r w:rsidRPr="00242DC2">
        <w:rPr>
          <w:rFonts w:ascii="Arial" w:eastAsia="Calibri" w:hAnsi="Arial" w:cs="Arial"/>
          <w:b/>
          <w:bCs/>
          <w:sz w:val="24"/>
          <w:szCs w:val="24"/>
        </w:rPr>
        <w:t xml:space="preserve">In </w:t>
      </w:r>
      <w:proofErr w:type="gramStart"/>
      <w:r w:rsidRPr="00242DC2">
        <w:rPr>
          <w:rFonts w:ascii="Arial" w:eastAsia="Calibri" w:hAnsi="Arial" w:cs="Arial"/>
          <w:b/>
          <w:bCs/>
          <w:sz w:val="24"/>
          <w:szCs w:val="24"/>
        </w:rPr>
        <w:t>an emergency situation</w:t>
      </w:r>
      <w:proofErr w:type="gramEnd"/>
      <w:r w:rsidRPr="00242DC2">
        <w:rPr>
          <w:rFonts w:ascii="Arial" w:eastAsia="Calibri" w:hAnsi="Arial" w:cs="Arial"/>
          <w:b/>
          <w:bCs/>
          <w:sz w:val="24"/>
          <w:szCs w:val="24"/>
        </w:rPr>
        <w:t>, call the police immediately on 999.</w:t>
      </w:r>
    </w:p>
    <w:p w14:paraId="18E1229C" w14:textId="77777777" w:rsidR="00177972" w:rsidRDefault="00177972">
      <w:pPr>
        <w:rPr>
          <w:rFonts w:ascii="Arial" w:eastAsia="Calibri" w:hAnsi="Arial" w:cs="Arial"/>
          <w:b/>
          <w:sz w:val="28"/>
          <w:szCs w:val="28"/>
        </w:rPr>
      </w:pPr>
      <w:bookmarkStart w:id="32" w:name="_Toc87015382"/>
      <w:bookmarkStart w:id="33" w:name="_Hlk83723553"/>
      <w:r>
        <w:br w:type="page"/>
      </w:r>
    </w:p>
    <w:p w14:paraId="346708BE" w14:textId="53665BEB" w:rsidR="000923F4" w:rsidRPr="00131921" w:rsidRDefault="000923F4" w:rsidP="00131921">
      <w:pPr>
        <w:pStyle w:val="Heading2"/>
      </w:pPr>
      <w:bookmarkStart w:id="34" w:name="_Toc90042874"/>
      <w:r w:rsidRPr="00131921">
        <w:lastRenderedPageBreak/>
        <w:t>The role of the Cuckooing Multi-agency Partnership</w:t>
      </w:r>
      <w:bookmarkEnd w:id="32"/>
      <w:bookmarkEnd w:id="34"/>
      <w:r w:rsidRPr="00131921">
        <w:t xml:space="preserve">  </w:t>
      </w:r>
    </w:p>
    <w:p w14:paraId="6FC73A69" w14:textId="4E7E3A33" w:rsidR="000923F4" w:rsidRPr="00131921" w:rsidRDefault="000923F4" w:rsidP="00131921">
      <w:pPr>
        <w:spacing w:before="240" w:after="0" w:line="264" w:lineRule="auto"/>
        <w:rPr>
          <w:rFonts w:ascii="Arial" w:eastAsia="Calibri" w:hAnsi="Arial" w:cs="Arial"/>
          <w:sz w:val="24"/>
          <w:szCs w:val="24"/>
        </w:rPr>
      </w:pPr>
      <w:r w:rsidRPr="00131921">
        <w:rPr>
          <w:rFonts w:ascii="Arial" w:eastAsia="Calibri" w:hAnsi="Arial" w:cs="Arial"/>
          <w:sz w:val="24"/>
          <w:szCs w:val="24"/>
        </w:rPr>
        <w:t>Cuckooing is not a criminal offence under the Modern Slavery Act</w:t>
      </w:r>
      <w:r w:rsidR="00131921">
        <w:rPr>
          <w:rFonts w:ascii="Arial" w:eastAsia="Calibri" w:hAnsi="Arial" w:cs="Arial"/>
          <w:sz w:val="24"/>
          <w:szCs w:val="24"/>
        </w:rPr>
        <w:t>.</w:t>
      </w:r>
      <w:r w:rsidR="00131921" w:rsidRPr="00131921">
        <w:rPr>
          <w:rFonts w:ascii="Arial" w:eastAsia="Calibri" w:hAnsi="Arial" w:cs="Arial"/>
          <w:sz w:val="24"/>
          <w:szCs w:val="24"/>
        </w:rPr>
        <w:t xml:space="preserve"> </w:t>
      </w:r>
      <w:r w:rsidR="00131921">
        <w:rPr>
          <w:rFonts w:ascii="Arial" w:eastAsia="Calibri" w:hAnsi="Arial" w:cs="Arial"/>
          <w:sz w:val="24"/>
          <w:szCs w:val="24"/>
        </w:rPr>
        <w:t xml:space="preserve">However, </w:t>
      </w:r>
      <w:r w:rsidR="00131921" w:rsidRPr="00131921">
        <w:rPr>
          <w:rFonts w:ascii="Arial" w:eastAsia="Calibri" w:hAnsi="Arial" w:cs="Arial"/>
          <w:sz w:val="24"/>
          <w:szCs w:val="24"/>
        </w:rPr>
        <w:t xml:space="preserve">it </w:t>
      </w:r>
      <w:r w:rsidRPr="00131921">
        <w:rPr>
          <w:rFonts w:ascii="Arial" w:eastAsia="Calibri" w:hAnsi="Arial" w:cs="Arial"/>
          <w:sz w:val="24"/>
          <w:szCs w:val="24"/>
        </w:rPr>
        <w:t>is a tactic used by those involved in the drug trade to keep their activities hidden</w:t>
      </w:r>
      <w:r w:rsidR="00131921">
        <w:rPr>
          <w:rFonts w:ascii="Arial" w:eastAsia="Calibri" w:hAnsi="Arial" w:cs="Arial"/>
          <w:sz w:val="24"/>
          <w:szCs w:val="24"/>
        </w:rPr>
        <w:t xml:space="preserve">, and </w:t>
      </w:r>
      <w:r w:rsidRPr="00131921">
        <w:rPr>
          <w:rFonts w:ascii="Arial" w:eastAsia="Calibri" w:hAnsi="Arial" w:cs="Arial"/>
          <w:sz w:val="24"/>
          <w:szCs w:val="24"/>
        </w:rPr>
        <w:t>it is a mechanism by which someone may be exploited</w:t>
      </w:r>
      <w:r w:rsidR="00131921">
        <w:rPr>
          <w:rFonts w:ascii="Arial" w:eastAsia="Calibri" w:hAnsi="Arial" w:cs="Arial"/>
          <w:sz w:val="24"/>
          <w:szCs w:val="24"/>
        </w:rPr>
        <w:t>.</w:t>
      </w:r>
      <w:r w:rsidR="00131921" w:rsidRPr="00131921">
        <w:rPr>
          <w:rFonts w:ascii="Arial" w:eastAsia="Calibri" w:hAnsi="Arial" w:cs="Arial"/>
          <w:sz w:val="24"/>
          <w:szCs w:val="24"/>
        </w:rPr>
        <w:t xml:space="preserve"> </w:t>
      </w:r>
      <w:r w:rsidR="00131921">
        <w:rPr>
          <w:rFonts w:ascii="Arial" w:eastAsia="Calibri" w:hAnsi="Arial" w:cs="Arial"/>
          <w:sz w:val="24"/>
          <w:szCs w:val="24"/>
        </w:rPr>
        <w:t>This</w:t>
      </w:r>
      <w:r w:rsidR="00131921" w:rsidRPr="00131921">
        <w:rPr>
          <w:rFonts w:ascii="Arial" w:eastAsia="Calibri" w:hAnsi="Arial" w:cs="Arial"/>
          <w:sz w:val="24"/>
          <w:szCs w:val="24"/>
        </w:rPr>
        <w:t xml:space="preserve"> </w:t>
      </w:r>
      <w:r w:rsidRPr="00131921">
        <w:rPr>
          <w:rFonts w:ascii="Arial" w:eastAsia="Calibri" w:hAnsi="Arial" w:cs="Arial"/>
          <w:sz w:val="24"/>
          <w:szCs w:val="24"/>
        </w:rPr>
        <w:t xml:space="preserve">could amount to modern slavery if the householder is being exploited by </w:t>
      </w:r>
      <w:r w:rsidR="000A191E">
        <w:rPr>
          <w:rFonts w:ascii="Arial" w:eastAsia="Calibri" w:hAnsi="Arial" w:cs="Arial"/>
          <w:sz w:val="24"/>
          <w:szCs w:val="24"/>
        </w:rPr>
        <w:t xml:space="preserve">the </w:t>
      </w:r>
      <w:r w:rsidRPr="00131921">
        <w:rPr>
          <w:rFonts w:ascii="Arial" w:eastAsia="Calibri" w:hAnsi="Arial" w:cs="Arial"/>
          <w:sz w:val="24"/>
          <w:szCs w:val="24"/>
        </w:rPr>
        <w:t>person(s) using the</w:t>
      </w:r>
      <w:r w:rsidR="000A191E">
        <w:rPr>
          <w:rFonts w:ascii="Arial" w:eastAsia="Calibri" w:hAnsi="Arial" w:cs="Arial"/>
          <w:sz w:val="24"/>
          <w:szCs w:val="24"/>
        </w:rPr>
        <w:t>ir</w:t>
      </w:r>
      <w:r w:rsidRPr="00131921">
        <w:rPr>
          <w:rFonts w:ascii="Arial" w:eastAsia="Calibri" w:hAnsi="Arial" w:cs="Arial"/>
          <w:sz w:val="24"/>
          <w:szCs w:val="24"/>
        </w:rPr>
        <w:t xml:space="preserve"> address.  </w:t>
      </w:r>
    </w:p>
    <w:p w14:paraId="4918C2BC" w14:textId="53864A07" w:rsidR="000923F4" w:rsidRPr="00131921" w:rsidRDefault="000923F4" w:rsidP="00131921">
      <w:pPr>
        <w:spacing w:before="240" w:after="0" w:line="264" w:lineRule="auto"/>
        <w:rPr>
          <w:rFonts w:ascii="Arial" w:eastAsia="Calibri" w:hAnsi="Arial" w:cs="Arial"/>
          <w:sz w:val="24"/>
          <w:szCs w:val="24"/>
        </w:rPr>
      </w:pPr>
      <w:r w:rsidRPr="00131921">
        <w:rPr>
          <w:rFonts w:ascii="Arial" w:eastAsia="Calibri" w:hAnsi="Arial" w:cs="Arial"/>
          <w:sz w:val="24"/>
          <w:szCs w:val="24"/>
        </w:rPr>
        <w:t xml:space="preserve">A multi-agency partnership has been developed to tackle cuckooing in East Sussex. The partnership includes Sussex Police, ASCH, the NHS, </w:t>
      </w:r>
      <w:r w:rsidR="00775225" w:rsidRPr="00131921">
        <w:rPr>
          <w:rFonts w:ascii="Arial" w:eastAsia="Calibri" w:hAnsi="Arial" w:cs="Arial"/>
          <w:sz w:val="24"/>
          <w:szCs w:val="24"/>
        </w:rPr>
        <w:t>district and borough councils</w:t>
      </w:r>
      <w:r w:rsidRPr="00131921">
        <w:rPr>
          <w:rFonts w:ascii="Arial" w:eastAsia="Calibri" w:hAnsi="Arial" w:cs="Arial"/>
          <w:sz w:val="24"/>
          <w:szCs w:val="24"/>
        </w:rPr>
        <w:t xml:space="preserve">, </w:t>
      </w:r>
      <w:r w:rsidR="00775225">
        <w:rPr>
          <w:rFonts w:ascii="Arial" w:eastAsia="Calibri" w:hAnsi="Arial" w:cs="Arial"/>
          <w:sz w:val="24"/>
          <w:szCs w:val="24"/>
        </w:rPr>
        <w:t xml:space="preserve">the </w:t>
      </w:r>
      <w:r w:rsidRPr="00131921">
        <w:rPr>
          <w:rFonts w:ascii="Arial" w:eastAsia="Calibri" w:hAnsi="Arial" w:cs="Arial"/>
          <w:sz w:val="24"/>
          <w:szCs w:val="24"/>
        </w:rPr>
        <w:t xml:space="preserve">National Probation </w:t>
      </w:r>
      <w:proofErr w:type="gramStart"/>
      <w:r w:rsidRPr="00131921">
        <w:rPr>
          <w:rFonts w:ascii="Arial" w:eastAsia="Calibri" w:hAnsi="Arial" w:cs="Arial"/>
          <w:sz w:val="24"/>
          <w:szCs w:val="24"/>
        </w:rPr>
        <w:t>Service</w:t>
      </w:r>
      <w:proofErr w:type="gramEnd"/>
      <w:r w:rsidRPr="00131921">
        <w:rPr>
          <w:rFonts w:ascii="Arial" w:eastAsia="Calibri" w:hAnsi="Arial" w:cs="Arial"/>
          <w:sz w:val="24"/>
          <w:szCs w:val="24"/>
        </w:rPr>
        <w:t xml:space="preserve"> and a variety of provider services. Its aims and objectives include helping vulnerable adults by promoting their safety and wellbeing, preventing cuckooing, sharing </w:t>
      </w:r>
      <w:proofErr w:type="gramStart"/>
      <w:r w:rsidRPr="00131921">
        <w:rPr>
          <w:rFonts w:ascii="Arial" w:eastAsia="Calibri" w:hAnsi="Arial" w:cs="Arial"/>
          <w:sz w:val="24"/>
          <w:szCs w:val="24"/>
        </w:rPr>
        <w:t>information</w:t>
      </w:r>
      <w:proofErr w:type="gramEnd"/>
      <w:r w:rsidRPr="00131921">
        <w:rPr>
          <w:rFonts w:ascii="Arial" w:eastAsia="Calibri" w:hAnsi="Arial" w:cs="Arial"/>
          <w:sz w:val="24"/>
          <w:szCs w:val="24"/>
        </w:rPr>
        <w:t xml:space="preserve"> and promoting joint working between agencies. </w:t>
      </w:r>
    </w:p>
    <w:p w14:paraId="2AB230F5" w14:textId="418EAE30" w:rsidR="00775225" w:rsidRDefault="000923F4" w:rsidP="00131921">
      <w:pPr>
        <w:spacing w:before="240" w:after="0" w:line="264" w:lineRule="auto"/>
        <w:rPr>
          <w:rFonts w:ascii="Arial" w:eastAsia="Calibri" w:hAnsi="Arial" w:cs="Arial"/>
          <w:sz w:val="24"/>
          <w:szCs w:val="24"/>
        </w:rPr>
      </w:pPr>
      <w:r w:rsidRPr="00131921">
        <w:rPr>
          <w:rFonts w:ascii="Arial" w:eastAsia="Calibri" w:hAnsi="Arial" w:cs="Arial"/>
          <w:sz w:val="24"/>
          <w:szCs w:val="24"/>
        </w:rPr>
        <w:t xml:space="preserve">Sussex Police aims to hold a strategy meeting within 48 hours for ‘red’ cases, which are those assessed as high and / or immediate risk of harm. Cases referred to this meeting, by </w:t>
      </w:r>
      <w:r w:rsidR="00775225">
        <w:rPr>
          <w:rFonts w:ascii="Arial" w:eastAsia="Calibri" w:hAnsi="Arial" w:cs="Arial"/>
          <w:sz w:val="24"/>
          <w:szCs w:val="24"/>
        </w:rPr>
        <w:t xml:space="preserve">the </w:t>
      </w:r>
      <w:r w:rsidRPr="00131921">
        <w:rPr>
          <w:rFonts w:ascii="Arial" w:eastAsia="Calibri" w:hAnsi="Arial" w:cs="Arial"/>
          <w:sz w:val="24"/>
          <w:szCs w:val="24"/>
        </w:rPr>
        <w:t xml:space="preserve">police or partner agencies via 101, will be discussed </w:t>
      </w:r>
      <w:r w:rsidR="000A191E">
        <w:rPr>
          <w:rFonts w:ascii="Arial" w:eastAsia="Calibri" w:hAnsi="Arial" w:cs="Arial"/>
          <w:sz w:val="24"/>
          <w:szCs w:val="24"/>
        </w:rPr>
        <w:t xml:space="preserve">by the </w:t>
      </w:r>
      <w:r w:rsidR="000A191E" w:rsidRPr="000A191E">
        <w:rPr>
          <w:rFonts w:ascii="Arial" w:eastAsia="Calibri" w:hAnsi="Arial" w:cs="Arial"/>
          <w:sz w:val="24"/>
          <w:szCs w:val="24"/>
        </w:rPr>
        <w:t xml:space="preserve">Cuckooing Multi-agency Partnership </w:t>
      </w:r>
      <w:r w:rsidRPr="00131921">
        <w:rPr>
          <w:rFonts w:ascii="Arial" w:eastAsia="Calibri" w:hAnsi="Arial" w:cs="Arial"/>
          <w:sz w:val="24"/>
          <w:szCs w:val="24"/>
        </w:rPr>
        <w:t>monthly. The meeting will</w:t>
      </w:r>
      <w:r w:rsidR="00775225">
        <w:rPr>
          <w:rFonts w:ascii="Arial" w:eastAsia="Calibri" w:hAnsi="Arial" w:cs="Arial"/>
          <w:sz w:val="24"/>
          <w:szCs w:val="24"/>
        </w:rPr>
        <w:t>:</w:t>
      </w:r>
    </w:p>
    <w:p w14:paraId="11636333" w14:textId="14A132A6" w:rsidR="00775225" w:rsidRDefault="000923F4" w:rsidP="004E0104">
      <w:pPr>
        <w:pStyle w:val="Bullet"/>
        <w:numPr>
          <w:ilvl w:val="0"/>
          <w:numId w:val="2"/>
        </w:numPr>
        <w:tabs>
          <w:tab w:val="left" w:pos="1418"/>
        </w:tabs>
        <w:ind w:left="568" w:hanging="284"/>
      </w:pPr>
      <w:r w:rsidRPr="00131921">
        <w:t>provide updates on actions taken and discuss any risk</w:t>
      </w:r>
      <w:r w:rsidR="00775225">
        <w:t>s</w:t>
      </w:r>
      <w:r w:rsidRPr="00131921">
        <w:t xml:space="preserve"> to the health and wellbeing of the </w:t>
      </w:r>
      <w:r w:rsidR="00775225">
        <w:t>occupants</w:t>
      </w:r>
      <w:r w:rsidR="00775225" w:rsidRPr="00131921">
        <w:t xml:space="preserve"> </w:t>
      </w:r>
      <w:r w:rsidRPr="00131921">
        <w:t>and neighbouring residents, and</w:t>
      </w:r>
    </w:p>
    <w:p w14:paraId="55F3720C" w14:textId="183CA434" w:rsidR="000923F4" w:rsidRPr="00131921" w:rsidRDefault="000923F4" w:rsidP="004E0104">
      <w:pPr>
        <w:pStyle w:val="Bullet"/>
        <w:numPr>
          <w:ilvl w:val="0"/>
          <w:numId w:val="2"/>
        </w:numPr>
        <w:tabs>
          <w:tab w:val="left" w:pos="1418"/>
        </w:tabs>
        <w:ind w:left="568" w:hanging="284"/>
      </w:pPr>
      <w:r w:rsidRPr="00131921">
        <w:t xml:space="preserve">whether the </w:t>
      </w:r>
      <w:r w:rsidR="00775225">
        <w:t>occupants</w:t>
      </w:r>
      <w:r w:rsidR="00775225" w:rsidRPr="00131921">
        <w:t xml:space="preserve"> </w:t>
      </w:r>
      <w:r w:rsidRPr="00131921">
        <w:t xml:space="preserve">would benefit from further </w:t>
      </w:r>
      <w:r w:rsidR="00775225">
        <w:t>multi</w:t>
      </w:r>
      <w:r w:rsidRPr="00131921">
        <w:t>-agency support to address any underlying unmet care and support needs that are making them more vulnerable to exploitation.</w:t>
      </w:r>
    </w:p>
    <w:p w14:paraId="776B28B2" w14:textId="65D45B94" w:rsidR="000923F4" w:rsidRPr="00131921" w:rsidRDefault="000923F4" w:rsidP="00131921">
      <w:pPr>
        <w:spacing w:before="240" w:after="0" w:line="264" w:lineRule="auto"/>
        <w:rPr>
          <w:rFonts w:ascii="Arial" w:eastAsia="Calibri" w:hAnsi="Arial" w:cs="Arial"/>
          <w:sz w:val="24"/>
          <w:szCs w:val="24"/>
        </w:rPr>
      </w:pPr>
      <w:r w:rsidRPr="00131921">
        <w:rPr>
          <w:rFonts w:ascii="Arial" w:eastAsia="Calibri" w:hAnsi="Arial" w:cs="Arial"/>
          <w:sz w:val="24"/>
          <w:szCs w:val="24"/>
        </w:rPr>
        <w:t>The</w:t>
      </w:r>
      <w:r w:rsidR="00775225">
        <w:rPr>
          <w:rFonts w:ascii="Arial" w:eastAsia="Calibri" w:hAnsi="Arial" w:cs="Arial"/>
          <w:sz w:val="24"/>
          <w:szCs w:val="24"/>
        </w:rPr>
        <w:t>se</w:t>
      </w:r>
      <w:r w:rsidRPr="00131921">
        <w:rPr>
          <w:rFonts w:ascii="Arial" w:eastAsia="Calibri" w:hAnsi="Arial" w:cs="Arial"/>
          <w:sz w:val="24"/>
          <w:szCs w:val="24"/>
        </w:rPr>
        <w:t xml:space="preserve"> cuckooing meetings take place once a month in Hastings, which covers the east of the county, and once a month in Eastbourne for the west of the county. The meeting will usually be chaired by the respective locality Police Inspector in the Prevention </w:t>
      </w:r>
      <w:r w:rsidR="00775225" w:rsidRPr="00131921">
        <w:rPr>
          <w:rFonts w:ascii="Arial" w:eastAsia="Calibri" w:hAnsi="Arial" w:cs="Arial"/>
          <w:sz w:val="24"/>
          <w:szCs w:val="24"/>
        </w:rPr>
        <w:t>Team</w:t>
      </w:r>
      <w:r w:rsidRPr="00131921">
        <w:rPr>
          <w:rFonts w:ascii="Arial" w:eastAsia="Calibri" w:hAnsi="Arial" w:cs="Arial"/>
          <w:sz w:val="24"/>
          <w:szCs w:val="24"/>
        </w:rPr>
        <w:t>.</w:t>
      </w:r>
    </w:p>
    <w:p w14:paraId="65053BE8" w14:textId="1563251F" w:rsidR="000923F4" w:rsidRPr="00B12705" w:rsidRDefault="000923F4" w:rsidP="00B12705">
      <w:pPr>
        <w:pStyle w:val="Heading2"/>
      </w:pPr>
      <w:bookmarkStart w:id="35" w:name="_Toc87015383"/>
      <w:bookmarkStart w:id="36" w:name="_Toc90042875"/>
      <w:bookmarkEnd w:id="33"/>
      <w:r w:rsidRPr="00B12705">
        <w:t>The role of Discovery</w:t>
      </w:r>
      <w:bookmarkEnd w:id="35"/>
      <w:bookmarkEnd w:id="36"/>
      <w:r w:rsidRPr="00B12705">
        <w:t xml:space="preserve"> </w:t>
      </w:r>
    </w:p>
    <w:p w14:paraId="14D82E3E" w14:textId="69741849" w:rsidR="000923F4" w:rsidRPr="00B12705" w:rsidRDefault="000923F4" w:rsidP="00B12705">
      <w:pPr>
        <w:spacing w:before="240" w:after="0" w:line="264" w:lineRule="auto"/>
        <w:rPr>
          <w:rFonts w:ascii="Arial" w:eastAsia="Calibri" w:hAnsi="Arial" w:cs="Arial"/>
          <w:sz w:val="24"/>
          <w:szCs w:val="24"/>
        </w:rPr>
      </w:pPr>
      <w:r w:rsidRPr="00B12705">
        <w:rPr>
          <w:rFonts w:ascii="Arial" w:eastAsia="Calibri" w:hAnsi="Arial" w:cs="Arial"/>
          <w:sz w:val="24"/>
          <w:szCs w:val="24"/>
        </w:rPr>
        <w:t>Discovery is an East Sussex multi-agency partnership which aims to identify and share information about hidden crimes, including modern slavery</w:t>
      </w:r>
      <w:r w:rsidR="00B12705">
        <w:rPr>
          <w:rFonts w:ascii="Arial" w:eastAsia="Calibri" w:hAnsi="Arial" w:cs="Arial"/>
          <w:sz w:val="24"/>
          <w:szCs w:val="24"/>
        </w:rPr>
        <w:t>,</w:t>
      </w:r>
      <w:r w:rsidRPr="00B12705">
        <w:rPr>
          <w:rFonts w:ascii="Arial" w:eastAsia="Calibri" w:hAnsi="Arial" w:cs="Arial"/>
          <w:sz w:val="24"/>
          <w:szCs w:val="24"/>
        </w:rPr>
        <w:t xml:space="preserve"> in the local area. The partnership, </w:t>
      </w:r>
      <w:r w:rsidR="00B12705">
        <w:rPr>
          <w:rFonts w:ascii="Arial" w:eastAsia="Calibri" w:hAnsi="Arial" w:cs="Arial"/>
          <w:sz w:val="24"/>
          <w:szCs w:val="24"/>
        </w:rPr>
        <w:t>led</w:t>
      </w:r>
      <w:r w:rsidR="00B12705" w:rsidRPr="00B12705">
        <w:rPr>
          <w:rFonts w:ascii="Arial" w:eastAsia="Calibri" w:hAnsi="Arial" w:cs="Arial"/>
          <w:sz w:val="24"/>
          <w:szCs w:val="24"/>
        </w:rPr>
        <w:t xml:space="preserve"> </w:t>
      </w:r>
      <w:r w:rsidRPr="00B12705">
        <w:rPr>
          <w:rFonts w:ascii="Arial" w:eastAsia="Calibri" w:hAnsi="Arial" w:cs="Arial"/>
          <w:sz w:val="24"/>
          <w:szCs w:val="24"/>
        </w:rPr>
        <w:t>by Sussex police and jointly funded</w:t>
      </w:r>
      <w:r w:rsidR="00B12705">
        <w:rPr>
          <w:rFonts w:ascii="Arial" w:eastAsia="Calibri" w:hAnsi="Arial" w:cs="Arial"/>
          <w:sz w:val="24"/>
          <w:szCs w:val="24"/>
        </w:rPr>
        <w:t>,</w:t>
      </w:r>
      <w:r w:rsidRPr="00B12705">
        <w:rPr>
          <w:rFonts w:ascii="Arial" w:eastAsia="Calibri" w:hAnsi="Arial" w:cs="Arial"/>
          <w:sz w:val="24"/>
          <w:szCs w:val="24"/>
        </w:rPr>
        <w:t xml:space="preserve"> has 21 partners on board including </w:t>
      </w:r>
      <w:r w:rsidR="00B12705" w:rsidRPr="00B12705">
        <w:rPr>
          <w:rFonts w:ascii="Arial" w:eastAsia="Calibri" w:hAnsi="Arial" w:cs="Arial"/>
          <w:sz w:val="24"/>
          <w:szCs w:val="24"/>
        </w:rPr>
        <w:t>non-government organisations</w:t>
      </w:r>
      <w:r w:rsidRPr="00B12705">
        <w:rPr>
          <w:rFonts w:ascii="Arial" w:eastAsia="Calibri" w:hAnsi="Arial" w:cs="Arial"/>
          <w:sz w:val="24"/>
          <w:szCs w:val="24"/>
        </w:rPr>
        <w:t xml:space="preserve">. </w:t>
      </w:r>
    </w:p>
    <w:p w14:paraId="4472B6C6" w14:textId="25D4879B" w:rsidR="000923F4" w:rsidRPr="00B12705" w:rsidRDefault="000923F4" w:rsidP="00B12705">
      <w:pPr>
        <w:spacing w:before="240" w:after="0" w:line="264" w:lineRule="auto"/>
        <w:rPr>
          <w:rFonts w:ascii="Arial" w:eastAsia="Calibri" w:hAnsi="Arial" w:cs="Arial"/>
          <w:sz w:val="24"/>
          <w:szCs w:val="24"/>
        </w:rPr>
      </w:pPr>
      <w:r w:rsidRPr="00B12705">
        <w:rPr>
          <w:rFonts w:ascii="Arial" w:eastAsia="Calibri" w:hAnsi="Arial" w:cs="Arial"/>
          <w:sz w:val="24"/>
          <w:szCs w:val="24"/>
        </w:rPr>
        <w:t xml:space="preserve">Good sharing of intelligence and free discussion </w:t>
      </w:r>
      <w:r w:rsidR="00B12705">
        <w:rPr>
          <w:rFonts w:ascii="Arial" w:eastAsia="Calibri" w:hAnsi="Arial" w:cs="Arial"/>
          <w:sz w:val="24"/>
          <w:szCs w:val="24"/>
        </w:rPr>
        <w:t xml:space="preserve">is </w:t>
      </w:r>
      <w:r w:rsidRPr="00B12705">
        <w:rPr>
          <w:rFonts w:ascii="Arial" w:eastAsia="Calibri" w:hAnsi="Arial" w:cs="Arial"/>
          <w:sz w:val="24"/>
          <w:szCs w:val="24"/>
        </w:rPr>
        <w:t>one of the strengths of Discovery</w:t>
      </w:r>
      <w:r w:rsidR="00B12705">
        <w:rPr>
          <w:rFonts w:ascii="Arial" w:eastAsia="Calibri" w:hAnsi="Arial" w:cs="Arial"/>
          <w:sz w:val="24"/>
          <w:szCs w:val="24"/>
        </w:rPr>
        <w:t>’</w:t>
      </w:r>
      <w:r w:rsidRPr="00B12705">
        <w:rPr>
          <w:rFonts w:ascii="Arial" w:eastAsia="Calibri" w:hAnsi="Arial" w:cs="Arial"/>
          <w:sz w:val="24"/>
          <w:szCs w:val="24"/>
        </w:rPr>
        <w:t>s multi</w:t>
      </w:r>
      <w:r w:rsidR="00B12705">
        <w:rPr>
          <w:rFonts w:ascii="Arial" w:eastAsia="Calibri" w:hAnsi="Arial" w:cs="Arial"/>
          <w:sz w:val="24"/>
          <w:szCs w:val="24"/>
        </w:rPr>
        <w:t>-</w:t>
      </w:r>
      <w:r w:rsidRPr="00B12705">
        <w:rPr>
          <w:rFonts w:ascii="Arial" w:eastAsia="Calibri" w:hAnsi="Arial" w:cs="Arial"/>
          <w:sz w:val="24"/>
          <w:szCs w:val="24"/>
        </w:rPr>
        <w:t>agency working.</w:t>
      </w:r>
    </w:p>
    <w:p w14:paraId="7FDA90E2" w14:textId="00827516" w:rsidR="000923F4" w:rsidRPr="0003478C" w:rsidRDefault="000923F4" w:rsidP="000923F4">
      <w:pPr>
        <w:pStyle w:val="Heading2"/>
      </w:pPr>
      <w:bookmarkStart w:id="37" w:name="_Toc87015384"/>
      <w:bookmarkStart w:id="38" w:name="_Toc90042876"/>
      <w:bookmarkStart w:id="39" w:name="_Hlk85612014"/>
      <w:r w:rsidRPr="0003478C">
        <w:t xml:space="preserve">The role of </w:t>
      </w:r>
      <w:r w:rsidR="0003478C" w:rsidRPr="0003478C">
        <w:t>organisations providing healthcare</w:t>
      </w:r>
      <w:bookmarkEnd w:id="37"/>
      <w:bookmarkEnd w:id="38"/>
    </w:p>
    <w:p w14:paraId="7EF52ED3" w14:textId="65630C0A" w:rsidR="000923F4" w:rsidRPr="0003478C" w:rsidRDefault="000923F4" w:rsidP="0003478C">
      <w:pPr>
        <w:spacing w:before="240" w:after="0" w:line="264" w:lineRule="auto"/>
        <w:rPr>
          <w:rFonts w:ascii="Arial" w:eastAsia="Calibri" w:hAnsi="Arial" w:cs="Arial"/>
          <w:sz w:val="24"/>
          <w:szCs w:val="24"/>
        </w:rPr>
      </w:pPr>
      <w:r w:rsidRPr="0003478C">
        <w:rPr>
          <w:rFonts w:ascii="Arial" w:eastAsia="Calibri" w:hAnsi="Arial" w:cs="Arial"/>
          <w:sz w:val="24"/>
          <w:szCs w:val="24"/>
        </w:rPr>
        <w:t xml:space="preserve">Whilst </w:t>
      </w:r>
      <w:r w:rsidR="0003478C" w:rsidRPr="0003478C">
        <w:rPr>
          <w:rFonts w:ascii="Arial" w:eastAsia="Calibri" w:hAnsi="Arial" w:cs="Arial"/>
          <w:sz w:val="24"/>
          <w:szCs w:val="24"/>
        </w:rPr>
        <w:t xml:space="preserve">organisations providing healthcare </w:t>
      </w:r>
      <w:r w:rsidRPr="0003478C">
        <w:rPr>
          <w:rFonts w:ascii="Arial" w:eastAsia="Calibri" w:hAnsi="Arial" w:cs="Arial"/>
          <w:sz w:val="24"/>
          <w:szCs w:val="24"/>
        </w:rPr>
        <w:t>(OPH), such as the NHS</w:t>
      </w:r>
      <w:r w:rsidR="0003478C">
        <w:rPr>
          <w:rFonts w:ascii="Arial" w:eastAsia="Calibri" w:hAnsi="Arial" w:cs="Arial"/>
          <w:sz w:val="24"/>
          <w:szCs w:val="24"/>
        </w:rPr>
        <w:t>,</w:t>
      </w:r>
      <w:r w:rsidRPr="0003478C">
        <w:rPr>
          <w:rFonts w:ascii="Arial" w:eastAsia="Calibri" w:hAnsi="Arial" w:cs="Arial"/>
          <w:sz w:val="24"/>
          <w:szCs w:val="24"/>
        </w:rPr>
        <w:t xml:space="preserve"> are not designated </w:t>
      </w:r>
      <w:r w:rsidR="0003478C" w:rsidRPr="0003478C">
        <w:rPr>
          <w:rFonts w:ascii="Arial" w:eastAsia="Calibri" w:hAnsi="Arial" w:cs="Arial"/>
          <w:sz w:val="24"/>
          <w:szCs w:val="24"/>
        </w:rPr>
        <w:t>first responders</w:t>
      </w:r>
      <w:r w:rsidRPr="0003478C">
        <w:rPr>
          <w:rFonts w:ascii="Arial" w:eastAsia="Calibri" w:hAnsi="Arial" w:cs="Arial"/>
          <w:sz w:val="24"/>
          <w:szCs w:val="24"/>
        </w:rPr>
        <w:t xml:space="preserve">, CCGs and NHS providers have a duty to be alert to indicators </w:t>
      </w:r>
      <w:r w:rsidR="0003478C">
        <w:rPr>
          <w:rFonts w:ascii="Arial" w:eastAsia="Calibri" w:hAnsi="Arial" w:cs="Arial"/>
          <w:sz w:val="24"/>
          <w:szCs w:val="24"/>
        </w:rPr>
        <w:t xml:space="preserve">of modern slavery </w:t>
      </w:r>
      <w:r w:rsidRPr="0003478C">
        <w:rPr>
          <w:rFonts w:ascii="Arial" w:eastAsia="Calibri" w:hAnsi="Arial" w:cs="Arial"/>
          <w:sz w:val="24"/>
          <w:szCs w:val="24"/>
        </w:rPr>
        <w:t xml:space="preserve">and act in line with national guidance. </w:t>
      </w:r>
    </w:p>
    <w:p w14:paraId="1F125741" w14:textId="75C6408D" w:rsidR="000923F4" w:rsidRPr="0003478C" w:rsidRDefault="000923F4" w:rsidP="0003478C">
      <w:pPr>
        <w:spacing w:before="240" w:after="0" w:line="264" w:lineRule="auto"/>
        <w:rPr>
          <w:rFonts w:ascii="Arial" w:eastAsia="Calibri" w:hAnsi="Arial" w:cs="Arial"/>
          <w:sz w:val="24"/>
          <w:szCs w:val="24"/>
        </w:rPr>
      </w:pPr>
      <w:r w:rsidRPr="0003478C">
        <w:rPr>
          <w:rFonts w:ascii="Arial" w:eastAsia="Calibri" w:hAnsi="Arial" w:cs="Arial"/>
          <w:sz w:val="24"/>
          <w:szCs w:val="24"/>
        </w:rPr>
        <w:lastRenderedPageBreak/>
        <w:t xml:space="preserve">The NHS may be one of the first agencies to </w:t>
      </w:r>
      <w:proofErr w:type="gramStart"/>
      <w:r w:rsidRPr="0003478C">
        <w:rPr>
          <w:rFonts w:ascii="Arial" w:eastAsia="Calibri" w:hAnsi="Arial" w:cs="Arial"/>
          <w:sz w:val="24"/>
          <w:szCs w:val="24"/>
        </w:rPr>
        <w:t>come into contact with</w:t>
      </w:r>
      <w:proofErr w:type="gramEnd"/>
      <w:r w:rsidRPr="0003478C">
        <w:rPr>
          <w:rFonts w:ascii="Arial" w:eastAsia="Calibri" w:hAnsi="Arial" w:cs="Arial"/>
          <w:sz w:val="24"/>
          <w:szCs w:val="24"/>
        </w:rPr>
        <w:t xml:space="preserve"> potential victims of modern slavery. Therefore, health providers play a crucial role in the identification, </w:t>
      </w:r>
      <w:proofErr w:type="gramStart"/>
      <w:r w:rsidRPr="0003478C">
        <w:rPr>
          <w:rFonts w:ascii="Arial" w:eastAsia="Calibri" w:hAnsi="Arial" w:cs="Arial"/>
          <w:sz w:val="24"/>
          <w:szCs w:val="24"/>
        </w:rPr>
        <w:t>treatment</w:t>
      </w:r>
      <w:proofErr w:type="gramEnd"/>
      <w:r w:rsidRPr="0003478C">
        <w:rPr>
          <w:rFonts w:ascii="Arial" w:eastAsia="Calibri" w:hAnsi="Arial" w:cs="Arial"/>
          <w:sz w:val="24"/>
          <w:szCs w:val="24"/>
        </w:rPr>
        <w:t xml:space="preserve"> and sensitive management of potential victims. All staff should be aware of the signs </w:t>
      </w:r>
      <w:r w:rsidR="00C87DB9">
        <w:rPr>
          <w:rFonts w:ascii="Arial" w:eastAsia="Calibri" w:hAnsi="Arial" w:cs="Arial"/>
          <w:sz w:val="24"/>
          <w:szCs w:val="24"/>
        </w:rPr>
        <w:t xml:space="preserve">of modern slavery </w:t>
      </w:r>
      <w:r w:rsidRPr="0003478C">
        <w:rPr>
          <w:rFonts w:ascii="Arial" w:eastAsia="Calibri" w:hAnsi="Arial" w:cs="Arial"/>
          <w:sz w:val="24"/>
          <w:szCs w:val="24"/>
        </w:rPr>
        <w:t xml:space="preserve">and </w:t>
      </w:r>
      <w:r w:rsidR="00C87DB9">
        <w:rPr>
          <w:rFonts w:ascii="Arial" w:eastAsia="Calibri" w:hAnsi="Arial" w:cs="Arial"/>
          <w:sz w:val="24"/>
          <w:szCs w:val="24"/>
        </w:rPr>
        <w:t xml:space="preserve">know </w:t>
      </w:r>
      <w:r w:rsidRPr="0003478C">
        <w:rPr>
          <w:rFonts w:ascii="Arial" w:eastAsia="Calibri" w:hAnsi="Arial" w:cs="Arial"/>
          <w:sz w:val="24"/>
          <w:szCs w:val="24"/>
        </w:rPr>
        <w:t xml:space="preserve">how to refer their concerns to </w:t>
      </w:r>
      <w:r w:rsidR="0003478C">
        <w:rPr>
          <w:rFonts w:ascii="Arial" w:eastAsia="Calibri" w:hAnsi="Arial" w:cs="Arial"/>
          <w:sz w:val="24"/>
          <w:szCs w:val="24"/>
        </w:rPr>
        <w:t xml:space="preserve">the </w:t>
      </w:r>
      <w:r w:rsidR="0003478C" w:rsidRPr="0003478C">
        <w:rPr>
          <w:rFonts w:ascii="Arial" w:eastAsia="Calibri" w:hAnsi="Arial" w:cs="Arial"/>
          <w:sz w:val="24"/>
          <w:szCs w:val="24"/>
        </w:rPr>
        <w:t xml:space="preserve">police </w:t>
      </w:r>
      <w:r w:rsidRPr="0003478C">
        <w:rPr>
          <w:rFonts w:ascii="Arial" w:eastAsia="Calibri" w:hAnsi="Arial" w:cs="Arial"/>
          <w:sz w:val="24"/>
          <w:szCs w:val="24"/>
        </w:rPr>
        <w:t>and ASCH.</w:t>
      </w:r>
    </w:p>
    <w:p w14:paraId="1DAA232B" w14:textId="1C686C3A" w:rsidR="000923F4" w:rsidRDefault="000923F4" w:rsidP="0003478C">
      <w:pPr>
        <w:spacing w:before="240" w:after="0" w:line="264" w:lineRule="auto"/>
        <w:rPr>
          <w:rFonts w:ascii="Arial" w:eastAsia="Calibri" w:hAnsi="Arial" w:cs="Arial"/>
          <w:b/>
          <w:bCs/>
          <w:sz w:val="24"/>
          <w:szCs w:val="24"/>
        </w:rPr>
      </w:pPr>
      <w:r w:rsidRPr="0003478C">
        <w:rPr>
          <w:rFonts w:ascii="Arial" w:eastAsia="Calibri" w:hAnsi="Arial" w:cs="Arial"/>
          <w:sz w:val="24"/>
          <w:szCs w:val="24"/>
        </w:rPr>
        <w:t xml:space="preserve">It is expected that each </w:t>
      </w:r>
      <w:r w:rsidR="0003478C" w:rsidRPr="0003478C">
        <w:rPr>
          <w:rFonts w:ascii="Arial" w:eastAsia="Calibri" w:hAnsi="Arial" w:cs="Arial"/>
          <w:sz w:val="24"/>
          <w:szCs w:val="24"/>
        </w:rPr>
        <w:t>OPH</w:t>
      </w:r>
      <w:r w:rsidRPr="0003478C">
        <w:rPr>
          <w:rFonts w:ascii="Arial" w:eastAsia="Calibri" w:hAnsi="Arial" w:cs="Arial"/>
          <w:sz w:val="24"/>
          <w:szCs w:val="24"/>
        </w:rPr>
        <w:t xml:space="preserve"> will have a Safeguarding Lead</w:t>
      </w:r>
      <w:r w:rsidR="0003478C">
        <w:rPr>
          <w:rFonts w:ascii="Arial" w:eastAsia="Calibri" w:hAnsi="Arial" w:cs="Arial"/>
          <w:sz w:val="24"/>
          <w:szCs w:val="24"/>
        </w:rPr>
        <w:t>,</w:t>
      </w:r>
      <w:r w:rsidRPr="0003478C">
        <w:rPr>
          <w:rFonts w:ascii="Arial" w:eastAsia="Calibri" w:hAnsi="Arial" w:cs="Arial"/>
          <w:sz w:val="24"/>
          <w:szCs w:val="24"/>
        </w:rPr>
        <w:t xml:space="preserve"> and this individual will also be a contact for issues </w:t>
      </w:r>
      <w:r w:rsidR="0003478C">
        <w:rPr>
          <w:rFonts w:ascii="Arial" w:eastAsia="Calibri" w:hAnsi="Arial" w:cs="Arial"/>
          <w:sz w:val="24"/>
          <w:szCs w:val="24"/>
        </w:rPr>
        <w:t>relating</w:t>
      </w:r>
      <w:r w:rsidR="0003478C" w:rsidRPr="0003478C">
        <w:rPr>
          <w:rFonts w:ascii="Arial" w:eastAsia="Calibri" w:hAnsi="Arial" w:cs="Arial"/>
          <w:sz w:val="24"/>
          <w:szCs w:val="24"/>
        </w:rPr>
        <w:t xml:space="preserve"> </w:t>
      </w:r>
      <w:r w:rsidRPr="0003478C">
        <w:rPr>
          <w:rFonts w:ascii="Arial" w:eastAsia="Calibri" w:hAnsi="Arial" w:cs="Arial"/>
          <w:sz w:val="24"/>
          <w:szCs w:val="24"/>
        </w:rPr>
        <w:t xml:space="preserve">to modern slavery and </w:t>
      </w:r>
      <w:r w:rsidR="0003478C">
        <w:rPr>
          <w:rFonts w:ascii="Arial" w:eastAsia="Calibri" w:hAnsi="Arial" w:cs="Arial"/>
          <w:sz w:val="24"/>
          <w:szCs w:val="24"/>
        </w:rPr>
        <w:t xml:space="preserve">will </w:t>
      </w:r>
      <w:r w:rsidRPr="0003478C">
        <w:rPr>
          <w:rFonts w:ascii="Arial" w:eastAsia="Calibri" w:hAnsi="Arial" w:cs="Arial"/>
          <w:sz w:val="24"/>
          <w:szCs w:val="24"/>
        </w:rPr>
        <w:t>promot</w:t>
      </w:r>
      <w:r w:rsidR="0003478C">
        <w:rPr>
          <w:rFonts w:ascii="Arial" w:eastAsia="Calibri" w:hAnsi="Arial" w:cs="Arial"/>
          <w:sz w:val="24"/>
          <w:szCs w:val="24"/>
        </w:rPr>
        <w:t>e</w:t>
      </w:r>
      <w:r w:rsidRPr="0003478C">
        <w:rPr>
          <w:rFonts w:ascii="Arial" w:eastAsia="Calibri" w:hAnsi="Arial" w:cs="Arial"/>
          <w:sz w:val="24"/>
          <w:szCs w:val="24"/>
        </w:rPr>
        <w:t xml:space="preserve"> awareness locally. </w:t>
      </w:r>
      <w:r w:rsidRPr="0003478C">
        <w:rPr>
          <w:rFonts w:ascii="Arial" w:eastAsia="Calibri" w:hAnsi="Arial" w:cs="Arial"/>
          <w:b/>
          <w:bCs/>
          <w:sz w:val="24"/>
          <w:szCs w:val="24"/>
        </w:rPr>
        <w:t xml:space="preserve">Any notification to a local Safeguarding Lead does not negate the requirement </w:t>
      </w:r>
      <w:r w:rsidR="0003478C">
        <w:rPr>
          <w:rFonts w:ascii="Arial" w:eastAsia="Calibri" w:hAnsi="Arial" w:cs="Arial"/>
          <w:b/>
          <w:bCs/>
          <w:sz w:val="24"/>
          <w:szCs w:val="24"/>
        </w:rPr>
        <w:t>to</w:t>
      </w:r>
      <w:r w:rsidRPr="0003478C">
        <w:rPr>
          <w:rFonts w:ascii="Arial" w:eastAsia="Calibri" w:hAnsi="Arial" w:cs="Arial"/>
          <w:b/>
          <w:bCs/>
          <w:sz w:val="24"/>
          <w:szCs w:val="24"/>
        </w:rPr>
        <w:t xml:space="preserve"> notif</w:t>
      </w:r>
      <w:r w:rsidR="0003478C">
        <w:rPr>
          <w:rFonts w:ascii="Arial" w:eastAsia="Calibri" w:hAnsi="Arial" w:cs="Arial"/>
          <w:b/>
          <w:bCs/>
          <w:sz w:val="24"/>
          <w:szCs w:val="24"/>
        </w:rPr>
        <w:t>y</w:t>
      </w:r>
      <w:r w:rsidRPr="0003478C">
        <w:rPr>
          <w:rFonts w:ascii="Arial" w:eastAsia="Calibri" w:hAnsi="Arial" w:cs="Arial"/>
          <w:b/>
          <w:bCs/>
          <w:sz w:val="24"/>
          <w:szCs w:val="24"/>
        </w:rPr>
        <w:t xml:space="preserve"> a </w:t>
      </w:r>
      <w:r w:rsidR="0003478C" w:rsidRPr="0003478C">
        <w:rPr>
          <w:rFonts w:ascii="Arial" w:eastAsia="Calibri" w:hAnsi="Arial" w:cs="Arial"/>
          <w:b/>
          <w:bCs/>
          <w:sz w:val="24"/>
          <w:szCs w:val="24"/>
        </w:rPr>
        <w:t xml:space="preserve">designated </w:t>
      </w:r>
      <w:r w:rsidR="0003478C">
        <w:rPr>
          <w:rFonts w:ascii="Arial" w:eastAsia="Calibri" w:hAnsi="Arial" w:cs="Arial"/>
          <w:b/>
          <w:bCs/>
          <w:sz w:val="24"/>
          <w:szCs w:val="24"/>
        </w:rPr>
        <w:t xml:space="preserve">first responder </w:t>
      </w:r>
      <w:r w:rsidRPr="0003478C">
        <w:rPr>
          <w:rFonts w:ascii="Arial" w:eastAsia="Calibri" w:hAnsi="Arial" w:cs="Arial"/>
          <w:b/>
          <w:bCs/>
          <w:sz w:val="24"/>
          <w:szCs w:val="24"/>
        </w:rPr>
        <w:t xml:space="preserve">and / or 999 in the case of </w:t>
      </w:r>
      <w:r w:rsidR="0003478C">
        <w:rPr>
          <w:rFonts w:ascii="Arial" w:eastAsia="Calibri" w:hAnsi="Arial" w:cs="Arial"/>
          <w:b/>
          <w:bCs/>
          <w:sz w:val="24"/>
          <w:szCs w:val="24"/>
        </w:rPr>
        <w:t xml:space="preserve">an </w:t>
      </w:r>
      <w:r w:rsidRPr="0003478C">
        <w:rPr>
          <w:rFonts w:ascii="Arial" w:eastAsia="Calibri" w:hAnsi="Arial" w:cs="Arial"/>
          <w:b/>
          <w:bCs/>
          <w:sz w:val="24"/>
          <w:szCs w:val="24"/>
        </w:rPr>
        <w:t>emergenc</w:t>
      </w:r>
      <w:r w:rsidR="0003478C">
        <w:rPr>
          <w:rFonts w:ascii="Arial" w:eastAsia="Calibri" w:hAnsi="Arial" w:cs="Arial"/>
          <w:b/>
          <w:bCs/>
          <w:sz w:val="24"/>
          <w:szCs w:val="24"/>
        </w:rPr>
        <w:t>y</w:t>
      </w:r>
      <w:r w:rsidRPr="0003478C">
        <w:rPr>
          <w:rFonts w:ascii="Arial" w:eastAsia="Calibri" w:hAnsi="Arial" w:cs="Arial"/>
          <w:b/>
          <w:bCs/>
          <w:sz w:val="24"/>
          <w:szCs w:val="24"/>
        </w:rPr>
        <w:t>.</w:t>
      </w:r>
    </w:p>
    <w:p w14:paraId="46FAD273" w14:textId="77777777" w:rsidR="005B5C44" w:rsidRDefault="000923F4" w:rsidP="0003478C">
      <w:pPr>
        <w:spacing w:before="240" w:after="0" w:line="264" w:lineRule="auto"/>
        <w:rPr>
          <w:rFonts w:ascii="Arial" w:eastAsia="Calibri" w:hAnsi="Arial" w:cs="Arial"/>
          <w:sz w:val="24"/>
          <w:szCs w:val="24"/>
        </w:rPr>
      </w:pPr>
      <w:r w:rsidRPr="0003478C">
        <w:rPr>
          <w:rFonts w:ascii="Arial" w:eastAsia="Calibri" w:hAnsi="Arial" w:cs="Arial"/>
          <w:sz w:val="24"/>
          <w:szCs w:val="24"/>
        </w:rPr>
        <w:t>Spotting the signs of modern slavery within a healthcare setting is not always easy. The potential victim may attend a healthcare setting independently, or they may be brought by the person who is exploiting them.</w:t>
      </w:r>
    </w:p>
    <w:p w14:paraId="2313F832" w14:textId="557AA554" w:rsidR="000923F4" w:rsidRPr="0003478C" w:rsidRDefault="000923F4" w:rsidP="0003478C">
      <w:pPr>
        <w:spacing w:before="240" w:after="0" w:line="264" w:lineRule="auto"/>
        <w:rPr>
          <w:rFonts w:ascii="Arial" w:eastAsia="Calibri" w:hAnsi="Arial" w:cs="Arial"/>
          <w:sz w:val="24"/>
          <w:szCs w:val="24"/>
        </w:rPr>
      </w:pPr>
      <w:r w:rsidRPr="0003478C">
        <w:rPr>
          <w:rFonts w:ascii="Arial" w:eastAsia="Calibri" w:hAnsi="Arial" w:cs="Arial"/>
          <w:sz w:val="24"/>
          <w:szCs w:val="24"/>
        </w:rPr>
        <w:t>It should be acknowledged that many potential victims struggle to access the healthcare services they need. Barriers to access might be their lack of documentation to register for primary care, language barriers, the presence of the exploiter, lack of autonomy or practical ability to access 9</w:t>
      </w:r>
      <w:r w:rsidR="0003478C">
        <w:rPr>
          <w:rFonts w:ascii="Arial" w:eastAsia="Calibri" w:hAnsi="Arial" w:cs="Arial"/>
          <w:sz w:val="24"/>
          <w:szCs w:val="24"/>
        </w:rPr>
        <w:t xml:space="preserve">.00 </w:t>
      </w:r>
      <w:r w:rsidRPr="0003478C">
        <w:rPr>
          <w:rFonts w:ascii="Arial" w:eastAsia="Calibri" w:hAnsi="Arial" w:cs="Arial"/>
          <w:sz w:val="24"/>
          <w:szCs w:val="24"/>
        </w:rPr>
        <w:t>am to 5</w:t>
      </w:r>
      <w:r w:rsidR="0003478C">
        <w:rPr>
          <w:rFonts w:ascii="Arial" w:eastAsia="Calibri" w:hAnsi="Arial" w:cs="Arial"/>
          <w:sz w:val="24"/>
          <w:szCs w:val="24"/>
        </w:rPr>
        <w:t xml:space="preserve">.00 </w:t>
      </w:r>
      <w:r w:rsidRPr="0003478C">
        <w:rPr>
          <w:rFonts w:ascii="Arial" w:eastAsia="Calibri" w:hAnsi="Arial" w:cs="Arial"/>
          <w:sz w:val="24"/>
          <w:szCs w:val="24"/>
        </w:rPr>
        <w:t xml:space="preserve">pm services. If the potential victim </w:t>
      </w:r>
      <w:r w:rsidR="00C87DB9">
        <w:rPr>
          <w:rFonts w:ascii="Arial" w:eastAsia="Calibri" w:hAnsi="Arial" w:cs="Arial"/>
          <w:sz w:val="24"/>
          <w:szCs w:val="24"/>
        </w:rPr>
        <w:t xml:space="preserve">does </w:t>
      </w:r>
      <w:r w:rsidRPr="0003478C">
        <w:rPr>
          <w:rFonts w:ascii="Arial" w:eastAsia="Calibri" w:hAnsi="Arial" w:cs="Arial"/>
          <w:sz w:val="24"/>
          <w:szCs w:val="24"/>
        </w:rPr>
        <w:t xml:space="preserve">manage to access a healthcare setting, it is possible that they may not be able to return to the same setting or be able to return at all. Providers should be aware of these issues and seek to mitigate these risks by attempting to address </w:t>
      </w:r>
      <w:r w:rsidR="00C87DB9" w:rsidRPr="0003478C">
        <w:rPr>
          <w:rFonts w:ascii="Arial" w:eastAsia="Calibri" w:hAnsi="Arial" w:cs="Arial"/>
          <w:sz w:val="24"/>
          <w:szCs w:val="24"/>
        </w:rPr>
        <w:t>the potential victim</w:t>
      </w:r>
      <w:r w:rsidR="00C87DB9">
        <w:rPr>
          <w:rFonts w:ascii="Arial" w:eastAsia="Calibri" w:hAnsi="Arial" w:cs="Arial"/>
          <w:sz w:val="24"/>
          <w:szCs w:val="24"/>
        </w:rPr>
        <w:t>’s</w:t>
      </w:r>
      <w:r w:rsidRPr="0003478C">
        <w:rPr>
          <w:rFonts w:ascii="Arial" w:eastAsia="Calibri" w:hAnsi="Arial" w:cs="Arial"/>
          <w:sz w:val="24"/>
          <w:szCs w:val="24"/>
        </w:rPr>
        <w:t xml:space="preserve"> immediate clinical needs at the time they attend. </w:t>
      </w:r>
    </w:p>
    <w:p w14:paraId="50256C42" w14:textId="77777777" w:rsidR="000923F4" w:rsidRPr="0003478C" w:rsidRDefault="000923F4" w:rsidP="0003478C">
      <w:pPr>
        <w:spacing w:before="240" w:after="0" w:line="264" w:lineRule="auto"/>
        <w:rPr>
          <w:rFonts w:ascii="Arial" w:eastAsia="Calibri" w:hAnsi="Arial" w:cs="Arial"/>
          <w:sz w:val="24"/>
          <w:szCs w:val="24"/>
        </w:rPr>
      </w:pPr>
      <w:r w:rsidRPr="0003478C">
        <w:rPr>
          <w:rFonts w:ascii="Arial" w:eastAsia="Calibri" w:hAnsi="Arial" w:cs="Arial"/>
          <w:sz w:val="24"/>
          <w:szCs w:val="24"/>
        </w:rPr>
        <w:t xml:space="preserve">Further guidance and principles for NHS workers can be found in Annex C, section 12.43 of the </w:t>
      </w:r>
      <w:hyperlink r:id="rId29" w:history="1">
        <w:r w:rsidRPr="0003478C">
          <w:rPr>
            <w:rStyle w:val="Hyperlink"/>
          </w:rPr>
          <w:t>Modern Slavery Statutory Guidance</w:t>
        </w:r>
      </w:hyperlink>
      <w:r w:rsidRPr="0003478C">
        <w:rPr>
          <w:rStyle w:val="Hyperlink"/>
        </w:rPr>
        <w:t>.</w:t>
      </w:r>
      <w:r w:rsidRPr="0003478C">
        <w:rPr>
          <w:rFonts w:ascii="Arial" w:eastAsia="Calibri" w:hAnsi="Arial" w:cs="Arial"/>
          <w:sz w:val="24"/>
          <w:szCs w:val="24"/>
        </w:rPr>
        <w:t xml:space="preserve">   </w:t>
      </w:r>
    </w:p>
    <w:p w14:paraId="46B6EE80" w14:textId="2FC14B30" w:rsidR="000923F4" w:rsidRPr="00443721" w:rsidRDefault="000923F4" w:rsidP="00443721">
      <w:pPr>
        <w:pStyle w:val="Heading2"/>
      </w:pPr>
      <w:bookmarkStart w:id="40" w:name="_Toc87015385"/>
      <w:bookmarkStart w:id="41" w:name="_Toc90042877"/>
      <w:bookmarkEnd w:id="39"/>
      <w:r w:rsidRPr="00443721">
        <w:t>The role of The Salvation Army</w:t>
      </w:r>
      <w:bookmarkEnd w:id="40"/>
      <w:bookmarkEnd w:id="41"/>
    </w:p>
    <w:p w14:paraId="72E88C1F" w14:textId="5D256879" w:rsidR="000923F4" w:rsidRPr="00443721" w:rsidRDefault="000923F4" w:rsidP="00443721">
      <w:pPr>
        <w:spacing w:before="240" w:after="0" w:line="264" w:lineRule="auto"/>
        <w:rPr>
          <w:rFonts w:ascii="Arial" w:eastAsia="Calibri" w:hAnsi="Arial" w:cs="Arial"/>
          <w:sz w:val="24"/>
          <w:szCs w:val="24"/>
        </w:rPr>
      </w:pPr>
      <w:r w:rsidRPr="00443721">
        <w:rPr>
          <w:rFonts w:ascii="Arial" w:eastAsia="Calibri" w:hAnsi="Arial" w:cs="Arial"/>
          <w:sz w:val="24"/>
          <w:szCs w:val="24"/>
        </w:rPr>
        <w:t xml:space="preserve">The Salvation Army currently holds the </w:t>
      </w:r>
      <w:r w:rsidR="00443721" w:rsidRPr="000923F4">
        <w:rPr>
          <w:rFonts w:ascii="Arial" w:eastAsia="Calibri" w:hAnsi="Arial" w:cs="Arial"/>
          <w:sz w:val="24"/>
          <w:szCs w:val="24"/>
        </w:rPr>
        <w:t>Modern Slavery Victim Care Contract</w:t>
      </w:r>
      <w:r w:rsidRPr="00443721">
        <w:rPr>
          <w:rFonts w:ascii="Arial" w:eastAsia="Calibri" w:hAnsi="Arial" w:cs="Arial"/>
          <w:sz w:val="24"/>
          <w:szCs w:val="24"/>
        </w:rPr>
        <w:t xml:space="preserve"> to manage the support of adult victims of modern slavery in England and Wales.</w:t>
      </w:r>
    </w:p>
    <w:p w14:paraId="5E54897B" w14:textId="7205DB99" w:rsidR="000923F4" w:rsidRPr="00443721" w:rsidRDefault="000923F4" w:rsidP="00443721">
      <w:pPr>
        <w:spacing w:before="240" w:after="0" w:line="264" w:lineRule="auto"/>
        <w:rPr>
          <w:rFonts w:ascii="Arial" w:eastAsia="Calibri" w:hAnsi="Arial" w:cs="Arial"/>
          <w:sz w:val="24"/>
          <w:szCs w:val="24"/>
        </w:rPr>
      </w:pPr>
      <w:r w:rsidRPr="00443721">
        <w:rPr>
          <w:rFonts w:ascii="Arial" w:eastAsia="Calibri" w:hAnsi="Arial" w:cs="Arial"/>
          <w:sz w:val="24"/>
          <w:szCs w:val="24"/>
        </w:rPr>
        <w:t xml:space="preserve">The Salvation Army coordinates the specialist support for adult </w:t>
      </w:r>
      <w:r w:rsidR="002D733E">
        <w:rPr>
          <w:rFonts w:ascii="Arial" w:eastAsia="Calibri" w:hAnsi="Arial" w:cs="Arial"/>
          <w:sz w:val="24"/>
          <w:szCs w:val="24"/>
        </w:rPr>
        <w:t xml:space="preserve">potential </w:t>
      </w:r>
      <w:r w:rsidRPr="00443721">
        <w:rPr>
          <w:rFonts w:ascii="Arial" w:eastAsia="Calibri" w:hAnsi="Arial" w:cs="Arial"/>
          <w:sz w:val="24"/>
          <w:szCs w:val="24"/>
        </w:rPr>
        <w:t>victims of modern slavery who:</w:t>
      </w:r>
    </w:p>
    <w:p w14:paraId="6C2B1636" w14:textId="461AF984" w:rsidR="000923F4" w:rsidRPr="00443721" w:rsidRDefault="000923F4" w:rsidP="00443721">
      <w:pPr>
        <w:tabs>
          <w:tab w:val="left" w:pos="425"/>
        </w:tabs>
        <w:spacing w:before="240" w:after="0" w:line="264" w:lineRule="auto"/>
        <w:ind w:left="284"/>
        <w:rPr>
          <w:rFonts w:ascii="Arial" w:eastAsia="Calibri" w:hAnsi="Arial" w:cs="Arial"/>
          <w:sz w:val="24"/>
          <w:szCs w:val="24"/>
        </w:rPr>
      </w:pPr>
      <w:r w:rsidRPr="00443721">
        <w:rPr>
          <w:rFonts w:ascii="Arial" w:eastAsia="Calibri" w:hAnsi="Arial" w:cs="Arial"/>
          <w:sz w:val="24"/>
          <w:szCs w:val="24"/>
        </w:rPr>
        <w:t>(a)</w:t>
      </w:r>
      <w:r w:rsidR="00443721">
        <w:rPr>
          <w:rFonts w:ascii="Arial" w:eastAsia="Calibri" w:hAnsi="Arial" w:cs="Arial"/>
          <w:sz w:val="24"/>
          <w:szCs w:val="24"/>
        </w:rPr>
        <w:tab/>
      </w:r>
      <w:r w:rsidRPr="00443721">
        <w:rPr>
          <w:rFonts w:ascii="Arial" w:eastAsia="Calibri" w:hAnsi="Arial" w:cs="Arial"/>
          <w:sz w:val="24"/>
          <w:szCs w:val="24"/>
        </w:rPr>
        <w:t>consent to being referred into the NRM</w:t>
      </w:r>
      <w:r w:rsidR="00880E9E">
        <w:rPr>
          <w:rFonts w:ascii="Arial" w:eastAsia="Calibri" w:hAnsi="Arial" w:cs="Arial"/>
          <w:sz w:val="24"/>
          <w:szCs w:val="24"/>
        </w:rPr>
        <w:t>,</w:t>
      </w:r>
      <w:r w:rsidRPr="00443721">
        <w:rPr>
          <w:rFonts w:ascii="Arial" w:eastAsia="Calibri" w:hAnsi="Arial" w:cs="Arial"/>
          <w:sz w:val="24"/>
          <w:szCs w:val="24"/>
        </w:rPr>
        <w:t xml:space="preserve"> and </w:t>
      </w:r>
    </w:p>
    <w:p w14:paraId="4C001059" w14:textId="692A9D67" w:rsidR="000923F4" w:rsidRPr="00443721" w:rsidRDefault="000923F4" w:rsidP="00443721">
      <w:pPr>
        <w:tabs>
          <w:tab w:val="left" w:pos="425"/>
        </w:tabs>
        <w:spacing w:before="240" w:after="0" w:line="264" w:lineRule="auto"/>
        <w:ind w:left="284"/>
        <w:rPr>
          <w:rFonts w:ascii="Arial" w:eastAsia="Calibri" w:hAnsi="Arial" w:cs="Arial"/>
          <w:sz w:val="24"/>
          <w:szCs w:val="24"/>
        </w:rPr>
      </w:pPr>
      <w:r w:rsidRPr="00443721">
        <w:rPr>
          <w:rFonts w:ascii="Arial" w:eastAsia="Calibri" w:hAnsi="Arial" w:cs="Arial"/>
          <w:sz w:val="24"/>
          <w:szCs w:val="24"/>
        </w:rPr>
        <w:t>(b)</w:t>
      </w:r>
      <w:r w:rsidR="00443721">
        <w:rPr>
          <w:rFonts w:ascii="Arial" w:eastAsia="Calibri" w:hAnsi="Arial" w:cs="Arial"/>
          <w:sz w:val="24"/>
          <w:szCs w:val="24"/>
        </w:rPr>
        <w:tab/>
      </w:r>
      <w:r w:rsidRPr="00443721">
        <w:rPr>
          <w:rFonts w:ascii="Arial" w:eastAsia="Calibri" w:hAnsi="Arial" w:cs="Arial"/>
          <w:sz w:val="24"/>
          <w:szCs w:val="24"/>
        </w:rPr>
        <w:t xml:space="preserve">receive a positive ‘reasonable grounds’ decision, or </w:t>
      </w:r>
    </w:p>
    <w:p w14:paraId="3980148D" w14:textId="53327868" w:rsidR="000923F4" w:rsidRPr="00443721" w:rsidRDefault="000923F4" w:rsidP="00443721">
      <w:pPr>
        <w:tabs>
          <w:tab w:val="left" w:pos="425"/>
        </w:tabs>
        <w:spacing w:before="240" w:after="0" w:line="264" w:lineRule="auto"/>
        <w:ind w:left="720" w:hanging="436"/>
        <w:rPr>
          <w:rFonts w:ascii="Arial" w:eastAsia="Calibri" w:hAnsi="Arial" w:cs="Arial"/>
          <w:sz w:val="24"/>
          <w:szCs w:val="24"/>
        </w:rPr>
      </w:pPr>
      <w:r w:rsidRPr="00443721">
        <w:rPr>
          <w:rFonts w:ascii="Arial" w:eastAsia="Calibri" w:hAnsi="Arial" w:cs="Arial"/>
          <w:sz w:val="24"/>
          <w:szCs w:val="24"/>
        </w:rPr>
        <w:t>(c)</w:t>
      </w:r>
      <w:r w:rsidR="00443721">
        <w:rPr>
          <w:rFonts w:ascii="Arial" w:eastAsia="Calibri" w:hAnsi="Arial" w:cs="Arial"/>
          <w:sz w:val="24"/>
          <w:szCs w:val="24"/>
        </w:rPr>
        <w:tab/>
      </w:r>
      <w:r w:rsidRPr="00443721">
        <w:rPr>
          <w:rFonts w:ascii="Arial" w:eastAsia="Calibri" w:hAnsi="Arial" w:cs="Arial"/>
          <w:sz w:val="24"/>
          <w:szCs w:val="24"/>
        </w:rPr>
        <w:t>are awaiting a ‘reasonable grounds’ decision but are destitute and in immediate need of support.</w:t>
      </w:r>
    </w:p>
    <w:p w14:paraId="01A1467C" w14:textId="67A14319" w:rsidR="000923F4" w:rsidRPr="00443721" w:rsidRDefault="000923F4" w:rsidP="00443721">
      <w:pPr>
        <w:spacing w:before="240" w:after="0" w:line="264" w:lineRule="auto"/>
        <w:rPr>
          <w:rFonts w:ascii="Arial" w:eastAsia="Calibri" w:hAnsi="Arial" w:cs="Arial"/>
          <w:sz w:val="24"/>
          <w:szCs w:val="24"/>
        </w:rPr>
      </w:pPr>
      <w:r w:rsidRPr="00443721">
        <w:rPr>
          <w:rFonts w:ascii="Arial" w:eastAsia="Calibri" w:hAnsi="Arial" w:cs="Arial"/>
          <w:sz w:val="24"/>
          <w:szCs w:val="24"/>
        </w:rPr>
        <w:t xml:space="preserve">It is good practice for the lead practitioner to immediately alert </w:t>
      </w:r>
      <w:r w:rsidR="00443721" w:rsidRPr="00443721">
        <w:rPr>
          <w:rFonts w:ascii="Arial" w:eastAsia="Calibri" w:hAnsi="Arial" w:cs="Arial"/>
          <w:sz w:val="24"/>
          <w:szCs w:val="24"/>
        </w:rPr>
        <w:t xml:space="preserve">The </w:t>
      </w:r>
      <w:r w:rsidRPr="00443721">
        <w:rPr>
          <w:rFonts w:ascii="Arial" w:eastAsia="Calibri" w:hAnsi="Arial" w:cs="Arial"/>
          <w:sz w:val="24"/>
          <w:szCs w:val="24"/>
        </w:rPr>
        <w:t xml:space="preserve">Salvation Army to the fact they have identified a potential victim and may be in touch </w:t>
      </w:r>
      <w:proofErr w:type="gramStart"/>
      <w:r w:rsidRPr="00443721">
        <w:rPr>
          <w:rFonts w:ascii="Arial" w:eastAsia="Calibri" w:hAnsi="Arial" w:cs="Arial"/>
          <w:sz w:val="24"/>
          <w:szCs w:val="24"/>
        </w:rPr>
        <w:t>at a later date</w:t>
      </w:r>
      <w:proofErr w:type="gramEnd"/>
      <w:r w:rsidRPr="00443721">
        <w:rPr>
          <w:rFonts w:ascii="Arial" w:eastAsia="Calibri" w:hAnsi="Arial" w:cs="Arial"/>
          <w:sz w:val="24"/>
          <w:szCs w:val="24"/>
        </w:rPr>
        <w:t xml:space="preserve"> if the victim agrees to be</w:t>
      </w:r>
      <w:r w:rsidR="00443721">
        <w:rPr>
          <w:rFonts w:ascii="Arial" w:eastAsia="Calibri" w:hAnsi="Arial" w:cs="Arial"/>
          <w:sz w:val="24"/>
          <w:szCs w:val="24"/>
        </w:rPr>
        <w:t>ing</w:t>
      </w:r>
      <w:r w:rsidRPr="00443721">
        <w:rPr>
          <w:rFonts w:ascii="Arial" w:eastAsia="Calibri" w:hAnsi="Arial" w:cs="Arial"/>
          <w:sz w:val="24"/>
          <w:szCs w:val="24"/>
        </w:rPr>
        <w:t xml:space="preserve"> referred into the NRM. This helps </w:t>
      </w:r>
      <w:r w:rsidR="00443721" w:rsidRPr="00443721">
        <w:rPr>
          <w:rFonts w:ascii="Arial" w:eastAsia="Calibri" w:hAnsi="Arial" w:cs="Arial"/>
          <w:sz w:val="24"/>
          <w:szCs w:val="24"/>
        </w:rPr>
        <w:t xml:space="preserve">The </w:t>
      </w:r>
      <w:r w:rsidRPr="00443721">
        <w:rPr>
          <w:rFonts w:ascii="Arial" w:eastAsia="Calibri" w:hAnsi="Arial" w:cs="Arial"/>
          <w:sz w:val="24"/>
          <w:szCs w:val="24"/>
        </w:rPr>
        <w:t>Salvation Army to prepare their services as effectively as possible.</w:t>
      </w:r>
    </w:p>
    <w:p w14:paraId="2319ADAF" w14:textId="0687D2BA" w:rsidR="000923F4" w:rsidRPr="00443721" w:rsidRDefault="000923F4" w:rsidP="00443721">
      <w:pPr>
        <w:spacing w:before="240" w:after="0" w:line="264" w:lineRule="auto"/>
        <w:rPr>
          <w:rFonts w:ascii="Arial" w:eastAsia="Calibri" w:hAnsi="Arial" w:cs="Arial"/>
          <w:sz w:val="24"/>
          <w:szCs w:val="24"/>
        </w:rPr>
      </w:pPr>
      <w:r w:rsidRPr="00443721">
        <w:rPr>
          <w:rFonts w:ascii="Arial" w:eastAsia="Calibri" w:hAnsi="Arial" w:cs="Arial"/>
          <w:sz w:val="24"/>
          <w:szCs w:val="24"/>
        </w:rPr>
        <w:lastRenderedPageBreak/>
        <w:t>The</w:t>
      </w:r>
      <w:r w:rsidR="00F51353">
        <w:rPr>
          <w:rFonts w:ascii="Arial" w:eastAsia="Calibri" w:hAnsi="Arial" w:cs="Arial"/>
          <w:sz w:val="24"/>
          <w:szCs w:val="24"/>
        </w:rPr>
        <w:t>ir</w:t>
      </w:r>
      <w:r w:rsidRPr="00443721">
        <w:rPr>
          <w:rFonts w:ascii="Arial" w:eastAsia="Calibri" w:hAnsi="Arial" w:cs="Arial"/>
          <w:sz w:val="24"/>
          <w:szCs w:val="24"/>
        </w:rPr>
        <w:t xml:space="preserve"> confidential referral helpline </w:t>
      </w:r>
      <w:r w:rsidRPr="00F51353">
        <w:rPr>
          <w:rFonts w:ascii="Arial" w:eastAsia="Calibri" w:hAnsi="Arial" w:cs="Arial"/>
          <w:b/>
          <w:bCs/>
          <w:sz w:val="24"/>
          <w:szCs w:val="24"/>
        </w:rPr>
        <w:t>0800 808 3733</w:t>
      </w:r>
      <w:r w:rsidRPr="00F51353">
        <w:rPr>
          <w:rFonts w:ascii="Arial" w:eastAsia="Calibri" w:hAnsi="Arial" w:cs="Arial"/>
          <w:sz w:val="24"/>
          <w:szCs w:val="24"/>
        </w:rPr>
        <w:t> </w:t>
      </w:r>
      <w:r w:rsidRPr="00443721">
        <w:rPr>
          <w:rFonts w:ascii="Arial" w:eastAsia="Calibri" w:hAnsi="Arial" w:cs="Arial"/>
          <w:sz w:val="24"/>
          <w:szCs w:val="24"/>
        </w:rPr>
        <w:t>is available 24/7.</w:t>
      </w:r>
    </w:p>
    <w:p w14:paraId="2B28D39D" w14:textId="7CB837F7" w:rsidR="000923F4" w:rsidRPr="00443721" w:rsidRDefault="000923F4" w:rsidP="00443721">
      <w:pPr>
        <w:spacing w:before="240" w:after="0" w:line="264" w:lineRule="auto"/>
        <w:rPr>
          <w:rFonts w:ascii="Arial" w:eastAsia="Calibri" w:hAnsi="Arial" w:cs="Arial"/>
          <w:sz w:val="24"/>
          <w:szCs w:val="24"/>
        </w:rPr>
      </w:pPr>
      <w:r w:rsidRPr="00443721">
        <w:rPr>
          <w:rFonts w:ascii="Arial" w:eastAsia="Calibri" w:hAnsi="Arial" w:cs="Arial"/>
          <w:sz w:val="24"/>
          <w:szCs w:val="24"/>
        </w:rPr>
        <w:t xml:space="preserve">Further information about </w:t>
      </w:r>
      <w:r w:rsidR="00443721" w:rsidRPr="00443721">
        <w:rPr>
          <w:rFonts w:ascii="Arial" w:eastAsia="Calibri" w:hAnsi="Arial" w:cs="Arial"/>
          <w:sz w:val="24"/>
          <w:szCs w:val="24"/>
        </w:rPr>
        <w:t xml:space="preserve">The </w:t>
      </w:r>
      <w:r w:rsidRPr="00443721">
        <w:rPr>
          <w:rFonts w:ascii="Arial" w:eastAsia="Calibri" w:hAnsi="Arial" w:cs="Arial"/>
          <w:sz w:val="24"/>
          <w:szCs w:val="24"/>
        </w:rPr>
        <w:t xml:space="preserve">Salvation Army’s role in relation to modern slavery is available on their </w:t>
      </w:r>
      <w:r w:rsidRPr="00F51353">
        <w:rPr>
          <w:rFonts w:ascii="Arial" w:eastAsia="Calibri" w:hAnsi="Arial" w:cs="Arial"/>
          <w:sz w:val="24"/>
          <w:szCs w:val="24"/>
        </w:rPr>
        <w:t>website</w:t>
      </w:r>
      <w:r w:rsidR="00F51353" w:rsidRPr="00F51353">
        <w:rPr>
          <w:rFonts w:ascii="Arial" w:eastAsia="Calibri" w:hAnsi="Arial" w:cs="Arial"/>
          <w:sz w:val="24"/>
          <w:szCs w:val="24"/>
        </w:rPr>
        <w:t>:</w:t>
      </w:r>
      <w:r w:rsidR="00F51353">
        <w:rPr>
          <w:rStyle w:val="Hyperlink"/>
        </w:rPr>
        <w:t xml:space="preserve"> </w:t>
      </w:r>
      <w:hyperlink r:id="rId30" w:history="1">
        <w:r w:rsidR="00F51353" w:rsidRPr="00F51353">
          <w:rPr>
            <w:rStyle w:val="Hyperlink"/>
          </w:rPr>
          <w:t>The Salvation Army – Modern slavery</w:t>
        </w:r>
      </w:hyperlink>
      <w:r w:rsidRPr="00443721">
        <w:rPr>
          <w:rFonts w:ascii="Arial" w:eastAsia="Calibri" w:hAnsi="Arial" w:cs="Arial"/>
          <w:sz w:val="24"/>
          <w:szCs w:val="24"/>
        </w:rPr>
        <w:t xml:space="preserve">. </w:t>
      </w:r>
    </w:p>
    <w:p w14:paraId="584B067D" w14:textId="3217AD3A" w:rsidR="000923F4" w:rsidRPr="00AC5F00" w:rsidRDefault="000923F4" w:rsidP="00AC5F00">
      <w:pPr>
        <w:pStyle w:val="Heading2"/>
      </w:pPr>
      <w:bookmarkStart w:id="42" w:name="_Toc87015386"/>
      <w:bookmarkStart w:id="43" w:name="_Toc90042878"/>
      <w:r w:rsidRPr="00AC5F00">
        <w:t xml:space="preserve">The role of </w:t>
      </w:r>
      <w:r w:rsidR="00AC5F00" w:rsidRPr="00AC5F00">
        <w:t>district and borough councils</w:t>
      </w:r>
      <w:bookmarkEnd w:id="42"/>
      <w:bookmarkEnd w:id="43"/>
      <w:r w:rsidR="00AC5F00" w:rsidRPr="00AC5F00">
        <w:t xml:space="preserve"> </w:t>
      </w:r>
    </w:p>
    <w:p w14:paraId="5144C070" w14:textId="671477EF" w:rsidR="000923F4" w:rsidRPr="00AC5F00" w:rsidRDefault="000923F4" w:rsidP="00AC5F00">
      <w:pPr>
        <w:spacing w:before="240" w:after="0" w:line="264" w:lineRule="auto"/>
        <w:rPr>
          <w:rFonts w:ascii="Arial" w:eastAsia="Calibri" w:hAnsi="Arial" w:cs="Arial"/>
          <w:sz w:val="24"/>
          <w:szCs w:val="24"/>
        </w:rPr>
      </w:pPr>
      <w:r w:rsidRPr="00AC5F00">
        <w:rPr>
          <w:rFonts w:ascii="Arial" w:eastAsia="Calibri" w:hAnsi="Arial" w:cs="Arial"/>
          <w:sz w:val="24"/>
          <w:szCs w:val="24"/>
        </w:rPr>
        <w:t xml:space="preserve">A person who </w:t>
      </w:r>
      <w:r w:rsidR="00721FAC">
        <w:rPr>
          <w:rFonts w:ascii="Arial" w:eastAsia="Calibri" w:hAnsi="Arial" w:cs="Arial"/>
          <w:sz w:val="24"/>
          <w:szCs w:val="24"/>
        </w:rPr>
        <w:t>is</w:t>
      </w:r>
      <w:r w:rsidRPr="00AC5F00">
        <w:rPr>
          <w:rFonts w:ascii="Arial" w:eastAsia="Calibri" w:hAnsi="Arial" w:cs="Arial"/>
          <w:sz w:val="24"/>
          <w:szCs w:val="24"/>
        </w:rPr>
        <w:t xml:space="preserve"> a victim of trafficking or modern slavery may have a priority need for accommodation if they are assessed as being vulnerable according to section 189 (1) (c) of the Housing Act 1996. </w:t>
      </w:r>
      <w:r w:rsidR="00154C39">
        <w:rPr>
          <w:rFonts w:ascii="Arial" w:eastAsia="Calibri" w:hAnsi="Arial" w:cs="Arial"/>
          <w:sz w:val="24"/>
          <w:szCs w:val="24"/>
        </w:rPr>
        <w:t xml:space="preserve">When assessing the victim, </w:t>
      </w:r>
      <w:r w:rsidR="00154C39" w:rsidRPr="00AC5F00">
        <w:rPr>
          <w:rFonts w:ascii="Arial" w:eastAsia="Calibri" w:hAnsi="Arial" w:cs="Arial"/>
          <w:sz w:val="24"/>
          <w:szCs w:val="24"/>
        </w:rPr>
        <w:t xml:space="preserve">the </w:t>
      </w:r>
      <w:r w:rsidRPr="00AC5F00">
        <w:rPr>
          <w:rFonts w:ascii="Arial" w:eastAsia="Calibri" w:hAnsi="Arial" w:cs="Arial"/>
          <w:sz w:val="24"/>
          <w:szCs w:val="24"/>
        </w:rPr>
        <w:t xml:space="preserve">housing authority should </w:t>
      </w:r>
      <w:proofErr w:type="gramStart"/>
      <w:r w:rsidRPr="00AC5F00">
        <w:rPr>
          <w:rFonts w:ascii="Arial" w:eastAsia="Calibri" w:hAnsi="Arial" w:cs="Arial"/>
          <w:sz w:val="24"/>
          <w:szCs w:val="24"/>
        </w:rPr>
        <w:t>take into account</w:t>
      </w:r>
      <w:proofErr w:type="gramEnd"/>
      <w:r w:rsidRPr="00AC5F00">
        <w:rPr>
          <w:rFonts w:ascii="Arial" w:eastAsia="Calibri" w:hAnsi="Arial" w:cs="Arial"/>
          <w:sz w:val="24"/>
          <w:szCs w:val="24"/>
        </w:rPr>
        <w:t xml:space="preserve"> advice from specialist agencies providing services to the person.</w:t>
      </w:r>
    </w:p>
    <w:p w14:paraId="559774BC" w14:textId="0C94530D" w:rsidR="000923F4" w:rsidRPr="00AC5F00" w:rsidRDefault="000923F4" w:rsidP="00AC5F00">
      <w:pPr>
        <w:spacing w:before="240" w:after="0" w:line="264" w:lineRule="auto"/>
        <w:rPr>
          <w:rFonts w:ascii="Arial" w:eastAsia="Calibri" w:hAnsi="Arial" w:cs="Arial"/>
          <w:sz w:val="24"/>
          <w:szCs w:val="24"/>
        </w:rPr>
      </w:pPr>
      <w:r w:rsidRPr="00AC5F00">
        <w:rPr>
          <w:rFonts w:ascii="Arial" w:eastAsia="Calibri" w:hAnsi="Arial" w:cs="Arial"/>
          <w:sz w:val="24"/>
          <w:szCs w:val="24"/>
        </w:rPr>
        <w:t xml:space="preserve">Section 188 (1) of the Act requires housing authorities to ensure that accommodation is available for an applicant if they have reason to believe the applicant may be homeless, eligible for assistance and have a priority need. If housing authorities believe an individual may be vulnerable </w:t>
      </w:r>
      <w:proofErr w:type="gramStart"/>
      <w:r w:rsidRPr="00AC5F00">
        <w:rPr>
          <w:rFonts w:ascii="Arial" w:eastAsia="Calibri" w:hAnsi="Arial" w:cs="Arial"/>
          <w:sz w:val="24"/>
          <w:szCs w:val="24"/>
        </w:rPr>
        <w:t>as a result of</w:t>
      </w:r>
      <w:proofErr w:type="gramEnd"/>
      <w:r w:rsidRPr="00AC5F00">
        <w:rPr>
          <w:rFonts w:ascii="Arial" w:eastAsia="Calibri" w:hAnsi="Arial" w:cs="Arial"/>
          <w:sz w:val="24"/>
          <w:szCs w:val="24"/>
        </w:rPr>
        <w:t xml:space="preserve"> being a victim of modern slavery following a referral to the NRM, they should ensure that accommodation is available while they are waiting for an initial ‘reasonable grounds’ decision.</w:t>
      </w:r>
    </w:p>
    <w:p w14:paraId="33960A01" w14:textId="225D6A91" w:rsidR="00721FAC" w:rsidRDefault="000923F4" w:rsidP="00AC5F00">
      <w:pPr>
        <w:spacing w:before="240" w:after="0" w:line="264" w:lineRule="auto"/>
        <w:rPr>
          <w:rFonts w:ascii="Arial" w:eastAsia="Calibri" w:hAnsi="Arial" w:cs="Arial"/>
          <w:sz w:val="24"/>
          <w:szCs w:val="24"/>
        </w:rPr>
      </w:pPr>
      <w:r w:rsidRPr="00AC5F00">
        <w:rPr>
          <w:rFonts w:ascii="Arial" w:eastAsia="Calibri" w:hAnsi="Arial" w:cs="Arial"/>
          <w:sz w:val="24"/>
          <w:szCs w:val="24"/>
        </w:rPr>
        <w:t xml:space="preserve">There will be </w:t>
      </w:r>
      <w:proofErr w:type="gramStart"/>
      <w:r w:rsidRPr="00AC5F00">
        <w:rPr>
          <w:rFonts w:ascii="Arial" w:eastAsia="Calibri" w:hAnsi="Arial" w:cs="Arial"/>
          <w:sz w:val="24"/>
          <w:szCs w:val="24"/>
        </w:rPr>
        <w:t>a number of</w:t>
      </w:r>
      <w:proofErr w:type="gramEnd"/>
      <w:r w:rsidRPr="00AC5F00">
        <w:rPr>
          <w:rFonts w:ascii="Arial" w:eastAsia="Calibri" w:hAnsi="Arial" w:cs="Arial"/>
          <w:sz w:val="24"/>
          <w:szCs w:val="24"/>
        </w:rPr>
        <w:t xml:space="preserve"> accommodation options for victims of modern slavery.  Housing authorities should consider which </w:t>
      </w:r>
      <w:r w:rsidR="00721FAC">
        <w:rPr>
          <w:rFonts w:ascii="Arial" w:eastAsia="Calibri" w:hAnsi="Arial" w:cs="Arial"/>
          <w:sz w:val="24"/>
          <w:szCs w:val="24"/>
        </w:rPr>
        <w:t>is</w:t>
      </w:r>
      <w:r w:rsidR="00721FAC" w:rsidRPr="00AC5F00">
        <w:rPr>
          <w:rFonts w:ascii="Arial" w:eastAsia="Calibri" w:hAnsi="Arial" w:cs="Arial"/>
          <w:sz w:val="24"/>
          <w:szCs w:val="24"/>
        </w:rPr>
        <w:t xml:space="preserve"> </w:t>
      </w:r>
      <w:r w:rsidRPr="00AC5F00">
        <w:rPr>
          <w:rFonts w:ascii="Arial" w:eastAsia="Calibri" w:hAnsi="Arial" w:cs="Arial"/>
          <w:sz w:val="24"/>
          <w:szCs w:val="24"/>
        </w:rPr>
        <w:t xml:space="preserve">most appropriate for each person on a case-by-case basis </w:t>
      </w:r>
      <w:proofErr w:type="gramStart"/>
      <w:r w:rsidRPr="00AC5F00">
        <w:rPr>
          <w:rFonts w:ascii="Arial" w:eastAsia="Calibri" w:hAnsi="Arial" w:cs="Arial"/>
          <w:sz w:val="24"/>
          <w:szCs w:val="24"/>
        </w:rPr>
        <w:t>taking into account</w:t>
      </w:r>
      <w:proofErr w:type="gramEnd"/>
      <w:r w:rsidRPr="00AC5F00">
        <w:rPr>
          <w:rFonts w:ascii="Arial" w:eastAsia="Calibri" w:hAnsi="Arial" w:cs="Arial"/>
          <w:sz w:val="24"/>
          <w:szCs w:val="24"/>
        </w:rPr>
        <w:t xml:space="preserve"> their specific circumstances and needs.</w:t>
      </w:r>
      <w:r w:rsidR="00721FAC">
        <w:rPr>
          <w:rFonts w:ascii="Arial" w:eastAsia="Calibri" w:hAnsi="Arial" w:cs="Arial"/>
          <w:sz w:val="24"/>
          <w:szCs w:val="24"/>
        </w:rPr>
        <w:t xml:space="preserve"> This will include </w:t>
      </w:r>
      <w:r w:rsidRPr="00AC5F00">
        <w:rPr>
          <w:rFonts w:ascii="Arial" w:eastAsia="Calibri" w:hAnsi="Arial" w:cs="Arial"/>
          <w:sz w:val="24"/>
          <w:szCs w:val="24"/>
        </w:rPr>
        <w:t>any special considerations relating to the person or their experiences that might affect the suitability of accommodation.</w:t>
      </w:r>
    </w:p>
    <w:p w14:paraId="1FFE174E" w14:textId="74CE0D72" w:rsidR="000923F4" w:rsidRPr="00AC5F00" w:rsidRDefault="000923F4" w:rsidP="00AC5F00">
      <w:pPr>
        <w:spacing w:before="240" w:after="0" w:line="264" w:lineRule="auto"/>
        <w:rPr>
          <w:rFonts w:ascii="Arial" w:eastAsia="Calibri" w:hAnsi="Arial" w:cs="Arial"/>
          <w:sz w:val="24"/>
          <w:szCs w:val="24"/>
        </w:rPr>
      </w:pPr>
      <w:r w:rsidRPr="00AC5F00">
        <w:rPr>
          <w:rFonts w:ascii="Arial" w:eastAsia="Calibri" w:hAnsi="Arial" w:cs="Arial"/>
          <w:sz w:val="24"/>
          <w:szCs w:val="24"/>
        </w:rPr>
        <w:t xml:space="preserve">When there is no other option but to accommodate the person in an emergency hostel or bed and breakfast accommodation, the accommodation may need to be </w:t>
      </w:r>
      <w:proofErr w:type="gramStart"/>
      <w:r w:rsidRPr="00AC5F00">
        <w:rPr>
          <w:rFonts w:ascii="Arial" w:eastAsia="Calibri" w:hAnsi="Arial" w:cs="Arial"/>
          <w:sz w:val="24"/>
          <w:szCs w:val="24"/>
        </w:rPr>
        <w:t>gender-specific</w:t>
      </w:r>
      <w:proofErr w:type="gramEnd"/>
      <w:r w:rsidRPr="00AC5F00">
        <w:rPr>
          <w:rFonts w:ascii="Arial" w:eastAsia="Calibri" w:hAnsi="Arial" w:cs="Arial"/>
          <w:sz w:val="24"/>
          <w:szCs w:val="24"/>
        </w:rPr>
        <w:t xml:space="preserve"> as well as have appropriate security measures depending on the person’s needs and circumstances, alongside any risks which include risk of violence, racial harassment and risk of being re-trafficked.</w:t>
      </w:r>
    </w:p>
    <w:p w14:paraId="71D0C182" w14:textId="1FE6C747" w:rsidR="000923F4" w:rsidRPr="00AC5F00" w:rsidRDefault="000923F4" w:rsidP="00AC5F00">
      <w:pPr>
        <w:spacing w:before="240" w:after="0" w:line="264" w:lineRule="auto"/>
        <w:rPr>
          <w:rFonts w:ascii="Arial" w:eastAsia="Calibri" w:hAnsi="Arial" w:cs="Arial"/>
          <w:sz w:val="24"/>
          <w:szCs w:val="24"/>
        </w:rPr>
      </w:pPr>
      <w:r w:rsidRPr="00AC5F00">
        <w:rPr>
          <w:rFonts w:ascii="Arial" w:eastAsia="Calibri" w:hAnsi="Arial" w:cs="Arial"/>
          <w:sz w:val="24"/>
          <w:szCs w:val="24"/>
        </w:rPr>
        <w:t xml:space="preserve">Authorities should, as far as is practicable, aim to secure accommodation within their own district, but also recognise there can be benefits for the person to be accommodated outside of the district. This could occur in cases of modern slavery or trafficking where the person, or a member of their household, </w:t>
      </w:r>
      <w:r w:rsidR="00244764">
        <w:rPr>
          <w:rFonts w:ascii="Arial" w:eastAsia="Calibri" w:hAnsi="Arial" w:cs="Arial"/>
          <w:sz w:val="24"/>
          <w:szCs w:val="24"/>
        </w:rPr>
        <w:t>is</w:t>
      </w:r>
      <w:r w:rsidRPr="00AC5F00">
        <w:rPr>
          <w:rFonts w:ascii="Arial" w:eastAsia="Calibri" w:hAnsi="Arial" w:cs="Arial"/>
          <w:sz w:val="24"/>
          <w:szCs w:val="24"/>
        </w:rPr>
        <w:t xml:space="preserve"> vulnerable to further exploitation and needs to be accommodated outside the district to reduce the risk of further contact with the perpetrator(s).</w:t>
      </w:r>
    </w:p>
    <w:p w14:paraId="709C7E93" w14:textId="3F7780D6" w:rsidR="000923F4" w:rsidRPr="00AC5F00" w:rsidRDefault="000923F4" w:rsidP="00AC5F00">
      <w:pPr>
        <w:spacing w:before="240" w:after="0" w:line="264" w:lineRule="auto"/>
        <w:rPr>
          <w:rFonts w:ascii="Arial" w:eastAsia="Calibri" w:hAnsi="Arial" w:cs="Arial"/>
          <w:sz w:val="24"/>
          <w:szCs w:val="24"/>
        </w:rPr>
      </w:pPr>
      <w:r w:rsidRPr="00AC5F00">
        <w:rPr>
          <w:rFonts w:ascii="Arial" w:eastAsia="Calibri" w:hAnsi="Arial" w:cs="Arial"/>
          <w:sz w:val="24"/>
          <w:szCs w:val="24"/>
        </w:rPr>
        <w:t xml:space="preserve">The government has produced a </w:t>
      </w:r>
      <w:hyperlink r:id="rId31" w:history="1">
        <w:r w:rsidRPr="00AC5F00">
          <w:rPr>
            <w:rStyle w:val="Hyperlink"/>
          </w:rPr>
          <w:t>homelessness code of guidance for local authorities</w:t>
        </w:r>
      </w:hyperlink>
      <w:r w:rsidRPr="00AC5F00">
        <w:rPr>
          <w:rFonts w:ascii="Arial" w:eastAsia="Calibri" w:hAnsi="Arial" w:cs="Arial"/>
          <w:sz w:val="24"/>
          <w:szCs w:val="24"/>
        </w:rPr>
        <w:t xml:space="preserve"> which provides further guidance.  </w:t>
      </w:r>
    </w:p>
    <w:p w14:paraId="3EB0D267" w14:textId="4677E17C" w:rsidR="000923F4" w:rsidRPr="00CC19A7" w:rsidRDefault="000923F4" w:rsidP="00CC19A7">
      <w:pPr>
        <w:pStyle w:val="Heading2"/>
      </w:pPr>
      <w:bookmarkStart w:id="44" w:name="_Toc87015387"/>
      <w:bookmarkStart w:id="45" w:name="_Toc90042879"/>
      <w:r w:rsidRPr="00CC19A7">
        <w:t>Recourse and no recourse to public funds (NRPF)</w:t>
      </w:r>
      <w:bookmarkEnd w:id="44"/>
      <w:bookmarkEnd w:id="45"/>
    </w:p>
    <w:p w14:paraId="20847CC8" w14:textId="77777777" w:rsidR="000923F4" w:rsidRPr="00CC19A7" w:rsidRDefault="000923F4" w:rsidP="00CC19A7">
      <w:pPr>
        <w:spacing w:before="240" w:after="0" w:line="264" w:lineRule="auto"/>
        <w:rPr>
          <w:rFonts w:ascii="Arial" w:eastAsia="Calibri" w:hAnsi="Arial" w:cs="Arial"/>
          <w:sz w:val="24"/>
          <w:szCs w:val="24"/>
        </w:rPr>
      </w:pPr>
      <w:r w:rsidRPr="00CC19A7">
        <w:rPr>
          <w:rFonts w:ascii="Arial" w:eastAsia="Calibri" w:hAnsi="Arial" w:cs="Arial"/>
          <w:sz w:val="24"/>
          <w:szCs w:val="24"/>
        </w:rPr>
        <w:t xml:space="preserve">You should ensure the immediate safety and welfare of a potential victim irrespective of their immigration and NRPF status.  </w:t>
      </w:r>
    </w:p>
    <w:p w14:paraId="15B3C373" w14:textId="4F87C383" w:rsidR="000923F4" w:rsidRPr="00CC19A7" w:rsidRDefault="000923F4" w:rsidP="00CC19A7">
      <w:pPr>
        <w:spacing w:before="240" w:after="0" w:line="264" w:lineRule="auto"/>
        <w:rPr>
          <w:rFonts w:ascii="Arial" w:eastAsia="Calibri" w:hAnsi="Arial" w:cs="Arial"/>
          <w:sz w:val="24"/>
          <w:szCs w:val="24"/>
        </w:rPr>
      </w:pPr>
      <w:r w:rsidRPr="00CC19A7">
        <w:rPr>
          <w:rFonts w:ascii="Arial" w:eastAsia="Calibri" w:hAnsi="Arial" w:cs="Arial"/>
          <w:sz w:val="24"/>
          <w:szCs w:val="24"/>
        </w:rPr>
        <w:lastRenderedPageBreak/>
        <w:t>Primary care and emergency NHS</w:t>
      </w:r>
      <w:r w:rsidR="00567840">
        <w:rPr>
          <w:rFonts w:ascii="Arial" w:eastAsia="Calibri" w:hAnsi="Arial" w:cs="Arial"/>
          <w:sz w:val="24"/>
          <w:szCs w:val="24"/>
        </w:rPr>
        <w:t xml:space="preserve"> </w:t>
      </w:r>
      <w:r w:rsidRPr="00CC19A7">
        <w:rPr>
          <w:rFonts w:ascii="Arial" w:eastAsia="Calibri" w:hAnsi="Arial" w:cs="Arial"/>
          <w:sz w:val="24"/>
          <w:szCs w:val="24"/>
        </w:rPr>
        <w:t>treatment is not classed as a</w:t>
      </w:r>
      <w:r w:rsidR="00567840">
        <w:rPr>
          <w:rFonts w:ascii="Arial" w:eastAsia="Calibri" w:hAnsi="Arial" w:cs="Arial"/>
          <w:sz w:val="24"/>
          <w:szCs w:val="24"/>
        </w:rPr>
        <w:t xml:space="preserve"> </w:t>
      </w:r>
      <w:r w:rsidRPr="00CC19A7">
        <w:rPr>
          <w:rFonts w:ascii="Arial" w:eastAsia="Calibri" w:hAnsi="Arial" w:cs="Arial"/>
          <w:sz w:val="24"/>
          <w:szCs w:val="24"/>
        </w:rPr>
        <w:t>public fund</w:t>
      </w:r>
      <w:r w:rsidR="00567840">
        <w:rPr>
          <w:rFonts w:ascii="Arial" w:eastAsia="Calibri" w:hAnsi="Arial" w:cs="Arial"/>
          <w:sz w:val="24"/>
          <w:szCs w:val="24"/>
        </w:rPr>
        <w:t xml:space="preserve"> </w:t>
      </w:r>
      <w:r w:rsidRPr="00CC19A7">
        <w:rPr>
          <w:rFonts w:ascii="Arial" w:eastAsia="Calibri" w:hAnsi="Arial" w:cs="Arial"/>
          <w:sz w:val="24"/>
          <w:szCs w:val="24"/>
        </w:rPr>
        <w:t>for immigration purposes and can be accessed by a person regardless of their immigration status, including a person who is subject to NRPF.</w:t>
      </w:r>
      <w:r w:rsidR="00567840">
        <w:rPr>
          <w:rFonts w:ascii="Arial" w:eastAsia="Calibri" w:hAnsi="Arial" w:cs="Arial"/>
          <w:sz w:val="24"/>
          <w:szCs w:val="24"/>
        </w:rPr>
        <w:t xml:space="preserve"> </w:t>
      </w:r>
      <w:r w:rsidRPr="00CC19A7">
        <w:rPr>
          <w:rFonts w:ascii="Arial" w:eastAsia="Calibri" w:hAnsi="Arial" w:cs="Arial"/>
          <w:sz w:val="24"/>
          <w:szCs w:val="24"/>
        </w:rPr>
        <w:t xml:space="preserve">Most types of secondary and community NHS healthcare are chargeable to people who </w:t>
      </w:r>
      <w:proofErr w:type="gramStart"/>
      <w:r w:rsidRPr="00CC19A7">
        <w:rPr>
          <w:rFonts w:ascii="Arial" w:eastAsia="Calibri" w:hAnsi="Arial" w:cs="Arial"/>
          <w:sz w:val="24"/>
          <w:szCs w:val="24"/>
        </w:rPr>
        <w:t>are considered to be</w:t>
      </w:r>
      <w:proofErr w:type="gramEnd"/>
      <w:r w:rsidRPr="00CC19A7">
        <w:rPr>
          <w:rFonts w:ascii="Arial" w:eastAsia="Calibri" w:hAnsi="Arial" w:cs="Arial"/>
          <w:sz w:val="24"/>
          <w:szCs w:val="24"/>
        </w:rPr>
        <w:t xml:space="preserve"> ‘overseas visitors’, unless an exemption applies. </w:t>
      </w:r>
      <w:r w:rsidR="00CC19A7">
        <w:rPr>
          <w:rFonts w:ascii="Arial" w:eastAsia="Calibri" w:hAnsi="Arial" w:cs="Arial"/>
          <w:sz w:val="24"/>
          <w:szCs w:val="24"/>
        </w:rPr>
        <w:t>A person</w:t>
      </w:r>
      <w:r w:rsidRPr="00CC19A7">
        <w:rPr>
          <w:rFonts w:ascii="Arial" w:eastAsia="Calibri" w:hAnsi="Arial" w:cs="Arial"/>
          <w:sz w:val="24"/>
          <w:szCs w:val="24"/>
        </w:rPr>
        <w:t xml:space="preserve"> identified or suspected as being </w:t>
      </w:r>
      <w:r w:rsidR="00CC19A7">
        <w:rPr>
          <w:rFonts w:ascii="Arial" w:eastAsia="Calibri" w:hAnsi="Arial" w:cs="Arial"/>
          <w:sz w:val="24"/>
          <w:szCs w:val="24"/>
        </w:rPr>
        <w:t xml:space="preserve">a </w:t>
      </w:r>
      <w:r w:rsidRPr="00CC19A7">
        <w:rPr>
          <w:rFonts w:ascii="Arial" w:eastAsia="Calibri" w:hAnsi="Arial" w:cs="Arial"/>
          <w:sz w:val="24"/>
          <w:szCs w:val="24"/>
        </w:rPr>
        <w:t>victim of modern slavery or human trafficking come</w:t>
      </w:r>
      <w:r w:rsidR="00CC19A7">
        <w:rPr>
          <w:rFonts w:ascii="Arial" w:eastAsia="Calibri" w:hAnsi="Arial" w:cs="Arial"/>
          <w:sz w:val="24"/>
          <w:szCs w:val="24"/>
        </w:rPr>
        <w:t>s</w:t>
      </w:r>
      <w:r w:rsidRPr="00CC19A7">
        <w:rPr>
          <w:rFonts w:ascii="Arial" w:eastAsia="Calibri" w:hAnsi="Arial" w:cs="Arial"/>
          <w:sz w:val="24"/>
          <w:szCs w:val="24"/>
        </w:rPr>
        <w:t xml:space="preserve"> under these exemptions. This is also extended to </w:t>
      </w:r>
      <w:r w:rsidR="00CC19A7">
        <w:rPr>
          <w:rFonts w:ascii="Arial" w:eastAsia="Calibri" w:hAnsi="Arial" w:cs="Arial"/>
          <w:sz w:val="24"/>
          <w:szCs w:val="24"/>
        </w:rPr>
        <w:t xml:space="preserve">the </w:t>
      </w:r>
      <w:r w:rsidRPr="00CC19A7">
        <w:rPr>
          <w:rFonts w:ascii="Arial" w:eastAsia="Calibri" w:hAnsi="Arial" w:cs="Arial"/>
          <w:sz w:val="24"/>
          <w:szCs w:val="24"/>
        </w:rPr>
        <w:t xml:space="preserve">potential victim’s children, if they are under 18, and their spouse or civil partner, </w:t>
      </w:r>
      <w:proofErr w:type="gramStart"/>
      <w:r w:rsidRPr="00CC19A7">
        <w:rPr>
          <w:rFonts w:ascii="Arial" w:eastAsia="Calibri" w:hAnsi="Arial" w:cs="Arial"/>
          <w:sz w:val="24"/>
          <w:szCs w:val="24"/>
        </w:rPr>
        <w:t>as long as</w:t>
      </w:r>
      <w:proofErr w:type="gramEnd"/>
      <w:r w:rsidRPr="00CC19A7">
        <w:rPr>
          <w:rFonts w:ascii="Arial" w:eastAsia="Calibri" w:hAnsi="Arial" w:cs="Arial"/>
          <w:sz w:val="24"/>
          <w:szCs w:val="24"/>
        </w:rPr>
        <w:t xml:space="preserve"> they </w:t>
      </w:r>
      <w:r w:rsidR="00CC19A7">
        <w:rPr>
          <w:rFonts w:ascii="Arial" w:eastAsia="Calibri" w:hAnsi="Arial" w:cs="Arial"/>
          <w:sz w:val="24"/>
          <w:szCs w:val="24"/>
        </w:rPr>
        <w:t xml:space="preserve">are </w:t>
      </w:r>
      <w:r w:rsidRPr="00CC19A7">
        <w:rPr>
          <w:rFonts w:ascii="Arial" w:eastAsia="Calibri" w:hAnsi="Arial" w:cs="Arial"/>
          <w:sz w:val="24"/>
          <w:szCs w:val="24"/>
        </w:rPr>
        <w:t xml:space="preserve">lawfully present in the UK.   </w:t>
      </w:r>
    </w:p>
    <w:p w14:paraId="2C5DCE7F" w14:textId="04E46C32" w:rsidR="000923F4" w:rsidRDefault="000923F4" w:rsidP="00CC19A7">
      <w:pPr>
        <w:spacing w:before="240" w:after="0" w:line="264" w:lineRule="auto"/>
        <w:rPr>
          <w:rStyle w:val="Hyperlink"/>
        </w:rPr>
      </w:pPr>
      <w:r w:rsidRPr="00CC19A7">
        <w:rPr>
          <w:rFonts w:ascii="Arial" w:eastAsia="Calibri" w:hAnsi="Arial" w:cs="Arial"/>
          <w:sz w:val="24"/>
          <w:szCs w:val="24"/>
        </w:rPr>
        <w:t xml:space="preserve">For more information about how a person’s immigration status affects their entitlement to NHS primary and secondary care in England, see </w:t>
      </w:r>
      <w:hyperlink r:id="rId32" w:history="1">
        <w:r w:rsidRPr="00CC19A7">
          <w:rPr>
            <w:rStyle w:val="Hyperlink"/>
          </w:rPr>
          <w:t xml:space="preserve">Public Health England’s comprehensive migrant </w:t>
        </w:r>
        <w:r w:rsidR="009104F3">
          <w:rPr>
            <w:rStyle w:val="Hyperlink"/>
          </w:rPr>
          <w:t xml:space="preserve">health </w:t>
        </w:r>
        <w:r w:rsidRPr="00CC19A7">
          <w:rPr>
            <w:rStyle w:val="Hyperlink"/>
          </w:rPr>
          <w:t>guide.</w:t>
        </w:r>
      </w:hyperlink>
    </w:p>
    <w:p w14:paraId="25C7AF10" w14:textId="755E6DBA" w:rsidR="000923F4" w:rsidRDefault="000923F4" w:rsidP="00CC19A7">
      <w:pPr>
        <w:spacing w:before="240" w:after="0" w:line="264" w:lineRule="auto"/>
        <w:rPr>
          <w:rFonts w:ascii="Arial" w:eastAsia="Calibri" w:hAnsi="Arial" w:cs="Arial"/>
          <w:sz w:val="24"/>
          <w:szCs w:val="24"/>
        </w:rPr>
      </w:pPr>
      <w:r w:rsidRPr="00CC19A7">
        <w:rPr>
          <w:rFonts w:ascii="Arial" w:eastAsia="Calibri" w:hAnsi="Arial" w:cs="Arial"/>
          <w:sz w:val="24"/>
          <w:szCs w:val="24"/>
        </w:rPr>
        <w:t>In relation to safeguarding concerns</w:t>
      </w:r>
      <w:r w:rsidR="008F181B">
        <w:rPr>
          <w:rFonts w:ascii="Arial" w:eastAsia="Calibri" w:hAnsi="Arial" w:cs="Arial"/>
          <w:sz w:val="24"/>
          <w:szCs w:val="24"/>
        </w:rPr>
        <w:t>,</w:t>
      </w:r>
      <w:r w:rsidRPr="00CC19A7">
        <w:rPr>
          <w:rFonts w:ascii="Arial" w:eastAsia="Calibri" w:hAnsi="Arial" w:cs="Arial"/>
          <w:sz w:val="24"/>
          <w:szCs w:val="24"/>
        </w:rPr>
        <w:t xml:space="preserve"> </w:t>
      </w:r>
      <w:r w:rsidR="009104F3">
        <w:rPr>
          <w:rFonts w:ascii="Arial" w:eastAsia="Calibri" w:hAnsi="Arial" w:cs="Arial"/>
          <w:sz w:val="24"/>
          <w:szCs w:val="24"/>
        </w:rPr>
        <w:t>ASCH</w:t>
      </w:r>
      <w:r w:rsidRPr="00CC19A7">
        <w:rPr>
          <w:rFonts w:ascii="Arial" w:eastAsia="Calibri" w:hAnsi="Arial" w:cs="Arial"/>
          <w:sz w:val="24"/>
          <w:szCs w:val="24"/>
        </w:rPr>
        <w:t xml:space="preserve"> has a safeguarding duty under Section 42 of the Care Act 2014, irrespective of </w:t>
      </w:r>
      <w:r w:rsidR="009104F3">
        <w:rPr>
          <w:rFonts w:ascii="Arial" w:eastAsia="Calibri" w:hAnsi="Arial" w:cs="Arial"/>
          <w:sz w:val="24"/>
          <w:szCs w:val="24"/>
        </w:rPr>
        <w:t xml:space="preserve">a person’s </w:t>
      </w:r>
      <w:r w:rsidRPr="00CC19A7">
        <w:rPr>
          <w:rFonts w:ascii="Arial" w:eastAsia="Calibri" w:hAnsi="Arial" w:cs="Arial"/>
          <w:sz w:val="24"/>
          <w:szCs w:val="24"/>
        </w:rPr>
        <w:t>eligibility for care and support under the Care Act. It also has a duty to undertake a Section 9 needs assessment, where there is an appearance of need.</w:t>
      </w:r>
    </w:p>
    <w:p w14:paraId="05A7622C" w14:textId="0334DE94" w:rsidR="008F181B" w:rsidRPr="008F181B" w:rsidRDefault="008F181B" w:rsidP="008F181B">
      <w:pPr>
        <w:pStyle w:val="Heading3"/>
        <w:keepNext w:val="0"/>
        <w:keepLines w:val="0"/>
        <w:spacing w:before="360" w:line="264" w:lineRule="auto"/>
        <w:rPr>
          <w:rFonts w:ascii="Arial" w:eastAsia="Calibri" w:hAnsi="Arial" w:cs="Arial"/>
          <w:b/>
          <w:color w:val="auto"/>
        </w:rPr>
      </w:pPr>
      <w:r w:rsidRPr="008F181B">
        <w:rPr>
          <w:rFonts w:ascii="Arial" w:eastAsia="Calibri" w:hAnsi="Arial" w:cs="Arial"/>
          <w:b/>
          <w:color w:val="auto"/>
        </w:rPr>
        <w:t xml:space="preserve">Support for potential victims with recourse to public </w:t>
      </w:r>
      <w:proofErr w:type="gramStart"/>
      <w:r w:rsidRPr="008F181B">
        <w:rPr>
          <w:rFonts w:ascii="Arial" w:eastAsia="Calibri" w:hAnsi="Arial" w:cs="Arial"/>
          <w:b/>
          <w:color w:val="auto"/>
        </w:rPr>
        <w:t>funds</w:t>
      </w:r>
      <w:proofErr w:type="gramEnd"/>
      <w:r w:rsidRPr="008F181B">
        <w:rPr>
          <w:rFonts w:ascii="Arial" w:eastAsia="Calibri" w:hAnsi="Arial" w:cs="Arial"/>
          <w:b/>
          <w:color w:val="auto"/>
        </w:rPr>
        <w:t xml:space="preserve"> </w:t>
      </w:r>
    </w:p>
    <w:p w14:paraId="7893B2E1" w14:textId="760B5DBD" w:rsidR="000923F4" w:rsidRPr="008F181B" w:rsidRDefault="000923F4" w:rsidP="005D24AC">
      <w:pPr>
        <w:spacing w:before="240" w:after="0" w:line="264" w:lineRule="auto"/>
      </w:pPr>
      <w:r w:rsidRPr="008F181B">
        <w:rPr>
          <w:rFonts w:ascii="Arial" w:eastAsia="Calibri" w:hAnsi="Arial" w:cs="Arial"/>
          <w:sz w:val="24"/>
          <w:szCs w:val="24"/>
        </w:rPr>
        <w:t xml:space="preserve">If a potential victim has recourse to public funds, is not at risk remaining in the area and is using services in the local community, then the local authority should seek to house the victim in </w:t>
      </w:r>
      <w:r w:rsidR="008F181B" w:rsidRPr="008F181B">
        <w:rPr>
          <w:rFonts w:ascii="Arial" w:eastAsia="Calibri" w:hAnsi="Arial" w:cs="Arial"/>
          <w:sz w:val="24"/>
          <w:szCs w:val="24"/>
        </w:rPr>
        <w:t xml:space="preserve">the </w:t>
      </w:r>
      <w:r w:rsidRPr="008F181B">
        <w:rPr>
          <w:rFonts w:ascii="Arial" w:eastAsia="Calibri" w:hAnsi="Arial" w:cs="Arial"/>
          <w:sz w:val="24"/>
          <w:szCs w:val="24"/>
        </w:rPr>
        <w:t>borough.</w:t>
      </w:r>
    </w:p>
    <w:p w14:paraId="126D2DF7" w14:textId="2270B17A" w:rsidR="008F181B" w:rsidRPr="008F181B" w:rsidRDefault="008F181B" w:rsidP="008F181B">
      <w:pPr>
        <w:pStyle w:val="Heading3"/>
        <w:keepNext w:val="0"/>
        <w:keepLines w:val="0"/>
        <w:spacing w:before="360" w:line="264" w:lineRule="auto"/>
        <w:rPr>
          <w:rFonts w:ascii="Arial" w:eastAsia="Calibri" w:hAnsi="Arial" w:cs="Arial"/>
          <w:b/>
          <w:color w:val="auto"/>
        </w:rPr>
      </w:pPr>
      <w:r w:rsidRPr="008F181B">
        <w:rPr>
          <w:rFonts w:ascii="Arial" w:eastAsia="Calibri" w:hAnsi="Arial" w:cs="Arial"/>
          <w:b/>
          <w:color w:val="auto"/>
        </w:rPr>
        <w:t>Support for potential victims with</w:t>
      </w:r>
      <w:r>
        <w:rPr>
          <w:rFonts w:ascii="Arial" w:eastAsia="Calibri" w:hAnsi="Arial" w:cs="Arial"/>
          <w:b/>
          <w:color w:val="auto"/>
        </w:rPr>
        <w:t xml:space="preserve"> no</w:t>
      </w:r>
      <w:r w:rsidRPr="008F181B">
        <w:rPr>
          <w:rFonts w:ascii="Arial" w:eastAsia="Calibri" w:hAnsi="Arial" w:cs="Arial"/>
          <w:b/>
          <w:color w:val="auto"/>
        </w:rPr>
        <w:t xml:space="preserve"> recourse to public </w:t>
      </w:r>
      <w:proofErr w:type="gramStart"/>
      <w:r w:rsidRPr="008F181B">
        <w:rPr>
          <w:rFonts w:ascii="Arial" w:eastAsia="Calibri" w:hAnsi="Arial" w:cs="Arial"/>
          <w:b/>
          <w:color w:val="auto"/>
        </w:rPr>
        <w:t>funds</w:t>
      </w:r>
      <w:proofErr w:type="gramEnd"/>
      <w:r w:rsidRPr="008F181B">
        <w:rPr>
          <w:rFonts w:ascii="Arial" w:eastAsia="Calibri" w:hAnsi="Arial" w:cs="Arial"/>
          <w:b/>
          <w:color w:val="auto"/>
        </w:rPr>
        <w:t xml:space="preserve"> </w:t>
      </w:r>
    </w:p>
    <w:p w14:paraId="5542592C" w14:textId="3BC84985" w:rsidR="000923F4" w:rsidRPr="008F181B" w:rsidRDefault="000923F4" w:rsidP="005D24AC">
      <w:pPr>
        <w:spacing w:before="240" w:after="0" w:line="264" w:lineRule="auto"/>
      </w:pPr>
      <w:r w:rsidRPr="008F181B">
        <w:rPr>
          <w:rFonts w:ascii="Arial" w:eastAsia="Calibri" w:hAnsi="Arial" w:cs="Arial"/>
          <w:sz w:val="24"/>
          <w:szCs w:val="24"/>
        </w:rPr>
        <w:t xml:space="preserve">If the potential victim has no recourse to public funds, and has agreed to go into the NRM, then accommodation and services may be provided by </w:t>
      </w:r>
      <w:r w:rsidR="008F181B" w:rsidRPr="008F181B">
        <w:rPr>
          <w:rFonts w:ascii="Arial" w:eastAsia="Calibri" w:hAnsi="Arial" w:cs="Arial"/>
          <w:sz w:val="24"/>
          <w:szCs w:val="24"/>
        </w:rPr>
        <w:t xml:space="preserve">The </w:t>
      </w:r>
      <w:r w:rsidRPr="008F181B">
        <w:rPr>
          <w:rFonts w:ascii="Arial" w:eastAsia="Calibri" w:hAnsi="Arial" w:cs="Arial"/>
          <w:sz w:val="24"/>
          <w:szCs w:val="24"/>
        </w:rPr>
        <w:t xml:space="preserve">Salvation Army. In certain cases of clear destitution or urgent need, this can be prior to a </w:t>
      </w:r>
      <w:r w:rsidR="008F181B">
        <w:rPr>
          <w:rFonts w:ascii="Arial" w:eastAsia="Calibri" w:hAnsi="Arial" w:cs="Arial"/>
          <w:sz w:val="24"/>
          <w:szCs w:val="24"/>
        </w:rPr>
        <w:t>‘reasonable grounds’</w:t>
      </w:r>
      <w:r w:rsidRPr="008F181B">
        <w:rPr>
          <w:rFonts w:ascii="Arial" w:eastAsia="Calibri" w:hAnsi="Arial" w:cs="Arial"/>
          <w:sz w:val="24"/>
          <w:szCs w:val="24"/>
        </w:rPr>
        <w:t xml:space="preserve"> decision, subject to an assessment by </w:t>
      </w:r>
      <w:r w:rsidR="00697C67" w:rsidRPr="008F181B">
        <w:rPr>
          <w:rFonts w:ascii="Arial" w:eastAsia="Calibri" w:hAnsi="Arial" w:cs="Arial"/>
          <w:sz w:val="24"/>
          <w:szCs w:val="24"/>
        </w:rPr>
        <w:t xml:space="preserve">The </w:t>
      </w:r>
      <w:r w:rsidRPr="008F181B">
        <w:rPr>
          <w:rFonts w:ascii="Arial" w:eastAsia="Calibri" w:hAnsi="Arial" w:cs="Arial"/>
          <w:sz w:val="24"/>
          <w:szCs w:val="24"/>
        </w:rPr>
        <w:t xml:space="preserve">Salvation Army. </w:t>
      </w:r>
    </w:p>
    <w:p w14:paraId="54458DCD" w14:textId="0DB94FEE" w:rsidR="008F181B" w:rsidRDefault="000923F4" w:rsidP="008F181B">
      <w:pPr>
        <w:spacing w:before="240" w:after="0" w:line="264" w:lineRule="auto"/>
        <w:rPr>
          <w:rFonts w:ascii="Arial" w:eastAsia="Calibri" w:hAnsi="Arial" w:cs="Arial"/>
          <w:sz w:val="24"/>
          <w:szCs w:val="24"/>
        </w:rPr>
      </w:pPr>
      <w:r w:rsidRPr="005D24AC">
        <w:rPr>
          <w:rFonts w:ascii="Arial" w:eastAsia="Calibri" w:hAnsi="Arial" w:cs="Arial"/>
          <w:sz w:val="24"/>
          <w:szCs w:val="24"/>
        </w:rPr>
        <w:t xml:space="preserve">However, if the potential victim has NRPF and doesn’t want to go into NRM accommodation or needs more time to agree to a referral into the NRM, then accommodation can still be provided by the local authority using </w:t>
      </w:r>
      <w:r w:rsidR="00564C47">
        <w:rPr>
          <w:rFonts w:ascii="Arial" w:eastAsia="Calibri" w:hAnsi="Arial" w:cs="Arial"/>
          <w:sz w:val="24"/>
          <w:szCs w:val="24"/>
        </w:rPr>
        <w:t>its</w:t>
      </w:r>
      <w:r w:rsidR="00564C47" w:rsidRPr="005D24AC">
        <w:rPr>
          <w:rFonts w:ascii="Arial" w:eastAsia="Calibri" w:hAnsi="Arial" w:cs="Arial"/>
          <w:sz w:val="24"/>
          <w:szCs w:val="24"/>
        </w:rPr>
        <w:t xml:space="preserve"> </w:t>
      </w:r>
      <w:r w:rsidRPr="005D24AC">
        <w:rPr>
          <w:rFonts w:ascii="Arial" w:eastAsia="Calibri" w:hAnsi="Arial" w:cs="Arial"/>
          <w:sz w:val="24"/>
          <w:szCs w:val="24"/>
        </w:rPr>
        <w:t>powers.</w:t>
      </w:r>
    </w:p>
    <w:p w14:paraId="6D63DB80" w14:textId="50E68502" w:rsidR="000923F4" w:rsidRPr="008F181B" w:rsidRDefault="000923F4" w:rsidP="005D24AC">
      <w:pPr>
        <w:spacing w:before="240" w:after="0" w:line="264" w:lineRule="auto"/>
      </w:pPr>
      <w:r w:rsidRPr="008F181B">
        <w:rPr>
          <w:rFonts w:ascii="Arial" w:eastAsia="Calibri" w:hAnsi="Arial" w:cs="Arial"/>
          <w:sz w:val="24"/>
          <w:szCs w:val="24"/>
        </w:rPr>
        <w:t xml:space="preserve">If an adult who appears to have care and support needs, including those with no recourse to public funds, presents to ASCH with an urgent need, the </w:t>
      </w:r>
      <w:r w:rsidR="00564C47">
        <w:rPr>
          <w:rFonts w:ascii="Arial" w:eastAsia="Calibri" w:hAnsi="Arial" w:cs="Arial"/>
          <w:sz w:val="24"/>
          <w:szCs w:val="24"/>
        </w:rPr>
        <w:t xml:space="preserve">department </w:t>
      </w:r>
      <w:r w:rsidRPr="008F181B">
        <w:rPr>
          <w:rFonts w:ascii="Arial" w:eastAsia="Calibri" w:hAnsi="Arial" w:cs="Arial"/>
          <w:sz w:val="24"/>
          <w:szCs w:val="24"/>
        </w:rPr>
        <w:t xml:space="preserve">will consider meeting those needs in line with Section 19(3) of the Care Act 2014 whilst assessments are carried out. </w:t>
      </w:r>
      <w:r w:rsidR="00564C47">
        <w:rPr>
          <w:rFonts w:ascii="Arial" w:eastAsia="Calibri" w:hAnsi="Arial" w:cs="Arial"/>
          <w:sz w:val="24"/>
          <w:szCs w:val="24"/>
        </w:rPr>
        <w:t>ASCH</w:t>
      </w:r>
      <w:r w:rsidRPr="008F181B">
        <w:rPr>
          <w:rFonts w:ascii="Arial" w:eastAsia="Calibri" w:hAnsi="Arial" w:cs="Arial"/>
          <w:sz w:val="24"/>
          <w:szCs w:val="24"/>
        </w:rPr>
        <w:t xml:space="preserve"> will also assess whether it is necessary to provide accommodation and</w:t>
      </w:r>
      <w:r w:rsidR="008F181B" w:rsidRPr="008F181B">
        <w:rPr>
          <w:rFonts w:ascii="Arial" w:eastAsia="Calibri" w:hAnsi="Arial" w:cs="Arial"/>
          <w:sz w:val="24"/>
          <w:szCs w:val="24"/>
        </w:rPr>
        <w:t xml:space="preserve"> </w:t>
      </w:r>
      <w:r w:rsidRPr="008F181B">
        <w:rPr>
          <w:rFonts w:ascii="Arial" w:eastAsia="Calibri" w:hAnsi="Arial" w:cs="Arial"/>
          <w:sz w:val="24"/>
          <w:szCs w:val="24"/>
        </w:rPr>
        <w:t xml:space="preserve">/ or subsistence </w:t>
      </w:r>
      <w:proofErr w:type="gramStart"/>
      <w:r w:rsidRPr="008F181B">
        <w:rPr>
          <w:rFonts w:ascii="Arial" w:eastAsia="Calibri" w:hAnsi="Arial" w:cs="Arial"/>
          <w:sz w:val="24"/>
          <w:szCs w:val="24"/>
        </w:rPr>
        <w:t>in order to</w:t>
      </w:r>
      <w:proofErr w:type="gramEnd"/>
      <w:r w:rsidRPr="008F181B">
        <w:rPr>
          <w:rFonts w:ascii="Arial" w:eastAsia="Calibri" w:hAnsi="Arial" w:cs="Arial"/>
          <w:sz w:val="24"/>
          <w:szCs w:val="24"/>
        </w:rPr>
        <w:t xml:space="preserve"> meet the</w:t>
      </w:r>
      <w:r w:rsidR="00564C47">
        <w:rPr>
          <w:rFonts w:ascii="Arial" w:eastAsia="Calibri" w:hAnsi="Arial" w:cs="Arial"/>
          <w:sz w:val="24"/>
          <w:szCs w:val="24"/>
        </w:rPr>
        <w:t xml:space="preserve"> potential victim’s</w:t>
      </w:r>
      <w:r w:rsidRPr="008F181B">
        <w:rPr>
          <w:rFonts w:ascii="Arial" w:eastAsia="Calibri" w:hAnsi="Arial" w:cs="Arial"/>
          <w:sz w:val="24"/>
          <w:szCs w:val="24"/>
        </w:rPr>
        <w:t xml:space="preserve"> eligible needs.</w:t>
      </w:r>
    </w:p>
    <w:p w14:paraId="010DA73E" w14:textId="7B88F1BD" w:rsidR="00697C67" w:rsidRDefault="000923F4" w:rsidP="00CC19A7">
      <w:pPr>
        <w:spacing w:before="240" w:after="0" w:line="264" w:lineRule="auto"/>
        <w:rPr>
          <w:rFonts w:ascii="Arial" w:eastAsia="Calibri" w:hAnsi="Arial" w:cs="Arial"/>
          <w:sz w:val="24"/>
          <w:szCs w:val="24"/>
        </w:rPr>
      </w:pPr>
      <w:r w:rsidRPr="00021911">
        <w:rPr>
          <w:rFonts w:ascii="Arial" w:eastAsia="Calibri" w:hAnsi="Arial" w:cs="Arial"/>
          <w:sz w:val="24"/>
          <w:szCs w:val="24"/>
        </w:rPr>
        <w:t xml:space="preserve">The </w:t>
      </w:r>
      <w:hyperlink r:id="rId33" w:history="1">
        <w:r w:rsidRPr="00021911">
          <w:rPr>
            <w:rStyle w:val="Hyperlink"/>
          </w:rPr>
          <w:t>NRPF Network</w:t>
        </w:r>
      </w:hyperlink>
      <w:r w:rsidRPr="00021911">
        <w:rPr>
          <w:rFonts w:ascii="Arial" w:eastAsia="Calibri" w:hAnsi="Arial" w:cs="Arial"/>
          <w:sz w:val="24"/>
          <w:szCs w:val="24"/>
        </w:rPr>
        <w:t xml:space="preserve"> provides more information </w:t>
      </w:r>
      <w:r w:rsidR="00697C67" w:rsidRPr="00021911">
        <w:rPr>
          <w:rFonts w:ascii="Arial" w:eastAsia="Calibri" w:hAnsi="Arial" w:cs="Arial"/>
          <w:sz w:val="24"/>
          <w:szCs w:val="24"/>
        </w:rPr>
        <w:t xml:space="preserve">about </w:t>
      </w:r>
      <w:r w:rsidRPr="00021911">
        <w:rPr>
          <w:rFonts w:ascii="Arial" w:eastAsia="Calibri" w:hAnsi="Arial" w:cs="Arial"/>
          <w:sz w:val="24"/>
          <w:szCs w:val="24"/>
        </w:rPr>
        <w:t>how immigration status affects eligibility for public funds and other services.</w:t>
      </w:r>
    </w:p>
    <w:p w14:paraId="3D4C9984" w14:textId="222BB00D" w:rsidR="000923F4" w:rsidRPr="00BC4E66" w:rsidRDefault="000923F4" w:rsidP="00CC19A7">
      <w:pPr>
        <w:spacing w:before="240" w:after="0" w:line="264" w:lineRule="auto"/>
        <w:rPr>
          <w:rFonts w:ascii="Arial" w:eastAsia="Calibri" w:hAnsi="Arial" w:cs="Arial"/>
          <w:sz w:val="24"/>
          <w:szCs w:val="24"/>
        </w:rPr>
      </w:pPr>
      <w:r w:rsidRPr="00CC19A7">
        <w:rPr>
          <w:rFonts w:ascii="Arial" w:eastAsia="Calibri" w:hAnsi="Arial" w:cs="Arial"/>
          <w:sz w:val="24"/>
          <w:szCs w:val="24"/>
        </w:rPr>
        <w:br w:type="page"/>
      </w:r>
    </w:p>
    <w:p w14:paraId="3EAA2D6D" w14:textId="29840F48" w:rsidR="000923F4" w:rsidRPr="0040185A" w:rsidRDefault="000923F4" w:rsidP="0040185A">
      <w:pPr>
        <w:pStyle w:val="Heading1"/>
        <w:keepNext w:val="0"/>
        <w:keepLines w:val="0"/>
        <w:tabs>
          <w:tab w:val="left" w:pos="851"/>
        </w:tabs>
        <w:spacing w:before="600" w:line="264" w:lineRule="auto"/>
        <w:rPr>
          <w:rFonts w:ascii="Arial Bold" w:eastAsia="Times New Roman" w:hAnsi="Arial Bold" w:cs="Arial"/>
          <w:b/>
          <w:color w:val="auto"/>
          <w:sz w:val="36"/>
          <w:szCs w:val="36"/>
        </w:rPr>
      </w:pPr>
      <w:bookmarkStart w:id="46" w:name="_Toc87015388"/>
      <w:bookmarkStart w:id="47" w:name="_Toc90042880"/>
      <w:r w:rsidRPr="0040185A">
        <w:rPr>
          <w:rFonts w:ascii="Arial Bold" w:eastAsia="Times New Roman" w:hAnsi="Arial Bold" w:cs="Arial"/>
          <w:b/>
          <w:color w:val="auto"/>
          <w:sz w:val="36"/>
          <w:szCs w:val="36"/>
        </w:rPr>
        <w:lastRenderedPageBreak/>
        <w:t xml:space="preserve">Appendix 1: </w:t>
      </w:r>
      <w:r w:rsidR="0040185A" w:rsidRPr="0040185A">
        <w:rPr>
          <w:rFonts w:ascii="Arial Bold" w:eastAsia="Times New Roman" w:hAnsi="Arial Bold" w:cs="Arial"/>
          <w:b/>
          <w:color w:val="auto"/>
          <w:sz w:val="36"/>
          <w:szCs w:val="36"/>
        </w:rPr>
        <w:t xml:space="preserve">Case </w:t>
      </w:r>
      <w:r w:rsidRPr="0040185A">
        <w:rPr>
          <w:rFonts w:ascii="Arial Bold" w:eastAsia="Times New Roman" w:hAnsi="Arial Bold" w:cs="Arial"/>
          <w:b/>
          <w:color w:val="auto"/>
          <w:sz w:val="36"/>
          <w:szCs w:val="36"/>
        </w:rPr>
        <w:t>example</w:t>
      </w:r>
      <w:bookmarkEnd w:id="46"/>
      <w:bookmarkEnd w:id="47"/>
    </w:p>
    <w:p w14:paraId="3FE772EA" w14:textId="2CE54ECC" w:rsidR="0040185A" w:rsidRDefault="000923F4" w:rsidP="0040185A">
      <w:pPr>
        <w:spacing w:before="240" w:after="0" w:line="264" w:lineRule="auto"/>
        <w:rPr>
          <w:rFonts w:ascii="Arial" w:eastAsia="Calibri" w:hAnsi="Arial" w:cs="Arial"/>
          <w:sz w:val="24"/>
          <w:szCs w:val="24"/>
        </w:rPr>
      </w:pPr>
      <w:r w:rsidRPr="0040185A">
        <w:rPr>
          <w:rFonts w:ascii="Arial" w:eastAsia="Calibri" w:hAnsi="Arial" w:cs="Arial"/>
          <w:sz w:val="24"/>
          <w:szCs w:val="24"/>
        </w:rPr>
        <w:t>Adina, a Romanian woman in her late 20s, arrived in the UK on her own initiative. Adina was recruited by an employment agency for which she had to pay a joining fee. The</w:t>
      </w:r>
      <w:r w:rsidR="0040185A">
        <w:rPr>
          <w:rFonts w:ascii="Arial" w:eastAsia="Calibri" w:hAnsi="Arial" w:cs="Arial"/>
          <w:sz w:val="24"/>
          <w:szCs w:val="24"/>
        </w:rPr>
        <w:t xml:space="preserve"> agenc</w:t>
      </w:r>
      <w:r w:rsidRPr="0040185A">
        <w:rPr>
          <w:rFonts w:ascii="Arial" w:eastAsia="Calibri" w:hAnsi="Arial" w:cs="Arial"/>
          <w:sz w:val="24"/>
          <w:szCs w:val="24"/>
        </w:rPr>
        <w:t xml:space="preserve">y moved her to </w:t>
      </w:r>
      <w:proofErr w:type="gramStart"/>
      <w:r w:rsidRPr="0040185A">
        <w:rPr>
          <w:rFonts w:ascii="Arial" w:eastAsia="Calibri" w:hAnsi="Arial" w:cs="Arial"/>
          <w:sz w:val="24"/>
          <w:szCs w:val="24"/>
        </w:rPr>
        <w:t xml:space="preserve">Croydon, </w:t>
      </w:r>
      <w:r w:rsidR="00CA3D35">
        <w:rPr>
          <w:rFonts w:ascii="Arial" w:eastAsia="Calibri" w:hAnsi="Arial" w:cs="Arial"/>
          <w:sz w:val="24"/>
          <w:szCs w:val="24"/>
        </w:rPr>
        <w:t>and</w:t>
      </w:r>
      <w:proofErr w:type="gramEnd"/>
      <w:r w:rsidR="00CA3D35">
        <w:rPr>
          <w:rFonts w:ascii="Arial" w:eastAsia="Calibri" w:hAnsi="Arial" w:cs="Arial"/>
          <w:sz w:val="24"/>
          <w:szCs w:val="24"/>
        </w:rPr>
        <w:t xml:space="preserve"> took</w:t>
      </w:r>
      <w:r w:rsidRPr="0040185A">
        <w:rPr>
          <w:rFonts w:ascii="Arial" w:eastAsia="Calibri" w:hAnsi="Arial" w:cs="Arial"/>
          <w:sz w:val="24"/>
          <w:szCs w:val="24"/>
        </w:rPr>
        <w:t xml:space="preserve"> her passport to send to the Home Office for registration. After several months she hadn’t received her passport back and without it she was unable to prove her identity </w:t>
      </w:r>
      <w:proofErr w:type="gramStart"/>
      <w:r w:rsidRPr="0040185A">
        <w:rPr>
          <w:rFonts w:ascii="Arial" w:eastAsia="Calibri" w:hAnsi="Arial" w:cs="Arial"/>
          <w:sz w:val="24"/>
          <w:szCs w:val="24"/>
        </w:rPr>
        <w:t>in order to</w:t>
      </w:r>
      <w:proofErr w:type="gramEnd"/>
      <w:r w:rsidRPr="0040185A">
        <w:rPr>
          <w:rFonts w:ascii="Arial" w:eastAsia="Calibri" w:hAnsi="Arial" w:cs="Arial"/>
          <w:sz w:val="24"/>
          <w:szCs w:val="24"/>
        </w:rPr>
        <w:t xml:space="preserve"> claim benefits</w:t>
      </w:r>
      <w:r w:rsidR="002A4090">
        <w:rPr>
          <w:rFonts w:ascii="Arial" w:eastAsia="Calibri" w:hAnsi="Arial" w:cs="Arial"/>
          <w:sz w:val="24"/>
          <w:szCs w:val="24"/>
        </w:rPr>
        <w:t>,</w:t>
      </w:r>
      <w:r w:rsidRPr="0040185A">
        <w:rPr>
          <w:rFonts w:ascii="Arial" w:eastAsia="Calibri" w:hAnsi="Arial" w:cs="Arial"/>
          <w:sz w:val="24"/>
          <w:szCs w:val="24"/>
        </w:rPr>
        <w:t xml:space="preserve"> and therefore she felt unable to leave the agency.</w:t>
      </w:r>
    </w:p>
    <w:p w14:paraId="7E544C32" w14:textId="26755F52" w:rsidR="0040185A" w:rsidRDefault="0040185A" w:rsidP="0040185A">
      <w:pPr>
        <w:spacing w:before="240" w:after="0" w:line="264" w:lineRule="auto"/>
        <w:rPr>
          <w:rFonts w:ascii="Arial" w:eastAsia="Calibri" w:hAnsi="Arial" w:cs="Arial"/>
          <w:sz w:val="24"/>
          <w:szCs w:val="24"/>
        </w:rPr>
      </w:pPr>
      <w:r>
        <w:rPr>
          <w:rFonts w:ascii="Arial" w:eastAsia="Calibri" w:hAnsi="Arial" w:cs="Arial"/>
          <w:sz w:val="24"/>
          <w:szCs w:val="24"/>
        </w:rPr>
        <w:t xml:space="preserve">Adina </w:t>
      </w:r>
      <w:r w:rsidR="000923F4" w:rsidRPr="0040185A">
        <w:rPr>
          <w:rFonts w:ascii="Arial" w:eastAsia="Calibri" w:hAnsi="Arial" w:cs="Arial"/>
          <w:sz w:val="24"/>
          <w:szCs w:val="24"/>
        </w:rPr>
        <w:t xml:space="preserve">regularly worked </w:t>
      </w:r>
      <w:proofErr w:type="gramStart"/>
      <w:r w:rsidR="000923F4" w:rsidRPr="0040185A">
        <w:rPr>
          <w:rFonts w:ascii="Arial" w:eastAsia="Calibri" w:hAnsi="Arial" w:cs="Arial"/>
          <w:sz w:val="24"/>
          <w:szCs w:val="24"/>
        </w:rPr>
        <w:t>16 hour</w:t>
      </w:r>
      <w:proofErr w:type="gramEnd"/>
      <w:r w:rsidR="000923F4" w:rsidRPr="0040185A">
        <w:rPr>
          <w:rFonts w:ascii="Arial" w:eastAsia="Calibri" w:hAnsi="Arial" w:cs="Arial"/>
          <w:sz w:val="24"/>
          <w:szCs w:val="24"/>
        </w:rPr>
        <w:t xml:space="preserve"> shifts in factories</w:t>
      </w:r>
      <w:r>
        <w:rPr>
          <w:rFonts w:ascii="Arial" w:eastAsia="Calibri" w:hAnsi="Arial" w:cs="Arial"/>
          <w:sz w:val="24"/>
          <w:szCs w:val="24"/>
        </w:rPr>
        <w:t>,</w:t>
      </w:r>
      <w:r w:rsidR="000923F4" w:rsidRPr="0040185A">
        <w:rPr>
          <w:rFonts w:ascii="Arial" w:eastAsia="Calibri" w:hAnsi="Arial" w:cs="Arial"/>
          <w:sz w:val="24"/>
          <w:szCs w:val="24"/>
        </w:rPr>
        <w:t xml:space="preserve"> and was threatened with losing her job and accommodation if she refused shifts. She was driven to work in East Sussex with other men and women. She was paid poorly, or not at all owing to frequent deduction</w:t>
      </w:r>
      <w:r>
        <w:rPr>
          <w:rFonts w:ascii="Arial" w:eastAsia="Calibri" w:hAnsi="Arial" w:cs="Arial"/>
          <w:sz w:val="24"/>
          <w:szCs w:val="24"/>
        </w:rPr>
        <w:t>s</w:t>
      </w:r>
      <w:r w:rsidR="000923F4" w:rsidRPr="0040185A">
        <w:rPr>
          <w:rFonts w:ascii="Arial" w:eastAsia="Calibri" w:hAnsi="Arial" w:cs="Arial"/>
          <w:sz w:val="24"/>
          <w:szCs w:val="24"/>
        </w:rPr>
        <w:t xml:space="preserve"> </w:t>
      </w:r>
      <w:r>
        <w:rPr>
          <w:rFonts w:ascii="Arial" w:eastAsia="Calibri" w:hAnsi="Arial" w:cs="Arial"/>
          <w:sz w:val="24"/>
          <w:szCs w:val="24"/>
        </w:rPr>
        <w:t>from</w:t>
      </w:r>
      <w:r w:rsidR="000923F4" w:rsidRPr="0040185A">
        <w:rPr>
          <w:rFonts w:ascii="Arial" w:eastAsia="Calibri" w:hAnsi="Arial" w:cs="Arial"/>
          <w:sz w:val="24"/>
          <w:szCs w:val="24"/>
        </w:rPr>
        <w:t xml:space="preserve"> her wages for transportation and other unknown charges. When she queried this, she </w:t>
      </w:r>
      <w:r>
        <w:rPr>
          <w:rFonts w:ascii="Arial" w:eastAsia="Calibri" w:hAnsi="Arial" w:cs="Arial"/>
          <w:sz w:val="24"/>
          <w:szCs w:val="24"/>
        </w:rPr>
        <w:t xml:space="preserve">was </w:t>
      </w:r>
      <w:r w:rsidR="002A4090">
        <w:rPr>
          <w:rFonts w:ascii="Arial" w:eastAsia="Calibri" w:hAnsi="Arial" w:cs="Arial"/>
          <w:sz w:val="24"/>
          <w:szCs w:val="24"/>
        </w:rPr>
        <w:t xml:space="preserve">again </w:t>
      </w:r>
      <w:r w:rsidR="000923F4" w:rsidRPr="0040185A">
        <w:rPr>
          <w:rFonts w:ascii="Arial" w:eastAsia="Calibri" w:hAnsi="Arial" w:cs="Arial"/>
          <w:sz w:val="24"/>
          <w:szCs w:val="24"/>
        </w:rPr>
        <w:t xml:space="preserve">threatened with </w:t>
      </w:r>
      <w:r>
        <w:rPr>
          <w:rFonts w:ascii="Arial" w:eastAsia="Calibri" w:hAnsi="Arial" w:cs="Arial"/>
          <w:sz w:val="24"/>
          <w:szCs w:val="24"/>
        </w:rPr>
        <w:t xml:space="preserve">losing her </w:t>
      </w:r>
      <w:r w:rsidR="000923F4" w:rsidRPr="0040185A">
        <w:rPr>
          <w:rFonts w:ascii="Arial" w:eastAsia="Calibri" w:hAnsi="Arial" w:cs="Arial"/>
          <w:sz w:val="24"/>
          <w:szCs w:val="24"/>
        </w:rPr>
        <w:t xml:space="preserve">job and accommodation, which she shared with several others. She was accommodated in a run-down property and shared a bedroom </w:t>
      </w:r>
      <w:r w:rsidR="00983BCC">
        <w:rPr>
          <w:rFonts w:ascii="Arial" w:eastAsia="Calibri" w:hAnsi="Arial" w:cs="Arial"/>
          <w:sz w:val="24"/>
          <w:szCs w:val="24"/>
        </w:rPr>
        <w:t xml:space="preserve">with </w:t>
      </w:r>
      <w:r w:rsidR="000923F4" w:rsidRPr="0040185A">
        <w:rPr>
          <w:rFonts w:ascii="Arial" w:eastAsia="Calibri" w:hAnsi="Arial" w:cs="Arial"/>
          <w:sz w:val="24"/>
          <w:szCs w:val="24"/>
        </w:rPr>
        <w:t>several men and women.</w:t>
      </w:r>
    </w:p>
    <w:p w14:paraId="3400BCEE" w14:textId="65596779" w:rsidR="000923F4" w:rsidRPr="0040185A" w:rsidRDefault="000923F4" w:rsidP="0040185A">
      <w:pPr>
        <w:spacing w:before="240" w:after="0" w:line="264" w:lineRule="auto"/>
        <w:rPr>
          <w:rFonts w:ascii="Arial" w:eastAsia="Calibri" w:hAnsi="Arial" w:cs="Arial"/>
          <w:sz w:val="24"/>
          <w:szCs w:val="24"/>
        </w:rPr>
      </w:pPr>
      <w:r w:rsidRPr="0040185A">
        <w:rPr>
          <w:rFonts w:ascii="Arial" w:eastAsia="Calibri" w:hAnsi="Arial" w:cs="Arial"/>
          <w:sz w:val="24"/>
          <w:szCs w:val="24"/>
        </w:rPr>
        <w:t xml:space="preserve">Adina felt trapped by her circumstances, her English was limited, and she did not know how to access support. </w:t>
      </w:r>
      <w:r w:rsidR="0040185A">
        <w:rPr>
          <w:rFonts w:ascii="Arial" w:eastAsia="Calibri" w:hAnsi="Arial" w:cs="Arial"/>
          <w:sz w:val="24"/>
          <w:szCs w:val="24"/>
        </w:rPr>
        <w:t>Consequently</w:t>
      </w:r>
      <w:r w:rsidRPr="0040185A">
        <w:rPr>
          <w:rFonts w:ascii="Arial" w:eastAsia="Calibri" w:hAnsi="Arial" w:cs="Arial"/>
          <w:sz w:val="24"/>
          <w:szCs w:val="24"/>
        </w:rPr>
        <w:t xml:space="preserve">, her mental wellbeing was adversely affected, and her physical state deteriorated due to the poor living conditions. </w:t>
      </w:r>
    </w:p>
    <w:p w14:paraId="3EDB7310" w14:textId="31E37FAC" w:rsidR="0040185A" w:rsidRDefault="000923F4" w:rsidP="0040185A">
      <w:pPr>
        <w:spacing w:before="240" w:after="0" w:line="264" w:lineRule="auto"/>
        <w:rPr>
          <w:rFonts w:ascii="Arial" w:eastAsia="Calibri" w:hAnsi="Arial" w:cs="Arial"/>
          <w:sz w:val="24"/>
          <w:szCs w:val="24"/>
        </w:rPr>
      </w:pPr>
      <w:r w:rsidRPr="0040185A">
        <w:rPr>
          <w:rFonts w:ascii="Arial" w:eastAsia="Calibri" w:hAnsi="Arial" w:cs="Arial"/>
          <w:sz w:val="24"/>
          <w:szCs w:val="24"/>
        </w:rPr>
        <w:t>Following a serious accident at the factory</w:t>
      </w:r>
      <w:r w:rsidR="0040185A">
        <w:rPr>
          <w:rFonts w:ascii="Arial" w:eastAsia="Calibri" w:hAnsi="Arial" w:cs="Arial"/>
          <w:sz w:val="24"/>
          <w:szCs w:val="24"/>
        </w:rPr>
        <w:t>,</w:t>
      </w:r>
      <w:r w:rsidRPr="0040185A">
        <w:rPr>
          <w:rFonts w:ascii="Arial" w:eastAsia="Calibri" w:hAnsi="Arial" w:cs="Arial"/>
          <w:sz w:val="24"/>
          <w:szCs w:val="24"/>
        </w:rPr>
        <w:t xml:space="preserve"> Adina presents to a local Accident </w:t>
      </w:r>
      <w:r w:rsidR="0040185A">
        <w:rPr>
          <w:rFonts w:ascii="Arial" w:eastAsia="Calibri" w:hAnsi="Arial" w:cs="Arial"/>
          <w:sz w:val="24"/>
          <w:szCs w:val="24"/>
        </w:rPr>
        <w:t>&amp;</w:t>
      </w:r>
      <w:r w:rsidR="0040185A" w:rsidRPr="0040185A">
        <w:rPr>
          <w:rFonts w:ascii="Arial" w:eastAsia="Calibri" w:hAnsi="Arial" w:cs="Arial"/>
          <w:sz w:val="24"/>
          <w:szCs w:val="24"/>
        </w:rPr>
        <w:t xml:space="preserve"> </w:t>
      </w:r>
      <w:r w:rsidRPr="0040185A">
        <w:rPr>
          <w:rFonts w:ascii="Arial" w:eastAsia="Calibri" w:hAnsi="Arial" w:cs="Arial"/>
          <w:sz w:val="24"/>
          <w:szCs w:val="24"/>
        </w:rPr>
        <w:t xml:space="preserve">Emergency department. She was accompanied by a male who aroused the suspicions of the nursing staff as he appeared </w:t>
      </w:r>
      <w:r w:rsidR="0040185A">
        <w:rPr>
          <w:rFonts w:ascii="Arial" w:eastAsia="Calibri" w:hAnsi="Arial" w:cs="Arial"/>
          <w:sz w:val="24"/>
          <w:szCs w:val="24"/>
        </w:rPr>
        <w:t xml:space="preserve">to be </w:t>
      </w:r>
      <w:r w:rsidRPr="0040185A">
        <w:rPr>
          <w:rFonts w:ascii="Arial" w:eastAsia="Calibri" w:hAnsi="Arial" w:cs="Arial"/>
          <w:sz w:val="24"/>
          <w:szCs w:val="24"/>
        </w:rPr>
        <w:t xml:space="preserve">controlling and unwilling to leave </w:t>
      </w:r>
      <w:proofErr w:type="gramStart"/>
      <w:r w:rsidRPr="0040185A">
        <w:rPr>
          <w:rFonts w:ascii="Arial" w:eastAsia="Calibri" w:hAnsi="Arial" w:cs="Arial"/>
          <w:sz w:val="24"/>
          <w:szCs w:val="24"/>
        </w:rPr>
        <w:t>her</w:t>
      </w:r>
      <w:r w:rsidR="0040185A">
        <w:rPr>
          <w:rFonts w:ascii="Arial" w:eastAsia="Calibri" w:hAnsi="Arial" w:cs="Arial"/>
          <w:sz w:val="24"/>
          <w:szCs w:val="24"/>
        </w:rPr>
        <w:t>,</w:t>
      </w:r>
      <w:r w:rsidRPr="0040185A">
        <w:rPr>
          <w:rFonts w:ascii="Arial" w:eastAsia="Calibri" w:hAnsi="Arial" w:cs="Arial"/>
          <w:sz w:val="24"/>
          <w:szCs w:val="24"/>
        </w:rPr>
        <w:t xml:space="preserve"> and</w:t>
      </w:r>
      <w:proofErr w:type="gramEnd"/>
      <w:r w:rsidRPr="0040185A">
        <w:rPr>
          <w:rFonts w:ascii="Arial" w:eastAsia="Calibri" w:hAnsi="Arial" w:cs="Arial"/>
          <w:sz w:val="24"/>
          <w:szCs w:val="24"/>
        </w:rPr>
        <w:t xml:space="preserve"> </w:t>
      </w:r>
      <w:r w:rsidR="0040185A">
        <w:rPr>
          <w:rFonts w:ascii="Arial" w:eastAsia="Calibri" w:hAnsi="Arial" w:cs="Arial"/>
          <w:sz w:val="24"/>
          <w:szCs w:val="24"/>
        </w:rPr>
        <w:t xml:space="preserve">was </w:t>
      </w:r>
      <w:r w:rsidRPr="0040185A">
        <w:rPr>
          <w:rFonts w:ascii="Arial" w:eastAsia="Calibri" w:hAnsi="Arial" w:cs="Arial"/>
          <w:sz w:val="24"/>
          <w:szCs w:val="24"/>
        </w:rPr>
        <w:t>keen for her to be ‘patched up’ quickly so they could leave. Adina appeared to be unke</w:t>
      </w:r>
      <w:r w:rsidR="0040185A">
        <w:rPr>
          <w:rFonts w:ascii="Arial" w:eastAsia="Calibri" w:hAnsi="Arial" w:cs="Arial"/>
          <w:sz w:val="24"/>
          <w:szCs w:val="24"/>
        </w:rPr>
        <w:t>m</w:t>
      </w:r>
      <w:r w:rsidRPr="0040185A">
        <w:rPr>
          <w:rFonts w:ascii="Arial" w:eastAsia="Calibri" w:hAnsi="Arial" w:cs="Arial"/>
          <w:sz w:val="24"/>
          <w:szCs w:val="24"/>
        </w:rPr>
        <w:t>pt and malnourished</w:t>
      </w:r>
      <w:r w:rsidR="0040185A">
        <w:rPr>
          <w:rFonts w:ascii="Arial" w:eastAsia="Calibri" w:hAnsi="Arial" w:cs="Arial"/>
          <w:sz w:val="24"/>
          <w:szCs w:val="24"/>
        </w:rPr>
        <w:t>,</w:t>
      </w:r>
      <w:r w:rsidRPr="0040185A">
        <w:rPr>
          <w:rFonts w:ascii="Arial" w:eastAsia="Calibri" w:hAnsi="Arial" w:cs="Arial"/>
          <w:sz w:val="24"/>
          <w:szCs w:val="24"/>
        </w:rPr>
        <w:t xml:space="preserve"> and afraid of the male.</w:t>
      </w:r>
    </w:p>
    <w:p w14:paraId="1B5CBC39" w14:textId="09ED1EB2" w:rsidR="000923F4" w:rsidRPr="0040185A" w:rsidRDefault="000923F4" w:rsidP="0040185A">
      <w:pPr>
        <w:spacing w:before="240" w:after="0" w:line="264" w:lineRule="auto"/>
        <w:rPr>
          <w:rFonts w:ascii="Arial" w:eastAsia="Calibri" w:hAnsi="Arial" w:cs="Arial"/>
          <w:sz w:val="24"/>
          <w:szCs w:val="24"/>
        </w:rPr>
      </w:pPr>
      <w:r w:rsidRPr="0040185A">
        <w:rPr>
          <w:rFonts w:ascii="Arial" w:eastAsia="Calibri" w:hAnsi="Arial" w:cs="Arial"/>
          <w:sz w:val="24"/>
          <w:szCs w:val="24"/>
        </w:rPr>
        <w:t xml:space="preserve">Nursing staff sought to see </w:t>
      </w:r>
      <w:r w:rsidR="00983BCC">
        <w:rPr>
          <w:rFonts w:ascii="Arial" w:eastAsia="Calibri" w:hAnsi="Arial" w:cs="Arial"/>
          <w:sz w:val="24"/>
          <w:szCs w:val="24"/>
        </w:rPr>
        <w:t>Adina</w:t>
      </w:r>
      <w:r w:rsidR="00983BCC" w:rsidRPr="0040185A">
        <w:rPr>
          <w:rFonts w:ascii="Arial" w:eastAsia="Calibri" w:hAnsi="Arial" w:cs="Arial"/>
          <w:sz w:val="24"/>
          <w:szCs w:val="24"/>
        </w:rPr>
        <w:t xml:space="preserve"> </w:t>
      </w:r>
      <w:r w:rsidRPr="0040185A">
        <w:rPr>
          <w:rFonts w:ascii="Arial" w:eastAsia="Calibri" w:hAnsi="Arial" w:cs="Arial"/>
          <w:sz w:val="24"/>
          <w:szCs w:val="24"/>
        </w:rPr>
        <w:t>alone and contacted security to assist when the male refused to leave. Realising her English was poor</w:t>
      </w:r>
      <w:r w:rsidR="0040185A">
        <w:rPr>
          <w:rFonts w:ascii="Arial" w:eastAsia="Calibri" w:hAnsi="Arial" w:cs="Arial"/>
          <w:sz w:val="24"/>
          <w:szCs w:val="24"/>
        </w:rPr>
        <w:t>,</w:t>
      </w:r>
      <w:r w:rsidRPr="0040185A">
        <w:rPr>
          <w:rFonts w:ascii="Arial" w:eastAsia="Calibri" w:hAnsi="Arial" w:cs="Arial"/>
          <w:sz w:val="24"/>
          <w:szCs w:val="24"/>
        </w:rPr>
        <w:t xml:space="preserve"> they arranged for an interpreter</w:t>
      </w:r>
      <w:r w:rsidR="0040185A">
        <w:rPr>
          <w:rFonts w:ascii="Arial" w:eastAsia="Calibri" w:hAnsi="Arial" w:cs="Arial"/>
          <w:sz w:val="24"/>
          <w:szCs w:val="24"/>
        </w:rPr>
        <w:t>.</w:t>
      </w:r>
      <w:r w:rsidR="0040185A" w:rsidRPr="0040185A">
        <w:rPr>
          <w:rFonts w:ascii="Arial" w:eastAsia="Calibri" w:hAnsi="Arial" w:cs="Arial"/>
          <w:sz w:val="24"/>
          <w:szCs w:val="24"/>
        </w:rPr>
        <w:t xml:space="preserve"> Following </w:t>
      </w:r>
      <w:r w:rsidRPr="0040185A">
        <w:rPr>
          <w:rFonts w:ascii="Arial" w:eastAsia="Calibri" w:hAnsi="Arial" w:cs="Arial"/>
          <w:sz w:val="24"/>
          <w:szCs w:val="24"/>
        </w:rPr>
        <w:t>discussions with Adina</w:t>
      </w:r>
      <w:r w:rsidR="0040185A">
        <w:rPr>
          <w:rFonts w:ascii="Arial" w:eastAsia="Calibri" w:hAnsi="Arial" w:cs="Arial"/>
          <w:sz w:val="24"/>
          <w:szCs w:val="24"/>
        </w:rPr>
        <w:t>,</w:t>
      </w:r>
      <w:r w:rsidRPr="0040185A">
        <w:rPr>
          <w:rFonts w:ascii="Arial" w:eastAsia="Calibri" w:hAnsi="Arial" w:cs="Arial"/>
          <w:sz w:val="24"/>
          <w:szCs w:val="24"/>
        </w:rPr>
        <w:t xml:space="preserve"> the</w:t>
      </w:r>
      <w:r w:rsidR="0040185A">
        <w:rPr>
          <w:rFonts w:ascii="Arial" w:eastAsia="Calibri" w:hAnsi="Arial" w:cs="Arial"/>
          <w:sz w:val="24"/>
          <w:szCs w:val="24"/>
        </w:rPr>
        <w:t xml:space="preserve"> </w:t>
      </w:r>
      <w:r w:rsidR="0040185A" w:rsidRPr="0040185A">
        <w:rPr>
          <w:rFonts w:ascii="Arial" w:eastAsia="Calibri" w:hAnsi="Arial" w:cs="Arial"/>
          <w:sz w:val="24"/>
          <w:szCs w:val="24"/>
        </w:rPr>
        <w:t xml:space="preserve">nursing staff </w:t>
      </w:r>
      <w:r w:rsidRPr="0040185A">
        <w:rPr>
          <w:rFonts w:ascii="Arial" w:eastAsia="Calibri" w:hAnsi="Arial" w:cs="Arial"/>
          <w:sz w:val="24"/>
          <w:szCs w:val="24"/>
        </w:rPr>
        <w:t>felt that she appeared to be a potential victim of modern slavery. Adina presented as very scared</w:t>
      </w:r>
      <w:r w:rsidR="0026026F">
        <w:rPr>
          <w:rFonts w:ascii="Arial" w:eastAsia="Calibri" w:hAnsi="Arial" w:cs="Arial"/>
          <w:sz w:val="24"/>
          <w:szCs w:val="24"/>
        </w:rPr>
        <w:t>,</w:t>
      </w:r>
      <w:r w:rsidRPr="0040185A">
        <w:rPr>
          <w:rFonts w:ascii="Arial" w:eastAsia="Calibri" w:hAnsi="Arial" w:cs="Arial"/>
          <w:sz w:val="24"/>
          <w:szCs w:val="24"/>
        </w:rPr>
        <w:t xml:space="preserve"> and oscillated in her views about whether she wanted </w:t>
      </w:r>
      <w:r w:rsidR="0026026F">
        <w:rPr>
          <w:rFonts w:ascii="Arial" w:eastAsia="Calibri" w:hAnsi="Arial" w:cs="Arial"/>
          <w:sz w:val="24"/>
          <w:szCs w:val="24"/>
        </w:rPr>
        <w:t xml:space="preserve">the </w:t>
      </w:r>
      <w:r w:rsidRPr="0040185A">
        <w:rPr>
          <w:rFonts w:ascii="Arial" w:eastAsia="Calibri" w:hAnsi="Arial" w:cs="Arial"/>
          <w:sz w:val="24"/>
          <w:szCs w:val="24"/>
        </w:rPr>
        <w:t>involvement</w:t>
      </w:r>
      <w:r w:rsidR="0026026F">
        <w:rPr>
          <w:rFonts w:ascii="Arial" w:eastAsia="Calibri" w:hAnsi="Arial" w:cs="Arial"/>
          <w:sz w:val="24"/>
          <w:szCs w:val="24"/>
        </w:rPr>
        <w:t xml:space="preserve"> of support services</w:t>
      </w:r>
      <w:r w:rsidRPr="0040185A">
        <w:rPr>
          <w:rFonts w:ascii="Arial" w:eastAsia="Calibri" w:hAnsi="Arial" w:cs="Arial"/>
          <w:sz w:val="24"/>
          <w:szCs w:val="24"/>
        </w:rPr>
        <w:t>.</w:t>
      </w:r>
    </w:p>
    <w:p w14:paraId="503917A2" w14:textId="464423CF" w:rsidR="000923F4" w:rsidRPr="0040185A" w:rsidRDefault="000923F4" w:rsidP="0040185A">
      <w:pPr>
        <w:spacing w:before="240" w:after="0" w:line="264" w:lineRule="auto"/>
        <w:rPr>
          <w:rFonts w:ascii="Arial" w:eastAsia="Calibri" w:hAnsi="Arial" w:cs="Arial"/>
          <w:sz w:val="24"/>
          <w:szCs w:val="24"/>
        </w:rPr>
      </w:pPr>
      <w:r w:rsidRPr="0040185A">
        <w:rPr>
          <w:rFonts w:ascii="Arial" w:eastAsia="Calibri" w:hAnsi="Arial" w:cs="Arial"/>
          <w:sz w:val="24"/>
          <w:szCs w:val="24"/>
        </w:rPr>
        <w:t>Examples of actions that could be taken (</w:t>
      </w:r>
      <w:r w:rsidR="001D5666">
        <w:rPr>
          <w:rFonts w:ascii="Arial" w:eastAsia="Calibri" w:hAnsi="Arial" w:cs="Arial"/>
          <w:sz w:val="24"/>
          <w:szCs w:val="24"/>
        </w:rPr>
        <w:t xml:space="preserve">this is </w:t>
      </w:r>
      <w:r w:rsidRPr="0040185A">
        <w:rPr>
          <w:rFonts w:ascii="Arial" w:eastAsia="Calibri" w:hAnsi="Arial" w:cs="Arial"/>
          <w:sz w:val="24"/>
          <w:szCs w:val="24"/>
        </w:rPr>
        <w:t>not exhaustive):</w:t>
      </w:r>
    </w:p>
    <w:p w14:paraId="394C7EC3" w14:textId="68BF55A6" w:rsidR="000923F4" w:rsidRDefault="000923F4" w:rsidP="004E0104">
      <w:pPr>
        <w:pStyle w:val="Bullet"/>
        <w:numPr>
          <w:ilvl w:val="0"/>
          <w:numId w:val="1"/>
        </w:numPr>
        <w:tabs>
          <w:tab w:val="left" w:pos="1418"/>
        </w:tabs>
        <w:ind w:left="568" w:hanging="284"/>
      </w:pPr>
      <w:r>
        <w:t xml:space="preserve">Nursing staff to meet </w:t>
      </w:r>
      <w:r w:rsidR="0026026F">
        <w:t xml:space="preserve">the </w:t>
      </w:r>
      <w:r>
        <w:t xml:space="preserve">immediate health needs of Adina and consider other immediate safety </w:t>
      </w:r>
      <w:r w:rsidR="0026026F">
        <w:t>concerns</w:t>
      </w:r>
      <w:r>
        <w:t>.</w:t>
      </w:r>
    </w:p>
    <w:p w14:paraId="771FABC2" w14:textId="0F45A9FC" w:rsidR="0026026F" w:rsidRDefault="000923F4" w:rsidP="004E0104">
      <w:pPr>
        <w:pStyle w:val="Bullet"/>
        <w:numPr>
          <w:ilvl w:val="0"/>
          <w:numId w:val="1"/>
        </w:numPr>
        <w:tabs>
          <w:tab w:val="left" w:pos="567"/>
        </w:tabs>
        <w:ind w:left="568" w:hanging="284"/>
      </w:pPr>
      <w:r>
        <w:t xml:space="preserve">Nursing staff to report their concerns about modern slavery to </w:t>
      </w:r>
      <w:r w:rsidR="0026026F">
        <w:t xml:space="preserve">the </w:t>
      </w:r>
      <w:r>
        <w:t>police, a first responder organisation.</w:t>
      </w:r>
    </w:p>
    <w:p w14:paraId="46A7E1AC" w14:textId="7E96D281" w:rsidR="000923F4" w:rsidRDefault="0026026F" w:rsidP="005D24AC">
      <w:pPr>
        <w:pStyle w:val="Bullet"/>
        <w:tabs>
          <w:tab w:val="left" w:pos="567"/>
        </w:tabs>
        <w:spacing w:before="60"/>
        <w:ind w:left="284"/>
      </w:pPr>
      <w:r>
        <w:tab/>
      </w:r>
      <w:proofErr w:type="gramStart"/>
      <w:r w:rsidRPr="0026026F">
        <w:rPr>
          <w:rFonts w:ascii="Arial Black" w:hAnsi="Arial Black"/>
        </w:rPr>
        <w:t>Note</w:t>
      </w:r>
      <w:r w:rsidR="000923F4">
        <w:t xml:space="preserve"> </w:t>
      </w:r>
      <w:r w:rsidR="001D5666">
        <w:t xml:space="preserve"> Adina’s</w:t>
      </w:r>
      <w:proofErr w:type="gramEnd"/>
      <w:r w:rsidR="001D5666">
        <w:t xml:space="preserve"> consent </w:t>
      </w:r>
      <w:r w:rsidR="000923F4">
        <w:t>is not required to make this report.</w:t>
      </w:r>
    </w:p>
    <w:p w14:paraId="31894D5D" w14:textId="77777777" w:rsidR="000923F4" w:rsidRDefault="000923F4" w:rsidP="004E0104">
      <w:pPr>
        <w:pStyle w:val="Bullet"/>
        <w:numPr>
          <w:ilvl w:val="0"/>
          <w:numId w:val="1"/>
        </w:numPr>
        <w:tabs>
          <w:tab w:val="left" w:pos="1418"/>
        </w:tabs>
        <w:ind w:left="568" w:hanging="284"/>
      </w:pPr>
      <w:r>
        <w:t>Nursing staff to contact ASCH to raise a safeguarding concern given Adina appears to be a potential victim of modern slavery.</w:t>
      </w:r>
    </w:p>
    <w:p w14:paraId="7B69C65E" w14:textId="7B169446" w:rsidR="000923F4" w:rsidRDefault="003540F0" w:rsidP="004E0104">
      <w:pPr>
        <w:pStyle w:val="Bullet"/>
        <w:numPr>
          <w:ilvl w:val="0"/>
          <w:numId w:val="1"/>
        </w:numPr>
        <w:tabs>
          <w:tab w:val="left" w:pos="1418"/>
        </w:tabs>
        <w:ind w:left="568" w:hanging="284"/>
      </w:pPr>
      <w:r>
        <w:t xml:space="preserve">The police </w:t>
      </w:r>
      <w:r w:rsidR="0026026F">
        <w:t xml:space="preserve">to </w:t>
      </w:r>
      <w:r w:rsidR="000923F4">
        <w:t>arrange to visit Adina on the ward and</w:t>
      </w:r>
      <w:r w:rsidR="0026026F">
        <w:t>,</w:t>
      </w:r>
      <w:r w:rsidR="000923F4">
        <w:t xml:space="preserve"> with the support of an interpreter</w:t>
      </w:r>
      <w:r w:rsidR="0026026F">
        <w:t>,</w:t>
      </w:r>
      <w:r w:rsidR="000923F4">
        <w:t xml:space="preserve"> to interview her. If they have credible grounds to do so, they </w:t>
      </w:r>
      <w:r w:rsidR="000923F4">
        <w:lastRenderedPageBreak/>
        <w:t>should discuss a referral to the NRM with Adina. If consent is not obtained</w:t>
      </w:r>
      <w:r w:rsidR="0026026F">
        <w:t>,</w:t>
      </w:r>
      <w:r w:rsidR="000923F4">
        <w:t xml:space="preserve"> a DtN should be made. </w:t>
      </w:r>
      <w:r w:rsidR="0026026F">
        <w:t xml:space="preserve">The police will </w:t>
      </w:r>
      <w:r w:rsidR="000923F4">
        <w:t>take the lead on any criminal investigation.</w:t>
      </w:r>
    </w:p>
    <w:p w14:paraId="23EBFF55" w14:textId="632D38B1" w:rsidR="000923F4" w:rsidRDefault="000923F4" w:rsidP="004E0104">
      <w:pPr>
        <w:pStyle w:val="Bullet"/>
        <w:numPr>
          <w:ilvl w:val="0"/>
          <w:numId w:val="1"/>
        </w:numPr>
        <w:tabs>
          <w:tab w:val="left" w:pos="1418"/>
        </w:tabs>
        <w:ind w:left="568" w:hanging="284"/>
      </w:pPr>
      <w:r>
        <w:t xml:space="preserve">ASCH </w:t>
      </w:r>
      <w:r w:rsidR="0026026F">
        <w:t xml:space="preserve">to </w:t>
      </w:r>
      <w:r>
        <w:t>undertake a Section 42 safeguarding enquiry and consider any other duties under the Care Act.</w:t>
      </w:r>
    </w:p>
    <w:p w14:paraId="2FAF2B09" w14:textId="6442CB7E" w:rsidR="000923F4" w:rsidRDefault="000923F4" w:rsidP="004E0104">
      <w:pPr>
        <w:pStyle w:val="Bullet"/>
        <w:numPr>
          <w:ilvl w:val="0"/>
          <w:numId w:val="1"/>
        </w:numPr>
        <w:tabs>
          <w:tab w:val="left" w:pos="1418"/>
        </w:tabs>
        <w:ind w:left="568" w:hanging="284"/>
      </w:pPr>
      <w:r>
        <w:t xml:space="preserve">ASCH or nursing staff </w:t>
      </w:r>
      <w:r w:rsidR="0026026F">
        <w:t xml:space="preserve">to </w:t>
      </w:r>
      <w:r w:rsidR="001D2662">
        <w:t xml:space="preserve">fulfil their </w:t>
      </w:r>
      <w:r>
        <w:t>duty</w:t>
      </w:r>
      <w:r w:rsidR="003540F0">
        <w:t>,</w:t>
      </w:r>
      <w:r>
        <w:t xml:space="preserve"> under the </w:t>
      </w:r>
      <w:hyperlink r:id="rId34" w:history="1">
        <w:r w:rsidRPr="0040185A">
          <w:rPr>
            <w:rStyle w:val="Hyperlink"/>
          </w:rPr>
          <w:t>Homeless</w:t>
        </w:r>
        <w:r w:rsidR="00663746">
          <w:rPr>
            <w:rStyle w:val="Hyperlink"/>
          </w:rPr>
          <w:t>ness</w:t>
        </w:r>
        <w:r w:rsidRPr="0040185A">
          <w:rPr>
            <w:rStyle w:val="Hyperlink"/>
          </w:rPr>
          <w:t xml:space="preserve"> Reduction Act 2017</w:t>
        </w:r>
      </w:hyperlink>
      <w:r w:rsidR="001D2662">
        <w:t xml:space="preserve">, to refer </w:t>
      </w:r>
      <w:r>
        <w:t xml:space="preserve">Adina to the local housing department to notify them that she is homeless. Housing to undertake an assessment to ascertain </w:t>
      </w:r>
      <w:r w:rsidR="0026026F">
        <w:t xml:space="preserve">her </w:t>
      </w:r>
      <w:r>
        <w:t xml:space="preserve">priority need. </w:t>
      </w:r>
    </w:p>
    <w:p w14:paraId="6E12B2DC" w14:textId="5BA31ED7" w:rsidR="000923F4" w:rsidRDefault="000923F4" w:rsidP="004E0104">
      <w:pPr>
        <w:pStyle w:val="Bullet"/>
        <w:numPr>
          <w:ilvl w:val="0"/>
          <w:numId w:val="1"/>
        </w:numPr>
        <w:tabs>
          <w:tab w:val="left" w:pos="1418"/>
        </w:tabs>
        <w:ind w:left="568" w:hanging="284"/>
      </w:pPr>
      <w:r>
        <w:t>Housing or ASCH to consider accommodating Adina whi</w:t>
      </w:r>
      <w:r w:rsidR="0026026F">
        <w:t>l</w:t>
      </w:r>
      <w:r>
        <w:t xml:space="preserve">st </w:t>
      </w:r>
      <w:r w:rsidR="0026026F">
        <w:t>a ‘reasonable grounds’ (</w:t>
      </w:r>
      <w:r>
        <w:t>RG</w:t>
      </w:r>
      <w:r w:rsidR="0026026F">
        <w:t>)</w:t>
      </w:r>
      <w:r>
        <w:t xml:space="preserve"> decision is being made. </w:t>
      </w:r>
    </w:p>
    <w:p w14:paraId="5E64A3C5" w14:textId="6C5C3727" w:rsidR="000923F4" w:rsidRDefault="000923F4" w:rsidP="004E0104">
      <w:pPr>
        <w:pStyle w:val="Bullet"/>
        <w:numPr>
          <w:ilvl w:val="0"/>
          <w:numId w:val="1"/>
        </w:numPr>
        <w:tabs>
          <w:tab w:val="left" w:pos="1418"/>
        </w:tabs>
        <w:ind w:left="568" w:hanging="284"/>
      </w:pPr>
      <w:r>
        <w:t xml:space="preserve">The Salvation Army </w:t>
      </w:r>
      <w:r w:rsidR="0026026F">
        <w:t xml:space="preserve">to </w:t>
      </w:r>
      <w:r>
        <w:t xml:space="preserve">accommodate Adina following </w:t>
      </w:r>
      <w:r w:rsidR="0026026F">
        <w:t xml:space="preserve">a </w:t>
      </w:r>
      <w:r>
        <w:t>positive RG decision.</w:t>
      </w:r>
    </w:p>
    <w:p w14:paraId="5F2428E1" w14:textId="77777777" w:rsidR="000923F4" w:rsidRPr="00A14C74" w:rsidRDefault="000923F4" w:rsidP="00A14C74">
      <w:pPr>
        <w:spacing w:before="240" w:after="0" w:line="264" w:lineRule="auto"/>
        <w:rPr>
          <w:rFonts w:ascii="Arial" w:eastAsia="Calibri" w:hAnsi="Arial" w:cs="Arial"/>
          <w:sz w:val="24"/>
          <w:szCs w:val="24"/>
        </w:rPr>
      </w:pPr>
      <w:r w:rsidRPr="00A14C74">
        <w:rPr>
          <w:rFonts w:ascii="Arial" w:eastAsia="Calibri" w:hAnsi="Arial" w:cs="Arial"/>
          <w:sz w:val="24"/>
          <w:szCs w:val="24"/>
        </w:rPr>
        <w:br w:type="page"/>
      </w:r>
    </w:p>
    <w:p w14:paraId="09412498" w14:textId="13508E44" w:rsidR="000923F4" w:rsidRPr="000809F7" w:rsidRDefault="000923F4" w:rsidP="000809F7">
      <w:pPr>
        <w:pStyle w:val="Heading1"/>
        <w:keepNext w:val="0"/>
        <w:keepLines w:val="0"/>
        <w:tabs>
          <w:tab w:val="left" w:pos="851"/>
        </w:tabs>
        <w:spacing w:before="600" w:line="264" w:lineRule="auto"/>
        <w:rPr>
          <w:rFonts w:ascii="Arial Bold" w:eastAsia="Times New Roman" w:hAnsi="Arial Bold" w:cs="Arial"/>
          <w:b/>
          <w:color w:val="auto"/>
          <w:sz w:val="36"/>
          <w:szCs w:val="36"/>
        </w:rPr>
      </w:pPr>
      <w:bookmarkStart w:id="48" w:name="Financial_exploitation"/>
      <w:bookmarkStart w:id="49" w:name="_Toc87015389"/>
      <w:bookmarkStart w:id="50" w:name="_Toc90042881"/>
      <w:bookmarkEnd w:id="48"/>
      <w:r w:rsidRPr="000809F7">
        <w:rPr>
          <w:rFonts w:ascii="Arial Bold" w:eastAsia="Times New Roman" w:hAnsi="Arial Bold" w:cs="Arial"/>
          <w:b/>
          <w:color w:val="auto"/>
          <w:sz w:val="36"/>
          <w:szCs w:val="36"/>
        </w:rPr>
        <w:lastRenderedPageBreak/>
        <w:t xml:space="preserve">Appendix 2: </w:t>
      </w:r>
      <w:r w:rsidR="000809F7" w:rsidRPr="000809F7">
        <w:rPr>
          <w:rFonts w:ascii="Arial Bold" w:eastAsia="Times New Roman" w:hAnsi="Arial Bold" w:cs="Arial"/>
          <w:b/>
          <w:color w:val="auto"/>
          <w:sz w:val="36"/>
          <w:szCs w:val="36"/>
        </w:rPr>
        <w:t xml:space="preserve">Key </w:t>
      </w:r>
      <w:r w:rsidRPr="000809F7">
        <w:rPr>
          <w:rFonts w:ascii="Arial Bold" w:eastAsia="Times New Roman" w:hAnsi="Arial Bold" w:cs="Arial"/>
          <w:b/>
          <w:color w:val="auto"/>
          <w:sz w:val="36"/>
          <w:szCs w:val="36"/>
        </w:rPr>
        <w:t>contacts</w:t>
      </w:r>
      <w:bookmarkEnd w:id="49"/>
      <w:bookmarkEnd w:id="50"/>
    </w:p>
    <w:p w14:paraId="75AEB400" w14:textId="77777777" w:rsidR="000923F4" w:rsidRPr="000809F7" w:rsidRDefault="000923F4" w:rsidP="00024792">
      <w:pPr>
        <w:spacing w:before="360" w:after="0" w:line="264" w:lineRule="auto"/>
        <w:rPr>
          <w:rFonts w:ascii="Arial" w:eastAsia="Calibri" w:hAnsi="Arial" w:cs="Arial"/>
          <w:b/>
          <w:bCs/>
          <w:sz w:val="28"/>
          <w:szCs w:val="28"/>
        </w:rPr>
      </w:pPr>
      <w:r w:rsidRPr="000809F7">
        <w:rPr>
          <w:rFonts w:ascii="Arial" w:eastAsia="Calibri" w:hAnsi="Arial" w:cs="Arial"/>
          <w:b/>
          <w:bCs/>
          <w:sz w:val="28"/>
          <w:szCs w:val="28"/>
        </w:rPr>
        <w:t xml:space="preserve">East Sussex County Council </w:t>
      </w:r>
    </w:p>
    <w:p w14:paraId="4A3C694C" w14:textId="4CEAC582" w:rsidR="000923F4" w:rsidRPr="000809F7" w:rsidRDefault="000923F4" w:rsidP="000809F7">
      <w:pPr>
        <w:spacing w:before="240" w:after="0" w:line="264" w:lineRule="auto"/>
        <w:rPr>
          <w:rFonts w:ascii="Arial" w:eastAsia="Calibri" w:hAnsi="Arial" w:cs="Arial"/>
          <w:sz w:val="24"/>
          <w:szCs w:val="24"/>
        </w:rPr>
      </w:pPr>
      <w:r w:rsidRPr="000809F7">
        <w:rPr>
          <w:rFonts w:ascii="Arial" w:eastAsia="Calibri" w:hAnsi="Arial" w:cs="Arial"/>
          <w:sz w:val="24"/>
          <w:szCs w:val="24"/>
        </w:rPr>
        <w:t xml:space="preserve">To report a safeguarding concern for an </w:t>
      </w:r>
      <w:r w:rsidRPr="000809F7">
        <w:rPr>
          <w:rFonts w:ascii="Arial" w:eastAsia="Calibri" w:hAnsi="Arial" w:cs="Arial"/>
          <w:b/>
          <w:bCs/>
          <w:sz w:val="24"/>
          <w:szCs w:val="24"/>
        </w:rPr>
        <w:t>adult</w:t>
      </w:r>
      <w:r w:rsidRPr="000809F7">
        <w:rPr>
          <w:rFonts w:ascii="Arial" w:eastAsia="Calibri" w:hAnsi="Arial" w:cs="Arial"/>
          <w:sz w:val="24"/>
          <w:szCs w:val="24"/>
        </w:rPr>
        <w:t xml:space="preserve"> you suspect to be a potential victim of modern slavery</w:t>
      </w:r>
      <w:r w:rsidR="00024792">
        <w:rPr>
          <w:rFonts w:ascii="Arial" w:eastAsia="Calibri" w:hAnsi="Arial" w:cs="Arial"/>
          <w:sz w:val="24"/>
          <w:szCs w:val="24"/>
        </w:rPr>
        <w:t>,</w:t>
      </w:r>
      <w:r w:rsidRPr="000809F7">
        <w:rPr>
          <w:rFonts w:ascii="Arial" w:eastAsia="Calibri" w:hAnsi="Arial" w:cs="Arial"/>
          <w:sz w:val="24"/>
          <w:szCs w:val="24"/>
        </w:rPr>
        <w:t xml:space="preserve"> contact </w:t>
      </w:r>
      <w:proofErr w:type="gramStart"/>
      <w:r w:rsidRPr="000809F7">
        <w:rPr>
          <w:rFonts w:ascii="Arial" w:eastAsia="Calibri" w:hAnsi="Arial" w:cs="Arial"/>
          <w:b/>
          <w:bCs/>
          <w:sz w:val="24"/>
          <w:szCs w:val="24"/>
        </w:rPr>
        <w:t>Health</w:t>
      </w:r>
      <w:proofErr w:type="gramEnd"/>
      <w:r w:rsidRPr="000809F7">
        <w:rPr>
          <w:rFonts w:ascii="Arial" w:eastAsia="Calibri" w:hAnsi="Arial" w:cs="Arial"/>
          <w:b/>
          <w:bCs/>
          <w:sz w:val="24"/>
          <w:szCs w:val="24"/>
        </w:rPr>
        <w:t xml:space="preserve"> and Social Care Connect</w:t>
      </w:r>
      <w:r w:rsidRPr="000809F7">
        <w:rPr>
          <w:rFonts w:ascii="Arial" w:eastAsia="Calibri" w:hAnsi="Arial" w:cs="Arial"/>
          <w:sz w:val="24"/>
          <w:szCs w:val="24"/>
        </w:rPr>
        <w:t>:</w:t>
      </w:r>
    </w:p>
    <w:p w14:paraId="46BC9E23" w14:textId="0224510E" w:rsidR="000923F4" w:rsidRPr="000809F7" w:rsidRDefault="000923F4" w:rsidP="004E0104">
      <w:pPr>
        <w:pStyle w:val="Bullet"/>
        <w:numPr>
          <w:ilvl w:val="0"/>
          <w:numId w:val="1"/>
        </w:numPr>
        <w:tabs>
          <w:tab w:val="left" w:pos="1418"/>
        </w:tabs>
        <w:spacing w:before="180"/>
        <w:ind w:left="568" w:hanging="284"/>
      </w:pPr>
      <w:r w:rsidRPr="000809F7">
        <w:t>Tel:</w:t>
      </w:r>
      <w:r w:rsidR="00944E08">
        <w:t xml:space="preserve"> </w:t>
      </w:r>
      <w:r w:rsidRPr="000809F7">
        <w:t>0345 60 80 191</w:t>
      </w:r>
    </w:p>
    <w:p w14:paraId="4D0B884B" w14:textId="25FF2AA0" w:rsidR="000923F4" w:rsidRPr="000809F7" w:rsidRDefault="000923F4" w:rsidP="004E0104">
      <w:pPr>
        <w:pStyle w:val="Bullet"/>
        <w:numPr>
          <w:ilvl w:val="0"/>
          <w:numId w:val="1"/>
        </w:numPr>
        <w:tabs>
          <w:tab w:val="left" w:pos="1418"/>
        </w:tabs>
        <w:spacing w:before="120"/>
        <w:ind w:left="568" w:hanging="284"/>
      </w:pPr>
      <w:r w:rsidRPr="000809F7">
        <w:t>Email:</w:t>
      </w:r>
      <w:r w:rsidR="00944E08">
        <w:t xml:space="preserve"> </w:t>
      </w:r>
      <w:hyperlink r:id="rId35" w:history="1">
        <w:r w:rsidRPr="000809F7">
          <w:rPr>
            <w:rStyle w:val="Hyperlink"/>
          </w:rPr>
          <w:t>HSCC@eastsussex.gov.uk</w:t>
        </w:r>
      </w:hyperlink>
    </w:p>
    <w:p w14:paraId="4E788E72" w14:textId="0DC679F8" w:rsidR="000923F4" w:rsidRPr="000809F7" w:rsidRDefault="000923F4" w:rsidP="004E0104">
      <w:pPr>
        <w:pStyle w:val="Bullet"/>
        <w:numPr>
          <w:ilvl w:val="0"/>
          <w:numId w:val="1"/>
        </w:numPr>
        <w:tabs>
          <w:tab w:val="left" w:pos="1418"/>
        </w:tabs>
        <w:spacing w:before="120"/>
        <w:ind w:left="568" w:hanging="284"/>
      </w:pPr>
      <w:r w:rsidRPr="000809F7">
        <w:t xml:space="preserve">Online: </w:t>
      </w:r>
      <w:r w:rsidRPr="000809F7">
        <w:tab/>
      </w:r>
      <w:hyperlink r:id="rId36" w:history="1">
        <w:r w:rsidR="000809F7" w:rsidRPr="000809F7">
          <w:rPr>
            <w:rStyle w:val="Hyperlink"/>
          </w:rPr>
          <w:t>East Sussex County Council – Report a concern about an adult</w:t>
        </w:r>
      </w:hyperlink>
    </w:p>
    <w:p w14:paraId="76105EBB" w14:textId="7EC3869E" w:rsidR="000923F4" w:rsidRPr="000809F7" w:rsidRDefault="000923F4" w:rsidP="000809F7">
      <w:pPr>
        <w:spacing w:before="360" w:after="0" w:line="264" w:lineRule="auto"/>
        <w:rPr>
          <w:rFonts w:ascii="Arial" w:eastAsia="Calibri" w:hAnsi="Arial" w:cs="Arial"/>
          <w:sz w:val="24"/>
          <w:szCs w:val="24"/>
        </w:rPr>
      </w:pPr>
      <w:r w:rsidRPr="000809F7">
        <w:rPr>
          <w:rFonts w:ascii="Arial" w:eastAsia="Calibri" w:hAnsi="Arial" w:cs="Arial"/>
          <w:sz w:val="24"/>
          <w:szCs w:val="24"/>
        </w:rPr>
        <w:t xml:space="preserve">To report modern slavery, or any safeguarding concerns for a </w:t>
      </w:r>
      <w:r w:rsidRPr="000809F7">
        <w:rPr>
          <w:rFonts w:ascii="Arial" w:eastAsia="Calibri" w:hAnsi="Arial" w:cs="Arial"/>
          <w:b/>
          <w:bCs/>
          <w:sz w:val="24"/>
          <w:szCs w:val="24"/>
        </w:rPr>
        <w:t>child</w:t>
      </w:r>
      <w:r w:rsidRPr="000809F7">
        <w:rPr>
          <w:rFonts w:ascii="Arial" w:eastAsia="Calibri" w:hAnsi="Arial" w:cs="Arial"/>
          <w:sz w:val="24"/>
          <w:szCs w:val="24"/>
        </w:rPr>
        <w:t>, who is or appears to be under the age of 18 years</w:t>
      </w:r>
      <w:r w:rsidR="000809F7">
        <w:rPr>
          <w:rFonts w:ascii="Arial" w:eastAsia="Calibri" w:hAnsi="Arial" w:cs="Arial"/>
          <w:sz w:val="24"/>
          <w:szCs w:val="24"/>
        </w:rPr>
        <w:t>,</w:t>
      </w:r>
      <w:r w:rsidRPr="000809F7">
        <w:rPr>
          <w:rFonts w:ascii="Arial" w:eastAsia="Calibri" w:hAnsi="Arial" w:cs="Arial"/>
          <w:sz w:val="24"/>
          <w:szCs w:val="24"/>
        </w:rPr>
        <w:t xml:space="preserve"> you should immediately contact Children’s Services through the </w:t>
      </w:r>
      <w:r w:rsidRPr="000809F7">
        <w:rPr>
          <w:rFonts w:ascii="Arial" w:eastAsia="Calibri" w:hAnsi="Arial" w:cs="Arial"/>
          <w:b/>
          <w:bCs/>
          <w:sz w:val="24"/>
          <w:szCs w:val="24"/>
        </w:rPr>
        <w:t>Single Point of Advice (SPOA)</w:t>
      </w:r>
      <w:r w:rsidRPr="000809F7">
        <w:rPr>
          <w:rFonts w:ascii="Arial" w:eastAsia="Calibri" w:hAnsi="Arial" w:cs="Arial"/>
          <w:sz w:val="24"/>
          <w:szCs w:val="24"/>
        </w:rPr>
        <w:t>:</w:t>
      </w:r>
    </w:p>
    <w:p w14:paraId="7862774E" w14:textId="16983700" w:rsidR="000923F4" w:rsidRPr="004F32CE" w:rsidRDefault="000923F4" w:rsidP="004E0104">
      <w:pPr>
        <w:pStyle w:val="Bullet"/>
        <w:numPr>
          <w:ilvl w:val="0"/>
          <w:numId w:val="1"/>
        </w:numPr>
        <w:tabs>
          <w:tab w:val="left" w:pos="1418"/>
        </w:tabs>
        <w:spacing w:before="180"/>
        <w:ind w:left="568" w:hanging="284"/>
      </w:pPr>
      <w:r w:rsidRPr="004F32CE">
        <w:t>Tel:</w:t>
      </w:r>
      <w:r w:rsidR="00944E08">
        <w:t xml:space="preserve"> </w:t>
      </w:r>
      <w:r w:rsidRPr="004F32CE">
        <w:t>01323 464222</w:t>
      </w:r>
    </w:p>
    <w:p w14:paraId="7487D090" w14:textId="55C66931" w:rsidR="000923F4" w:rsidRPr="003A0E74" w:rsidRDefault="000923F4" w:rsidP="004E0104">
      <w:pPr>
        <w:pStyle w:val="Bullet"/>
        <w:numPr>
          <w:ilvl w:val="0"/>
          <w:numId w:val="1"/>
        </w:numPr>
        <w:tabs>
          <w:tab w:val="left" w:pos="1418"/>
        </w:tabs>
        <w:spacing w:before="120"/>
        <w:ind w:left="568" w:hanging="284"/>
      </w:pPr>
      <w:r>
        <w:t>Online:</w:t>
      </w:r>
      <w:r w:rsidR="00024792">
        <w:tab/>
      </w:r>
      <w:hyperlink r:id="rId37" w:history="1">
        <w:r w:rsidR="000809F7" w:rsidRPr="000809F7">
          <w:rPr>
            <w:rStyle w:val="Hyperlink"/>
          </w:rPr>
          <w:t>East Sussex County Council – Contacting the Single Point of Advice</w:t>
        </w:r>
      </w:hyperlink>
    </w:p>
    <w:p w14:paraId="08655589" w14:textId="77777777" w:rsidR="000923F4" w:rsidRPr="00024792" w:rsidRDefault="000923F4" w:rsidP="008519ED">
      <w:pPr>
        <w:spacing w:before="480" w:after="0" w:line="264" w:lineRule="auto"/>
        <w:rPr>
          <w:rFonts w:ascii="Arial" w:eastAsia="Calibri" w:hAnsi="Arial" w:cs="Arial"/>
          <w:b/>
          <w:bCs/>
          <w:sz w:val="28"/>
          <w:szCs w:val="28"/>
        </w:rPr>
      </w:pPr>
      <w:r w:rsidRPr="00024792">
        <w:rPr>
          <w:rFonts w:ascii="Arial" w:eastAsia="Calibri" w:hAnsi="Arial" w:cs="Arial"/>
          <w:b/>
          <w:bCs/>
          <w:sz w:val="28"/>
          <w:szCs w:val="28"/>
        </w:rPr>
        <w:t xml:space="preserve">Sussex Police </w:t>
      </w:r>
    </w:p>
    <w:p w14:paraId="584125D8" w14:textId="37BE6B3F" w:rsidR="00024792" w:rsidRDefault="000923F4" w:rsidP="00024792">
      <w:pPr>
        <w:spacing w:before="240" w:after="0" w:line="264" w:lineRule="auto"/>
        <w:rPr>
          <w:rFonts w:ascii="Arial" w:eastAsia="Calibri" w:hAnsi="Arial" w:cs="Arial"/>
          <w:sz w:val="24"/>
          <w:szCs w:val="24"/>
        </w:rPr>
      </w:pPr>
      <w:r w:rsidRPr="00024792">
        <w:rPr>
          <w:rFonts w:ascii="Arial" w:eastAsia="Calibri" w:hAnsi="Arial" w:cs="Arial"/>
          <w:sz w:val="24"/>
          <w:szCs w:val="24"/>
        </w:rPr>
        <w:t>Sussex Police should be contacted in the first instance on 101.</w:t>
      </w:r>
    </w:p>
    <w:p w14:paraId="1F251FB0" w14:textId="014B98B4" w:rsidR="00024792" w:rsidRDefault="00024792" w:rsidP="00944E08">
      <w:pPr>
        <w:pStyle w:val="Bullet"/>
        <w:numPr>
          <w:ilvl w:val="0"/>
          <w:numId w:val="1"/>
        </w:numPr>
        <w:tabs>
          <w:tab w:val="left" w:pos="1418"/>
        </w:tabs>
        <w:spacing w:before="180"/>
        <w:ind w:left="568" w:hanging="284"/>
      </w:pPr>
      <w:r>
        <w:t>Tel:</w:t>
      </w:r>
      <w:r w:rsidR="00944E08">
        <w:t xml:space="preserve"> </w:t>
      </w:r>
      <w:r>
        <w:t>101</w:t>
      </w:r>
    </w:p>
    <w:p w14:paraId="2776D6FC" w14:textId="58600C98" w:rsidR="00394F86" w:rsidRDefault="000722F0" w:rsidP="00944E08">
      <w:pPr>
        <w:pStyle w:val="Bullet"/>
        <w:numPr>
          <w:ilvl w:val="0"/>
          <w:numId w:val="1"/>
        </w:numPr>
        <w:tabs>
          <w:tab w:val="left" w:pos="1418"/>
        </w:tabs>
        <w:spacing w:before="180"/>
        <w:ind w:left="568" w:hanging="284"/>
      </w:pPr>
      <w:r>
        <w:t>Online:</w:t>
      </w:r>
      <w:r w:rsidR="00944E08">
        <w:tab/>
      </w:r>
      <w:hyperlink r:id="rId38" w:history="1">
        <w:r w:rsidR="003E78B6">
          <w:rPr>
            <w:rStyle w:val="Hyperlink"/>
          </w:rPr>
          <w:t>Sussex Police – Report</w:t>
        </w:r>
      </w:hyperlink>
    </w:p>
    <w:p w14:paraId="38B3FD9E" w14:textId="71859788" w:rsidR="000923F4" w:rsidRPr="00024792" w:rsidRDefault="000923F4" w:rsidP="00024792">
      <w:pPr>
        <w:spacing w:before="240" w:after="0" w:line="264" w:lineRule="auto"/>
        <w:rPr>
          <w:rFonts w:ascii="Arial" w:eastAsia="Calibri" w:hAnsi="Arial" w:cs="Arial"/>
          <w:sz w:val="24"/>
          <w:szCs w:val="24"/>
        </w:rPr>
      </w:pPr>
      <w:r w:rsidRPr="00024792">
        <w:rPr>
          <w:rFonts w:ascii="Arial" w:eastAsia="Calibri" w:hAnsi="Arial" w:cs="Arial"/>
          <w:sz w:val="24"/>
          <w:szCs w:val="24"/>
        </w:rPr>
        <w:t>For additional safeguarding concerns, consultation with MASH may be required</w:t>
      </w:r>
      <w:r w:rsidR="008519ED">
        <w:rPr>
          <w:rFonts w:ascii="Arial" w:eastAsia="Calibri" w:hAnsi="Arial" w:cs="Arial"/>
          <w:sz w:val="24"/>
          <w:szCs w:val="24"/>
        </w:rPr>
        <w:t>.</w:t>
      </w:r>
    </w:p>
    <w:p w14:paraId="0D040B65" w14:textId="4D19F1F7" w:rsidR="000923F4" w:rsidRPr="00724D6C" w:rsidRDefault="000923F4" w:rsidP="00946DC3">
      <w:pPr>
        <w:spacing w:before="480" w:after="0" w:line="264" w:lineRule="auto"/>
        <w:rPr>
          <w:rFonts w:ascii="Arial" w:eastAsia="Calibri" w:hAnsi="Arial" w:cs="Arial"/>
          <w:b/>
          <w:bCs/>
          <w:sz w:val="28"/>
          <w:szCs w:val="28"/>
        </w:rPr>
      </w:pPr>
      <w:r w:rsidRPr="00724D6C">
        <w:rPr>
          <w:rFonts w:ascii="Arial" w:eastAsia="Calibri" w:hAnsi="Arial" w:cs="Arial"/>
          <w:b/>
          <w:bCs/>
          <w:sz w:val="28"/>
          <w:szCs w:val="28"/>
        </w:rPr>
        <w:t xml:space="preserve">Discovery – East Sussex </w:t>
      </w:r>
    </w:p>
    <w:p w14:paraId="1E13B5CD" w14:textId="33F0BE15" w:rsidR="00724D6C" w:rsidRDefault="000923F4" w:rsidP="004E0104">
      <w:pPr>
        <w:pStyle w:val="Bullet"/>
        <w:numPr>
          <w:ilvl w:val="0"/>
          <w:numId w:val="1"/>
        </w:numPr>
        <w:tabs>
          <w:tab w:val="left" w:pos="1304"/>
        </w:tabs>
        <w:spacing w:before="180"/>
        <w:ind w:left="568" w:hanging="284"/>
      </w:pPr>
      <w:r w:rsidRPr="003A0E74">
        <w:t>Email:</w:t>
      </w:r>
      <w:r w:rsidR="00724D6C">
        <w:t xml:space="preserve"> </w:t>
      </w:r>
      <w:hyperlink r:id="rId39" w:history="1">
        <w:r w:rsidRPr="00724D6C">
          <w:rPr>
            <w:rStyle w:val="Hyperlink"/>
          </w:rPr>
          <w:t>Discovery@sussex.pnn.police.uk</w:t>
        </w:r>
      </w:hyperlink>
      <w:r w:rsidRPr="003A0E74">
        <w:t xml:space="preserve"> </w:t>
      </w:r>
    </w:p>
    <w:p w14:paraId="6F35EC8B" w14:textId="557664F0" w:rsidR="000923F4" w:rsidRPr="008D36E9" w:rsidRDefault="00724D6C" w:rsidP="00724D6C">
      <w:pPr>
        <w:pStyle w:val="Bullet"/>
        <w:tabs>
          <w:tab w:val="left" w:pos="567"/>
          <w:tab w:val="left" w:pos="1276"/>
        </w:tabs>
        <w:spacing w:before="120"/>
        <w:ind w:left="284"/>
      </w:pPr>
      <w:r>
        <w:tab/>
      </w:r>
      <w:r w:rsidR="000923F4" w:rsidRPr="003A0E74">
        <w:t>This email is only monitored Monday – Friday, 9.00 am – 5.00 pm.</w:t>
      </w:r>
    </w:p>
    <w:p w14:paraId="02C07BF3" w14:textId="50F3F9F6" w:rsidR="000923F4" w:rsidRPr="00724D6C" w:rsidRDefault="000923F4" w:rsidP="00946DC3">
      <w:pPr>
        <w:spacing w:before="480" w:after="0" w:line="264" w:lineRule="auto"/>
        <w:rPr>
          <w:rFonts w:ascii="Arial" w:eastAsia="Calibri" w:hAnsi="Arial" w:cs="Arial"/>
          <w:b/>
          <w:bCs/>
          <w:sz w:val="28"/>
          <w:szCs w:val="28"/>
        </w:rPr>
      </w:pPr>
      <w:r w:rsidRPr="00724D6C">
        <w:rPr>
          <w:rFonts w:ascii="Arial" w:eastAsia="Calibri" w:hAnsi="Arial" w:cs="Arial"/>
          <w:b/>
          <w:bCs/>
          <w:sz w:val="28"/>
          <w:szCs w:val="28"/>
        </w:rPr>
        <w:t xml:space="preserve">Gangmasters and </w:t>
      </w:r>
      <w:r w:rsidR="00724D6C" w:rsidRPr="00724D6C">
        <w:rPr>
          <w:rFonts w:ascii="Arial" w:eastAsia="Calibri" w:hAnsi="Arial" w:cs="Arial"/>
          <w:b/>
          <w:bCs/>
          <w:sz w:val="28"/>
          <w:szCs w:val="28"/>
        </w:rPr>
        <w:t xml:space="preserve">Labour Abuse Authority  </w:t>
      </w:r>
    </w:p>
    <w:p w14:paraId="2D5FB8AC" w14:textId="747CFFB6" w:rsidR="000923F4" w:rsidRPr="003A0E74" w:rsidRDefault="000923F4" w:rsidP="004E0104">
      <w:pPr>
        <w:pStyle w:val="Bullet"/>
        <w:numPr>
          <w:ilvl w:val="0"/>
          <w:numId w:val="1"/>
        </w:numPr>
        <w:spacing w:before="180"/>
        <w:ind w:left="568" w:hanging="284"/>
      </w:pPr>
      <w:r w:rsidRPr="003A0E74">
        <w:t xml:space="preserve">Report </w:t>
      </w:r>
      <w:r w:rsidR="00724D6C" w:rsidRPr="003A0E74">
        <w:t>problems</w:t>
      </w:r>
      <w:r w:rsidRPr="003A0E74">
        <w:t xml:space="preserve">: 0800 432 </w:t>
      </w:r>
      <w:proofErr w:type="gramStart"/>
      <w:r w:rsidRPr="003A0E74">
        <w:t>0804</w:t>
      </w:r>
      <w:proofErr w:type="gramEnd"/>
    </w:p>
    <w:p w14:paraId="4C3C7C72" w14:textId="164C30F2" w:rsidR="000923F4" w:rsidRPr="003A0E74" w:rsidRDefault="000923F4" w:rsidP="004E0104">
      <w:pPr>
        <w:pStyle w:val="Bullet"/>
        <w:numPr>
          <w:ilvl w:val="0"/>
          <w:numId w:val="1"/>
        </w:numPr>
        <w:tabs>
          <w:tab w:val="left" w:pos="1276"/>
        </w:tabs>
        <w:spacing w:before="120"/>
        <w:ind w:left="568" w:hanging="284"/>
      </w:pPr>
      <w:r w:rsidRPr="003A0E74">
        <w:t xml:space="preserve">General </w:t>
      </w:r>
      <w:r w:rsidR="00724D6C" w:rsidRPr="003A0E74">
        <w:t>office enquiries</w:t>
      </w:r>
      <w:r w:rsidRPr="003A0E74">
        <w:t>: 0345 602 5020</w:t>
      </w:r>
    </w:p>
    <w:p w14:paraId="477F09B7" w14:textId="03FE61A0" w:rsidR="000923F4" w:rsidRPr="003A0E74" w:rsidRDefault="000923F4" w:rsidP="004E0104">
      <w:pPr>
        <w:pStyle w:val="Bullet"/>
        <w:numPr>
          <w:ilvl w:val="0"/>
          <w:numId w:val="1"/>
        </w:numPr>
        <w:tabs>
          <w:tab w:val="left" w:pos="1276"/>
        </w:tabs>
        <w:spacing w:before="120"/>
        <w:ind w:left="568" w:hanging="284"/>
      </w:pPr>
      <w:r w:rsidRPr="001E5130">
        <w:t>Email</w:t>
      </w:r>
      <w:r w:rsidRPr="003F3AA6">
        <w:t xml:space="preserve">: </w:t>
      </w:r>
      <w:hyperlink r:id="rId40" w:history="1">
        <w:r w:rsidRPr="00724D6C">
          <w:rPr>
            <w:rStyle w:val="Hyperlink"/>
          </w:rPr>
          <w:t>intelligence@gla.gov.uk</w:t>
        </w:r>
      </w:hyperlink>
    </w:p>
    <w:p w14:paraId="23A05ACC" w14:textId="77777777" w:rsidR="00946DC3" w:rsidRDefault="00946DC3">
      <w:pPr>
        <w:rPr>
          <w:rFonts w:ascii="Arial" w:eastAsia="Calibri" w:hAnsi="Arial" w:cs="Arial"/>
          <w:b/>
          <w:bCs/>
          <w:sz w:val="28"/>
          <w:szCs w:val="28"/>
        </w:rPr>
      </w:pPr>
      <w:r>
        <w:rPr>
          <w:rFonts w:ascii="Arial" w:eastAsia="Calibri" w:hAnsi="Arial" w:cs="Arial"/>
          <w:b/>
          <w:bCs/>
          <w:sz w:val="28"/>
          <w:szCs w:val="28"/>
        </w:rPr>
        <w:br w:type="page"/>
      </w:r>
    </w:p>
    <w:p w14:paraId="159BA4CF" w14:textId="4F7A5875" w:rsidR="000923F4" w:rsidRPr="00573F0D" w:rsidRDefault="00573F0D" w:rsidP="00946DC3">
      <w:pPr>
        <w:spacing w:before="480" w:after="0" w:line="264" w:lineRule="auto"/>
        <w:rPr>
          <w:rFonts w:ascii="Arial" w:eastAsia="Calibri" w:hAnsi="Arial" w:cs="Arial"/>
          <w:b/>
          <w:bCs/>
          <w:sz w:val="28"/>
          <w:szCs w:val="28"/>
        </w:rPr>
      </w:pPr>
      <w:r>
        <w:rPr>
          <w:rFonts w:ascii="Arial" w:eastAsia="Calibri" w:hAnsi="Arial" w:cs="Arial"/>
          <w:b/>
          <w:bCs/>
          <w:sz w:val="28"/>
          <w:szCs w:val="28"/>
        </w:rPr>
        <w:lastRenderedPageBreak/>
        <w:t xml:space="preserve">The </w:t>
      </w:r>
      <w:r w:rsidR="000923F4" w:rsidRPr="00573F0D">
        <w:rPr>
          <w:rFonts w:ascii="Arial" w:eastAsia="Calibri" w:hAnsi="Arial" w:cs="Arial"/>
          <w:b/>
          <w:bCs/>
          <w:sz w:val="28"/>
          <w:szCs w:val="28"/>
        </w:rPr>
        <w:t>Salvation Army confidential referral helpline</w:t>
      </w:r>
    </w:p>
    <w:p w14:paraId="0F0E6328" w14:textId="51B93083" w:rsidR="000923F4" w:rsidRPr="003A0E74" w:rsidRDefault="000923F4" w:rsidP="004E0104">
      <w:pPr>
        <w:pStyle w:val="Bullet"/>
        <w:numPr>
          <w:ilvl w:val="0"/>
          <w:numId w:val="1"/>
        </w:numPr>
        <w:spacing w:before="180"/>
        <w:ind w:left="568" w:hanging="284"/>
      </w:pPr>
      <w:r w:rsidRPr="003A0E74">
        <w:t xml:space="preserve">Tel: </w:t>
      </w:r>
      <w:r w:rsidR="00260BB4" w:rsidRPr="00260BB4">
        <w:t>0800 808 3733</w:t>
      </w:r>
      <w:r w:rsidRPr="003A0E74">
        <w:t xml:space="preserve"> (24 hours) </w:t>
      </w:r>
    </w:p>
    <w:p w14:paraId="35FEB3B9" w14:textId="77777777" w:rsidR="000923F4" w:rsidRPr="003A0E74" w:rsidRDefault="000923F4" w:rsidP="004E0104">
      <w:pPr>
        <w:pStyle w:val="Bullet"/>
        <w:numPr>
          <w:ilvl w:val="0"/>
          <w:numId w:val="1"/>
        </w:numPr>
        <w:spacing w:before="120"/>
        <w:ind w:left="568" w:hanging="284"/>
      </w:pPr>
      <w:r w:rsidRPr="003A0E74">
        <w:t xml:space="preserve">Email: </w:t>
      </w:r>
      <w:hyperlink r:id="rId41" w:history="1">
        <w:r w:rsidRPr="00573F0D">
          <w:rPr>
            <w:rStyle w:val="Hyperlink"/>
          </w:rPr>
          <w:t>MST@salvationarmy.org.uk</w:t>
        </w:r>
      </w:hyperlink>
    </w:p>
    <w:p w14:paraId="074190E9" w14:textId="5A91FFB0" w:rsidR="000923F4" w:rsidRPr="00573F0D" w:rsidRDefault="00573F0D" w:rsidP="004E0104">
      <w:pPr>
        <w:pStyle w:val="Bullet"/>
        <w:numPr>
          <w:ilvl w:val="0"/>
          <w:numId w:val="1"/>
        </w:numPr>
        <w:tabs>
          <w:tab w:val="left" w:pos="1276"/>
        </w:tabs>
        <w:spacing w:before="120"/>
        <w:ind w:left="568" w:hanging="284"/>
      </w:pPr>
      <w:r>
        <w:t xml:space="preserve">Online: </w:t>
      </w:r>
      <w:hyperlink r:id="rId42" w:history="1">
        <w:r w:rsidRPr="00573F0D">
          <w:rPr>
            <w:rStyle w:val="Hyperlink"/>
          </w:rPr>
          <w:t>The Salvation Army – Modern slavery</w:t>
        </w:r>
      </w:hyperlink>
    </w:p>
    <w:p w14:paraId="1476E5A3" w14:textId="54131281" w:rsidR="000923F4" w:rsidRPr="0076013F" w:rsidRDefault="000923F4" w:rsidP="0076013F">
      <w:pPr>
        <w:spacing w:before="400" w:after="0" w:line="264" w:lineRule="auto"/>
        <w:rPr>
          <w:rFonts w:ascii="Arial" w:eastAsia="Calibri" w:hAnsi="Arial" w:cs="Arial"/>
          <w:b/>
          <w:bCs/>
          <w:sz w:val="28"/>
          <w:szCs w:val="28"/>
        </w:rPr>
      </w:pPr>
      <w:r w:rsidRPr="0076013F">
        <w:rPr>
          <w:rFonts w:ascii="Arial" w:eastAsia="Calibri" w:hAnsi="Arial" w:cs="Arial"/>
          <w:b/>
          <w:bCs/>
          <w:sz w:val="28"/>
          <w:szCs w:val="28"/>
        </w:rPr>
        <w:t>Migrant Help helpline</w:t>
      </w:r>
    </w:p>
    <w:p w14:paraId="61909FB5" w14:textId="310B9CF3" w:rsidR="0076013F" w:rsidRDefault="000923F4" w:rsidP="004E0104">
      <w:pPr>
        <w:pStyle w:val="Bullet"/>
        <w:numPr>
          <w:ilvl w:val="0"/>
          <w:numId w:val="1"/>
        </w:numPr>
        <w:spacing w:before="180"/>
        <w:ind w:left="568" w:hanging="284"/>
      </w:pPr>
      <w:r w:rsidRPr="0076013F">
        <w:t>Tel: 01304 203977</w:t>
      </w:r>
    </w:p>
    <w:p w14:paraId="3054652C" w14:textId="1A564D33" w:rsidR="000923F4" w:rsidRPr="0076013F" w:rsidRDefault="000923F4" w:rsidP="004E0104">
      <w:pPr>
        <w:pStyle w:val="Bullet"/>
        <w:numPr>
          <w:ilvl w:val="0"/>
          <w:numId w:val="1"/>
        </w:numPr>
        <w:spacing w:before="120"/>
        <w:ind w:left="568" w:hanging="284"/>
      </w:pPr>
      <w:r w:rsidRPr="0076013F">
        <w:t>Out</w:t>
      </w:r>
      <w:r w:rsidR="00F53CEA">
        <w:t>-</w:t>
      </w:r>
      <w:r w:rsidRPr="0076013F">
        <w:t>of</w:t>
      </w:r>
      <w:r w:rsidR="00F53CEA">
        <w:t>-</w:t>
      </w:r>
      <w:r w:rsidRPr="0076013F">
        <w:t>hours: 07766 668781</w:t>
      </w:r>
    </w:p>
    <w:p w14:paraId="6FEAE96B" w14:textId="6E530391" w:rsidR="000923F4" w:rsidRPr="00F53CEA" w:rsidRDefault="000923F4" w:rsidP="00365E8E">
      <w:pPr>
        <w:spacing w:before="480" w:after="0" w:line="264" w:lineRule="auto"/>
        <w:rPr>
          <w:rFonts w:ascii="Arial" w:eastAsia="Calibri" w:hAnsi="Arial" w:cs="Arial"/>
          <w:b/>
          <w:bCs/>
          <w:sz w:val="28"/>
          <w:szCs w:val="28"/>
        </w:rPr>
      </w:pPr>
      <w:r w:rsidRPr="00F53CEA">
        <w:rPr>
          <w:rFonts w:ascii="Arial" w:eastAsia="Calibri" w:hAnsi="Arial" w:cs="Arial"/>
          <w:b/>
          <w:bCs/>
          <w:sz w:val="28"/>
          <w:szCs w:val="28"/>
        </w:rPr>
        <w:t xml:space="preserve">Modern slavery helpline </w:t>
      </w:r>
    </w:p>
    <w:p w14:paraId="220990C7" w14:textId="01BCC42C" w:rsidR="000923F4" w:rsidRPr="00F53CEA" w:rsidRDefault="000923F4" w:rsidP="004E0104">
      <w:pPr>
        <w:pStyle w:val="Bullet"/>
        <w:numPr>
          <w:ilvl w:val="0"/>
          <w:numId w:val="1"/>
        </w:numPr>
        <w:spacing w:before="180"/>
        <w:ind w:left="568" w:hanging="284"/>
      </w:pPr>
      <w:r w:rsidRPr="00F53CEA">
        <w:t>Tel: 08000 121 700 (24 hours)</w:t>
      </w:r>
    </w:p>
    <w:p w14:paraId="0693858C" w14:textId="77777777" w:rsidR="000923F4" w:rsidRPr="00F53CEA" w:rsidRDefault="000923F4" w:rsidP="00365E8E">
      <w:pPr>
        <w:spacing w:before="480" w:after="0" w:line="264" w:lineRule="auto"/>
        <w:rPr>
          <w:rFonts w:ascii="Arial" w:eastAsia="Calibri" w:hAnsi="Arial" w:cs="Arial"/>
          <w:b/>
          <w:bCs/>
          <w:sz w:val="28"/>
          <w:szCs w:val="28"/>
        </w:rPr>
      </w:pPr>
      <w:r w:rsidRPr="00F53CEA">
        <w:rPr>
          <w:rFonts w:ascii="Arial" w:eastAsia="Calibri" w:hAnsi="Arial" w:cs="Arial"/>
          <w:b/>
          <w:bCs/>
          <w:sz w:val="28"/>
          <w:szCs w:val="28"/>
        </w:rPr>
        <w:t>Sophie Hayes Foundation</w:t>
      </w:r>
    </w:p>
    <w:p w14:paraId="6476FAB0" w14:textId="0F05B22A" w:rsidR="000923F4" w:rsidRPr="008E5FAA" w:rsidRDefault="00F53CEA" w:rsidP="004E0104">
      <w:pPr>
        <w:pStyle w:val="Bullet"/>
        <w:numPr>
          <w:ilvl w:val="0"/>
          <w:numId w:val="1"/>
        </w:numPr>
        <w:spacing w:before="180"/>
        <w:ind w:left="568" w:hanging="284"/>
      </w:pPr>
      <w:r>
        <w:t xml:space="preserve">Website: </w:t>
      </w:r>
      <w:hyperlink r:id="rId43" w:history="1">
        <w:r w:rsidRPr="00F53CEA">
          <w:rPr>
            <w:rStyle w:val="Hyperlink"/>
          </w:rPr>
          <w:t>Sophie Hayes Foundation</w:t>
        </w:r>
      </w:hyperlink>
    </w:p>
    <w:p w14:paraId="0BE1E02E" w14:textId="304FF248" w:rsidR="000923F4" w:rsidRPr="00F53CEA" w:rsidRDefault="000923F4" w:rsidP="00365E8E">
      <w:pPr>
        <w:spacing w:before="480" w:after="0" w:line="264" w:lineRule="auto"/>
        <w:rPr>
          <w:rFonts w:ascii="Arial" w:eastAsia="Calibri" w:hAnsi="Arial" w:cs="Arial"/>
          <w:b/>
          <w:bCs/>
          <w:sz w:val="28"/>
          <w:szCs w:val="28"/>
        </w:rPr>
      </w:pPr>
      <w:r w:rsidRPr="00F53CEA">
        <w:rPr>
          <w:rFonts w:ascii="Arial" w:eastAsia="Calibri" w:hAnsi="Arial" w:cs="Arial"/>
          <w:b/>
          <w:bCs/>
          <w:sz w:val="28"/>
          <w:szCs w:val="28"/>
        </w:rPr>
        <w:t>The Links Project</w:t>
      </w:r>
    </w:p>
    <w:p w14:paraId="7361FBB5" w14:textId="3135FF7F" w:rsidR="000923F4" w:rsidRPr="00F53CEA" w:rsidRDefault="00F53CEA" w:rsidP="004E0104">
      <w:pPr>
        <w:pStyle w:val="Bullet"/>
        <w:numPr>
          <w:ilvl w:val="0"/>
          <w:numId w:val="1"/>
        </w:numPr>
        <w:spacing w:before="180"/>
        <w:ind w:left="568" w:hanging="284"/>
      </w:pPr>
      <w:r>
        <w:t xml:space="preserve">Website: </w:t>
      </w:r>
      <w:hyperlink r:id="rId44" w:history="1">
        <w:r w:rsidR="00365E8E" w:rsidRPr="00365E8E">
          <w:rPr>
            <w:rStyle w:val="Hyperlink"/>
          </w:rPr>
          <w:t>Hastings Voluntary Action – Links Project</w:t>
        </w:r>
      </w:hyperlink>
    </w:p>
    <w:p w14:paraId="1CB94B80" w14:textId="77777777" w:rsidR="000923F4" w:rsidRPr="00F53CEA" w:rsidRDefault="000923F4" w:rsidP="00365E8E">
      <w:pPr>
        <w:spacing w:before="480" w:after="0" w:line="264" w:lineRule="auto"/>
        <w:rPr>
          <w:rFonts w:ascii="Arial" w:eastAsia="Calibri" w:hAnsi="Arial" w:cs="Arial"/>
          <w:b/>
          <w:bCs/>
          <w:sz w:val="28"/>
          <w:szCs w:val="28"/>
        </w:rPr>
      </w:pPr>
      <w:r w:rsidRPr="00F53CEA">
        <w:rPr>
          <w:rFonts w:ascii="Arial" w:eastAsia="Calibri" w:hAnsi="Arial" w:cs="Arial"/>
          <w:b/>
          <w:bCs/>
          <w:sz w:val="28"/>
          <w:szCs w:val="28"/>
        </w:rPr>
        <w:t>Trading Standards</w:t>
      </w:r>
    </w:p>
    <w:p w14:paraId="0B922DF1" w14:textId="7BDC6B99" w:rsidR="000923F4" w:rsidRPr="00137706" w:rsidRDefault="000923F4" w:rsidP="004E0104">
      <w:pPr>
        <w:pStyle w:val="Bullet"/>
        <w:numPr>
          <w:ilvl w:val="0"/>
          <w:numId w:val="1"/>
        </w:numPr>
        <w:spacing w:before="180"/>
        <w:ind w:left="568" w:hanging="284"/>
      </w:pPr>
      <w:r w:rsidRPr="00137706">
        <w:t>Tel</w:t>
      </w:r>
      <w:r w:rsidR="00365E8E">
        <w:t xml:space="preserve"> (</w:t>
      </w:r>
      <w:r w:rsidR="00365E8E" w:rsidRPr="00137706">
        <w:t xml:space="preserve">public </w:t>
      </w:r>
      <w:r w:rsidRPr="00137706">
        <w:t>number</w:t>
      </w:r>
      <w:r w:rsidR="00365E8E">
        <w:t>)</w:t>
      </w:r>
      <w:r w:rsidRPr="00137706">
        <w:t xml:space="preserve">: </w:t>
      </w:r>
      <w:r>
        <w:t>0345 6080197</w:t>
      </w:r>
      <w:r w:rsidRPr="00137706">
        <w:t xml:space="preserve"> (Monday – Friday 9</w:t>
      </w:r>
      <w:r w:rsidR="00365E8E">
        <w:t xml:space="preserve">.00 </w:t>
      </w:r>
      <w:proofErr w:type="gramStart"/>
      <w:r w:rsidRPr="00137706">
        <w:t>am</w:t>
      </w:r>
      <w:proofErr w:type="gramEnd"/>
      <w:r w:rsidRPr="00137706">
        <w:t xml:space="preserve"> to 5</w:t>
      </w:r>
      <w:r w:rsidR="00365E8E">
        <w:t>.00</w:t>
      </w:r>
      <w:r w:rsidRPr="00137706">
        <w:t xml:space="preserve">pm) </w:t>
      </w:r>
    </w:p>
    <w:p w14:paraId="01F9321F" w14:textId="2745FE83" w:rsidR="000923F4" w:rsidRPr="00365E8E" w:rsidRDefault="000923F4" w:rsidP="004E0104">
      <w:pPr>
        <w:pStyle w:val="Bullet"/>
        <w:numPr>
          <w:ilvl w:val="0"/>
          <w:numId w:val="1"/>
        </w:numPr>
        <w:spacing w:before="120"/>
        <w:ind w:left="568" w:hanging="284"/>
      </w:pPr>
      <w:r w:rsidRPr="003A0E74">
        <w:t>Email:</w:t>
      </w:r>
      <w:r w:rsidR="00365E8E">
        <w:t xml:space="preserve"> </w:t>
      </w:r>
      <w:hyperlink r:id="rId45" w:history="1">
        <w:r w:rsidRPr="00365E8E">
          <w:rPr>
            <w:rStyle w:val="Hyperlink"/>
          </w:rPr>
          <w:t>trading.standards@eastsussex.gov.uk</w:t>
        </w:r>
      </w:hyperlink>
    </w:p>
    <w:p w14:paraId="5004923F" w14:textId="5218D720" w:rsidR="000923F4" w:rsidRPr="006D58AB" w:rsidRDefault="00365E8E" w:rsidP="004E0104">
      <w:pPr>
        <w:pStyle w:val="Bullet"/>
        <w:numPr>
          <w:ilvl w:val="0"/>
          <w:numId w:val="1"/>
        </w:numPr>
        <w:spacing w:before="120"/>
        <w:ind w:left="568" w:hanging="284"/>
      </w:pPr>
      <w:r>
        <w:t>Online</w:t>
      </w:r>
      <w:r w:rsidR="000923F4" w:rsidRPr="00137706">
        <w:t xml:space="preserve">: </w:t>
      </w:r>
      <w:hyperlink r:id="rId46" w:history="1">
        <w:r w:rsidRPr="00365E8E">
          <w:rPr>
            <w:rStyle w:val="Hyperlink"/>
          </w:rPr>
          <w:t>East Sussex County Council – East Sussex Trading Standards</w:t>
        </w:r>
      </w:hyperlink>
    </w:p>
    <w:p w14:paraId="3855C390" w14:textId="51BBB96C" w:rsidR="000923F4" w:rsidRPr="00365E8E" w:rsidRDefault="000923F4" w:rsidP="00365E8E">
      <w:pPr>
        <w:spacing w:before="480" w:after="0" w:line="264" w:lineRule="auto"/>
        <w:rPr>
          <w:rFonts w:ascii="Arial" w:eastAsia="Calibri" w:hAnsi="Arial" w:cs="Arial"/>
          <w:b/>
          <w:bCs/>
          <w:sz w:val="28"/>
          <w:szCs w:val="28"/>
        </w:rPr>
      </w:pPr>
      <w:r w:rsidRPr="00365E8E">
        <w:rPr>
          <w:rFonts w:ascii="Arial" w:eastAsia="Calibri" w:hAnsi="Arial" w:cs="Arial"/>
          <w:b/>
          <w:bCs/>
          <w:sz w:val="28"/>
          <w:szCs w:val="28"/>
        </w:rPr>
        <w:t>East Sussex Fire and Rescue Service</w:t>
      </w:r>
    </w:p>
    <w:p w14:paraId="4D3C37D0" w14:textId="436CB079" w:rsidR="000923F4" w:rsidRPr="00365E8E" w:rsidRDefault="00365E8E" w:rsidP="004E0104">
      <w:pPr>
        <w:pStyle w:val="Bullet"/>
        <w:numPr>
          <w:ilvl w:val="0"/>
          <w:numId w:val="1"/>
        </w:numPr>
        <w:spacing w:before="180"/>
        <w:ind w:left="568" w:hanging="284"/>
      </w:pPr>
      <w:r w:rsidRPr="00365E8E">
        <w:t>Tel</w:t>
      </w:r>
      <w:r>
        <w:t xml:space="preserve"> (in</w:t>
      </w:r>
      <w:r w:rsidRPr="00365E8E">
        <w:t xml:space="preserve"> </w:t>
      </w:r>
      <w:r w:rsidR="000923F4" w:rsidRPr="00365E8E">
        <w:t>an emergency</w:t>
      </w:r>
      <w:r>
        <w:t>)</w:t>
      </w:r>
      <w:r w:rsidR="00946DC3">
        <w:t>:</w:t>
      </w:r>
      <w:r w:rsidR="000923F4" w:rsidRPr="00365E8E">
        <w:t xml:space="preserve"> 999</w:t>
      </w:r>
    </w:p>
    <w:p w14:paraId="1A3611DD" w14:textId="0C98C6EC" w:rsidR="000923F4" w:rsidRPr="00365E8E" w:rsidRDefault="00365E8E" w:rsidP="004E0104">
      <w:pPr>
        <w:pStyle w:val="Bullet"/>
        <w:numPr>
          <w:ilvl w:val="0"/>
          <w:numId w:val="1"/>
        </w:numPr>
        <w:spacing w:before="120"/>
        <w:ind w:left="568" w:hanging="284"/>
      </w:pPr>
      <w:r w:rsidRPr="00365E8E">
        <w:t>Tel</w:t>
      </w:r>
      <w:r>
        <w:t xml:space="preserve"> </w:t>
      </w:r>
      <w:r w:rsidR="00946DC3">
        <w:t>(</w:t>
      </w:r>
      <w:r w:rsidR="000923F4" w:rsidRPr="00365E8E">
        <w:t>non-emergency</w:t>
      </w:r>
      <w:r w:rsidR="00946DC3">
        <w:t>)</w:t>
      </w:r>
      <w:r w:rsidR="000923F4" w:rsidRPr="00365E8E">
        <w:t>:</w:t>
      </w:r>
      <w:r w:rsidR="00946DC3">
        <w:t xml:space="preserve"> </w:t>
      </w:r>
      <w:r w:rsidR="000923F4" w:rsidRPr="00365E8E">
        <w:t>0303 999 1000</w:t>
      </w:r>
    </w:p>
    <w:p w14:paraId="275802F5" w14:textId="07751C76" w:rsidR="000923F4" w:rsidRPr="00365E8E" w:rsidRDefault="000923F4" w:rsidP="004E0104">
      <w:pPr>
        <w:pStyle w:val="Bullet"/>
        <w:numPr>
          <w:ilvl w:val="0"/>
          <w:numId w:val="1"/>
        </w:numPr>
        <w:spacing w:before="120"/>
        <w:ind w:left="568" w:hanging="284"/>
      </w:pPr>
      <w:r w:rsidRPr="00365E8E">
        <w:t xml:space="preserve">Email: </w:t>
      </w:r>
      <w:hyperlink r:id="rId47" w:history="1">
        <w:r w:rsidRPr="00946DC3">
          <w:rPr>
            <w:rStyle w:val="Hyperlink"/>
          </w:rPr>
          <w:t>enquiries@esfrs.org</w:t>
        </w:r>
      </w:hyperlink>
    </w:p>
    <w:p w14:paraId="76764944" w14:textId="77777777" w:rsidR="000923F4" w:rsidRPr="001F7EA2" w:rsidRDefault="000923F4" w:rsidP="00365E8E">
      <w:pPr>
        <w:pStyle w:val="Bullet"/>
        <w:spacing w:before="120"/>
        <w:ind w:left="284"/>
      </w:pPr>
      <w:r w:rsidRPr="003A0E74">
        <w:rPr>
          <w:rStyle w:val="Hyperlink"/>
          <w:rFonts w:eastAsiaTheme="minorHAnsi"/>
        </w:rPr>
        <w:br w:type="page"/>
      </w:r>
    </w:p>
    <w:p w14:paraId="32E5B4DC" w14:textId="5C140F8B" w:rsidR="000923F4" w:rsidRPr="000210E8" w:rsidRDefault="000923F4" w:rsidP="000210E8">
      <w:pPr>
        <w:pStyle w:val="Heading1"/>
        <w:keepNext w:val="0"/>
        <w:keepLines w:val="0"/>
        <w:tabs>
          <w:tab w:val="left" w:pos="851"/>
        </w:tabs>
        <w:spacing w:before="600" w:line="264" w:lineRule="auto"/>
        <w:rPr>
          <w:rFonts w:ascii="Arial Bold" w:eastAsia="Times New Roman" w:hAnsi="Arial Bold" w:cs="Arial"/>
          <w:b/>
          <w:color w:val="auto"/>
          <w:sz w:val="36"/>
          <w:szCs w:val="36"/>
        </w:rPr>
      </w:pPr>
      <w:bookmarkStart w:id="51" w:name="_Toc87015390"/>
      <w:bookmarkStart w:id="52" w:name="_Toc90042882"/>
      <w:r w:rsidRPr="000210E8">
        <w:rPr>
          <w:rFonts w:ascii="Arial Bold" w:eastAsia="Times New Roman" w:hAnsi="Arial Bold" w:cs="Arial"/>
          <w:b/>
          <w:color w:val="auto"/>
          <w:sz w:val="36"/>
          <w:szCs w:val="36"/>
        </w:rPr>
        <w:lastRenderedPageBreak/>
        <w:t>Appendix 3</w:t>
      </w:r>
      <w:r w:rsidR="000210E8">
        <w:rPr>
          <w:rFonts w:ascii="Arial Bold" w:eastAsia="Times New Roman" w:hAnsi="Arial Bold" w:cs="Arial"/>
          <w:b/>
          <w:color w:val="auto"/>
          <w:sz w:val="36"/>
          <w:szCs w:val="36"/>
        </w:rPr>
        <w:t>:</w:t>
      </w:r>
      <w:r w:rsidRPr="000210E8">
        <w:rPr>
          <w:rFonts w:ascii="Arial Bold" w:eastAsia="Times New Roman" w:hAnsi="Arial Bold" w:cs="Arial"/>
          <w:b/>
          <w:color w:val="auto"/>
          <w:sz w:val="36"/>
          <w:szCs w:val="36"/>
        </w:rPr>
        <w:t xml:space="preserve"> Additional </w:t>
      </w:r>
      <w:r w:rsidR="000210E8" w:rsidRPr="000210E8">
        <w:rPr>
          <w:rFonts w:ascii="Arial Bold" w:eastAsia="Times New Roman" w:hAnsi="Arial Bold" w:cs="Arial"/>
          <w:b/>
          <w:color w:val="auto"/>
          <w:sz w:val="36"/>
          <w:szCs w:val="36"/>
        </w:rPr>
        <w:t>resources</w:t>
      </w:r>
      <w:bookmarkEnd w:id="51"/>
      <w:bookmarkEnd w:id="52"/>
    </w:p>
    <w:p w14:paraId="1BBDBD6F" w14:textId="4432F870" w:rsidR="000923F4" w:rsidRPr="000210E8" w:rsidRDefault="000210E8" w:rsidP="00A3363A">
      <w:pPr>
        <w:spacing w:before="360" w:after="0" w:line="264" w:lineRule="auto"/>
        <w:rPr>
          <w:rFonts w:ascii="Arial" w:hAnsi="Arial" w:cs="Arial"/>
          <w:color w:val="0000FF"/>
          <w:sz w:val="24"/>
          <w:szCs w:val="24"/>
          <w:u w:val="single"/>
        </w:rPr>
      </w:pPr>
      <w:r w:rsidRPr="000210E8">
        <w:rPr>
          <w:rFonts w:ascii="Arial" w:hAnsi="Arial" w:cs="Arial"/>
          <w:sz w:val="24"/>
          <w:szCs w:val="24"/>
        </w:rPr>
        <w:t>Human Trafficking Foundation and Anti-Slavery London Working Group</w:t>
      </w:r>
      <w:r w:rsidR="000923F4" w:rsidRPr="000210E8">
        <w:rPr>
          <w:rFonts w:ascii="Arial" w:hAnsi="Arial" w:cs="Arial"/>
          <w:sz w:val="24"/>
          <w:szCs w:val="24"/>
        </w:rPr>
        <w:t xml:space="preserve">: </w:t>
      </w:r>
      <w:hyperlink r:id="rId48" w:history="1">
        <w:r w:rsidR="000923F4" w:rsidRPr="000210E8">
          <w:rPr>
            <w:rStyle w:val="Hyperlink"/>
          </w:rPr>
          <w:t>Adult Modern Slavery Protocol for Local Authorities</w:t>
        </w:r>
      </w:hyperlink>
    </w:p>
    <w:p w14:paraId="5919102F" w14:textId="7271B3DB" w:rsidR="000923F4" w:rsidRPr="006E28EC" w:rsidRDefault="000210E8" w:rsidP="00A3363A">
      <w:pPr>
        <w:spacing w:before="360" w:after="0" w:line="264" w:lineRule="auto"/>
        <w:rPr>
          <w:rFonts w:ascii="Arial" w:hAnsi="Arial" w:cs="Arial"/>
          <w:sz w:val="24"/>
          <w:szCs w:val="24"/>
        </w:rPr>
      </w:pPr>
      <w:r w:rsidRPr="00A3363A">
        <w:rPr>
          <w:rFonts w:ascii="Arial" w:hAnsi="Arial" w:cs="Arial"/>
          <w:sz w:val="24"/>
          <w:szCs w:val="24"/>
        </w:rPr>
        <w:t>University of Nottingham</w:t>
      </w:r>
      <w:r w:rsidR="00A3363A" w:rsidRPr="00A3363A">
        <w:rPr>
          <w:rFonts w:ascii="Arial" w:hAnsi="Arial" w:cs="Arial"/>
          <w:sz w:val="24"/>
          <w:szCs w:val="24"/>
        </w:rPr>
        <w:t xml:space="preserve"> Rights Lab</w:t>
      </w:r>
      <w:r w:rsidRPr="00A3363A">
        <w:rPr>
          <w:rFonts w:ascii="Arial" w:hAnsi="Arial" w:cs="Arial"/>
          <w:sz w:val="24"/>
          <w:szCs w:val="24"/>
        </w:rPr>
        <w:t xml:space="preserve"> and Independent Anti-Slavery Commissioner</w:t>
      </w:r>
      <w:r w:rsidR="000923F4" w:rsidRPr="006E28EC">
        <w:rPr>
          <w:rFonts w:ascii="Arial" w:hAnsi="Arial" w:cs="Arial"/>
          <w:sz w:val="24"/>
          <w:szCs w:val="24"/>
        </w:rPr>
        <w:t xml:space="preserve">: </w:t>
      </w:r>
      <w:hyperlink r:id="rId49" w:history="1">
        <w:r w:rsidR="00A3363A" w:rsidRPr="00A3363A">
          <w:rPr>
            <w:rStyle w:val="Hyperlink"/>
          </w:rPr>
          <w:t>Anti-Slavery Partnership Toolkit</w:t>
        </w:r>
      </w:hyperlink>
    </w:p>
    <w:p w14:paraId="318EB224" w14:textId="45071AB8" w:rsidR="000923F4" w:rsidRPr="006E28EC" w:rsidRDefault="000923F4" w:rsidP="00A3363A">
      <w:pPr>
        <w:spacing w:before="360" w:after="0" w:line="264" w:lineRule="auto"/>
        <w:rPr>
          <w:rFonts w:ascii="Arial" w:hAnsi="Arial" w:cs="Arial"/>
          <w:sz w:val="24"/>
          <w:szCs w:val="24"/>
        </w:rPr>
      </w:pPr>
      <w:r w:rsidRPr="006E28EC">
        <w:rPr>
          <w:rFonts w:ascii="Arial" w:hAnsi="Arial" w:cs="Arial"/>
          <w:sz w:val="24"/>
          <w:szCs w:val="24"/>
        </w:rPr>
        <w:t xml:space="preserve">Home Office: </w:t>
      </w:r>
      <w:hyperlink r:id="rId50" w:history="1">
        <w:r w:rsidR="00A3363A" w:rsidRPr="00A3363A">
          <w:rPr>
            <w:rStyle w:val="Hyperlink"/>
          </w:rPr>
          <w:t>Modern Slavery: Statutory Guidance for England and Wales</w:t>
        </w:r>
      </w:hyperlink>
    </w:p>
    <w:p w14:paraId="4A54EB77" w14:textId="4BAF7783" w:rsidR="000923F4" w:rsidRPr="006E28EC" w:rsidRDefault="000923F4" w:rsidP="00A3363A">
      <w:pPr>
        <w:spacing w:before="360" w:after="0" w:line="264" w:lineRule="auto"/>
        <w:rPr>
          <w:rFonts w:ascii="Arial" w:hAnsi="Arial" w:cs="Arial"/>
          <w:sz w:val="24"/>
          <w:szCs w:val="24"/>
        </w:rPr>
      </w:pPr>
      <w:r w:rsidRPr="006E28EC">
        <w:rPr>
          <w:rFonts w:ascii="Arial" w:hAnsi="Arial" w:cs="Arial"/>
          <w:sz w:val="24"/>
          <w:szCs w:val="24"/>
        </w:rPr>
        <w:t xml:space="preserve">Home Office leaflet for victims of modern slavery: </w:t>
      </w:r>
      <w:hyperlink r:id="rId51" w:history="1">
        <w:r w:rsidR="00A3363A" w:rsidRPr="00A3363A">
          <w:rPr>
            <w:rStyle w:val="Hyperlink"/>
          </w:rPr>
          <w:t>Support for victims of modern slavery</w:t>
        </w:r>
      </w:hyperlink>
    </w:p>
    <w:p w14:paraId="36DA0CA6" w14:textId="0F0DCA3A" w:rsidR="000923F4" w:rsidRPr="006E28EC" w:rsidRDefault="000923F4" w:rsidP="00A3363A">
      <w:pPr>
        <w:spacing w:before="360" w:after="0" w:line="264" w:lineRule="auto"/>
        <w:rPr>
          <w:rFonts w:ascii="Arial" w:hAnsi="Arial" w:cs="Arial"/>
          <w:sz w:val="24"/>
          <w:szCs w:val="24"/>
        </w:rPr>
      </w:pPr>
      <w:r w:rsidRPr="006E28EC">
        <w:rPr>
          <w:rFonts w:ascii="Arial" w:hAnsi="Arial" w:cs="Arial"/>
          <w:sz w:val="24"/>
          <w:szCs w:val="24"/>
        </w:rPr>
        <w:t>Home Office</w:t>
      </w:r>
      <w:r w:rsidR="00A3363A">
        <w:rPr>
          <w:rFonts w:ascii="Arial" w:hAnsi="Arial" w:cs="Arial"/>
          <w:sz w:val="24"/>
          <w:szCs w:val="24"/>
        </w:rPr>
        <w:t>:</w:t>
      </w:r>
      <w:r w:rsidRPr="006E28EC">
        <w:rPr>
          <w:rFonts w:ascii="Arial" w:hAnsi="Arial" w:cs="Arial"/>
          <w:sz w:val="24"/>
          <w:szCs w:val="24"/>
        </w:rPr>
        <w:t xml:space="preserve"> </w:t>
      </w:r>
      <w:hyperlink r:id="rId52" w:history="1">
        <w:r w:rsidR="00DD146D" w:rsidRPr="00DD146D">
          <w:rPr>
            <w:rStyle w:val="Hyperlink"/>
          </w:rPr>
          <w:t>Modern slavery awareness booklet</w:t>
        </w:r>
      </w:hyperlink>
    </w:p>
    <w:p w14:paraId="6623FCAB" w14:textId="1F13DBAE" w:rsidR="000923F4" w:rsidRPr="006E28EC" w:rsidRDefault="000923F4" w:rsidP="00742913">
      <w:pPr>
        <w:spacing w:before="360" w:after="0" w:line="264" w:lineRule="auto"/>
        <w:rPr>
          <w:rFonts w:ascii="Arial" w:hAnsi="Arial" w:cs="Arial"/>
          <w:sz w:val="24"/>
          <w:szCs w:val="24"/>
        </w:rPr>
      </w:pPr>
      <w:r w:rsidRPr="006E28EC">
        <w:rPr>
          <w:rFonts w:ascii="Arial" w:hAnsi="Arial" w:cs="Arial"/>
          <w:sz w:val="24"/>
          <w:szCs w:val="24"/>
        </w:rPr>
        <w:t xml:space="preserve">Local Government Association </w:t>
      </w:r>
      <w:r w:rsidR="00742913">
        <w:rPr>
          <w:rFonts w:ascii="Arial" w:hAnsi="Arial" w:cs="Arial"/>
          <w:sz w:val="24"/>
          <w:szCs w:val="24"/>
        </w:rPr>
        <w:t xml:space="preserve">and </w:t>
      </w:r>
      <w:r w:rsidR="00742913" w:rsidRPr="00A3363A">
        <w:rPr>
          <w:rFonts w:ascii="Arial" w:hAnsi="Arial" w:cs="Arial"/>
          <w:sz w:val="24"/>
          <w:szCs w:val="24"/>
        </w:rPr>
        <w:t>Independent Anti-Slavery Commissioner</w:t>
      </w:r>
      <w:r w:rsidRPr="006E28EC">
        <w:rPr>
          <w:rFonts w:ascii="Arial" w:hAnsi="Arial" w:cs="Arial"/>
          <w:sz w:val="24"/>
          <w:szCs w:val="24"/>
        </w:rPr>
        <w:t xml:space="preserve">: </w:t>
      </w:r>
      <w:hyperlink r:id="rId53" w:history="1">
        <w:r w:rsidR="00845BE2" w:rsidRPr="00845BE2">
          <w:rPr>
            <w:rStyle w:val="Hyperlink"/>
          </w:rPr>
          <w:t>Modern slavery: a council guide</w:t>
        </w:r>
      </w:hyperlink>
    </w:p>
    <w:p w14:paraId="0DA10716" w14:textId="42CB9D6C" w:rsidR="000923F4" w:rsidRPr="00845BE2" w:rsidRDefault="000923F4" w:rsidP="00845BE2">
      <w:pPr>
        <w:spacing w:before="360" w:after="0" w:line="264" w:lineRule="auto"/>
        <w:rPr>
          <w:rFonts w:ascii="Arial" w:hAnsi="Arial" w:cs="Arial"/>
          <w:sz w:val="24"/>
          <w:szCs w:val="24"/>
        </w:rPr>
      </w:pPr>
      <w:r w:rsidRPr="006E28EC">
        <w:rPr>
          <w:rFonts w:ascii="Arial" w:hAnsi="Arial" w:cs="Arial"/>
          <w:sz w:val="24"/>
          <w:szCs w:val="24"/>
        </w:rPr>
        <w:t>Modern Slavery Act:</w:t>
      </w:r>
      <w:r w:rsidRPr="00845BE2">
        <w:rPr>
          <w:rFonts w:ascii="Arial" w:hAnsi="Arial" w:cs="Arial"/>
          <w:sz w:val="24"/>
          <w:szCs w:val="24"/>
        </w:rPr>
        <w:t xml:space="preserve"> </w:t>
      </w:r>
      <w:hyperlink r:id="rId54" w:history="1">
        <w:r w:rsidR="00845BE2" w:rsidRPr="00845BE2">
          <w:rPr>
            <w:rStyle w:val="Hyperlink"/>
          </w:rPr>
          <w:t>Modern Slavery Act 2015</w:t>
        </w:r>
      </w:hyperlink>
      <w:r w:rsidRPr="00845BE2">
        <w:rPr>
          <w:rFonts w:ascii="Arial" w:hAnsi="Arial" w:cs="Arial"/>
          <w:sz w:val="24"/>
          <w:szCs w:val="24"/>
        </w:rPr>
        <w:t xml:space="preserve"> </w:t>
      </w:r>
    </w:p>
    <w:p w14:paraId="75999E19" w14:textId="06B46A8D" w:rsidR="000923F4" w:rsidRDefault="00845BE2" w:rsidP="00845BE2">
      <w:pPr>
        <w:spacing w:before="360" w:after="0" w:line="264" w:lineRule="auto"/>
        <w:rPr>
          <w:rStyle w:val="Hyperlink"/>
        </w:rPr>
      </w:pPr>
      <w:r>
        <w:rPr>
          <w:rFonts w:ascii="Arial" w:hAnsi="Arial" w:cs="Arial"/>
          <w:sz w:val="24"/>
          <w:szCs w:val="24"/>
        </w:rPr>
        <w:t xml:space="preserve">Human Trafficking Foundation: </w:t>
      </w:r>
      <w:hyperlink r:id="rId55" w:history="1">
        <w:r w:rsidR="000923F4" w:rsidRPr="00845BE2">
          <w:rPr>
            <w:rStyle w:val="Hyperlink"/>
          </w:rPr>
          <w:t>The Slavery and Trafficking Survivor Care Standards</w:t>
        </w:r>
      </w:hyperlink>
    </w:p>
    <w:p w14:paraId="21530D62" w14:textId="72C07CF7" w:rsidR="000923F4" w:rsidRPr="006E28EC" w:rsidRDefault="000923F4" w:rsidP="00845BE2">
      <w:pPr>
        <w:spacing w:before="360" w:after="0" w:line="264" w:lineRule="auto"/>
        <w:rPr>
          <w:rFonts w:ascii="Arial" w:hAnsi="Arial" w:cs="Arial"/>
          <w:sz w:val="24"/>
          <w:szCs w:val="24"/>
        </w:rPr>
      </w:pPr>
      <w:r>
        <w:rPr>
          <w:rFonts w:ascii="Arial" w:hAnsi="Arial" w:cs="Arial"/>
          <w:sz w:val="24"/>
          <w:szCs w:val="24"/>
        </w:rPr>
        <w:t>Royal College of Nursing</w:t>
      </w:r>
      <w:r w:rsidR="00845BE2">
        <w:rPr>
          <w:rFonts w:ascii="Arial" w:hAnsi="Arial" w:cs="Arial"/>
          <w:sz w:val="24"/>
          <w:szCs w:val="24"/>
        </w:rPr>
        <w:t>:</w:t>
      </w:r>
      <w:r w:rsidRPr="00375FCD">
        <w:rPr>
          <w:rFonts w:ascii="Arial" w:hAnsi="Arial" w:cs="Arial"/>
          <w:sz w:val="24"/>
          <w:szCs w:val="24"/>
        </w:rPr>
        <w:t xml:space="preserve"> </w:t>
      </w:r>
      <w:hyperlink r:id="rId56" w:history="1">
        <w:r w:rsidR="00845BE2" w:rsidRPr="00845BE2">
          <w:rPr>
            <w:rStyle w:val="Hyperlink"/>
          </w:rPr>
          <w:t>Modern slavery and human trafficking</w:t>
        </w:r>
      </w:hyperlink>
    </w:p>
    <w:p w14:paraId="0A353C73" w14:textId="2DF571F7" w:rsidR="000923F4" w:rsidRPr="006E28EC" w:rsidRDefault="009E2875" w:rsidP="00973196">
      <w:pPr>
        <w:spacing w:before="360" w:after="0" w:line="264" w:lineRule="auto"/>
        <w:rPr>
          <w:rFonts w:ascii="Arial" w:hAnsi="Arial" w:cs="Arial"/>
          <w:sz w:val="24"/>
          <w:szCs w:val="24"/>
        </w:rPr>
      </w:pPr>
      <w:hyperlink r:id="rId57" w:history="1">
        <w:r w:rsidR="000923F4" w:rsidRPr="00973196">
          <w:rPr>
            <w:rStyle w:val="Hyperlink"/>
          </w:rPr>
          <w:t>Sophie Hayes Foundation</w:t>
        </w:r>
      </w:hyperlink>
    </w:p>
    <w:p w14:paraId="375CC512" w14:textId="3C21D584" w:rsidR="000923F4" w:rsidRPr="00973196" w:rsidRDefault="000923F4" w:rsidP="00973196">
      <w:pPr>
        <w:spacing w:before="360" w:after="0" w:line="264" w:lineRule="auto"/>
        <w:rPr>
          <w:rFonts w:ascii="Arial" w:hAnsi="Arial" w:cs="Arial"/>
          <w:sz w:val="24"/>
          <w:szCs w:val="24"/>
        </w:rPr>
      </w:pPr>
      <w:r w:rsidRPr="00973196">
        <w:rPr>
          <w:rFonts w:ascii="Arial" w:hAnsi="Arial" w:cs="Arial"/>
          <w:sz w:val="24"/>
          <w:szCs w:val="24"/>
        </w:rPr>
        <w:t xml:space="preserve">Sussex Police: </w:t>
      </w:r>
      <w:hyperlink r:id="rId58" w:history="1">
        <w:r w:rsidR="00973196" w:rsidRPr="00973196">
          <w:rPr>
            <w:rStyle w:val="Hyperlink"/>
          </w:rPr>
          <w:t>Modern slavery</w:t>
        </w:r>
      </w:hyperlink>
    </w:p>
    <w:p w14:paraId="7D010D57" w14:textId="478B2F2E" w:rsidR="000923F4" w:rsidRDefault="000923F4" w:rsidP="00973196">
      <w:pPr>
        <w:spacing w:before="360" w:after="0" w:line="264" w:lineRule="auto"/>
        <w:rPr>
          <w:rStyle w:val="Hyperlink"/>
        </w:rPr>
      </w:pPr>
      <w:r w:rsidRPr="00973196">
        <w:rPr>
          <w:rFonts w:ascii="Arial" w:hAnsi="Arial" w:cs="Arial"/>
          <w:sz w:val="24"/>
          <w:szCs w:val="24"/>
        </w:rPr>
        <w:t>Stop the Traffik</w:t>
      </w:r>
      <w:r w:rsidR="00973196">
        <w:rPr>
          <w:rFonts w:ascii="Arial" w:hAnsi="Arial" w:cs="Arial"/>
          <w:sz w:val="24"/>
          <w:szCs w:val="24"/>
        </w:rPr>
        <w:t>:</w:t>
      </w:r>
      <w:r w:rsidRPr="00973196">
        <w:rPr>
          <w:rFonts w:ascii="Arial" w:hAnsi="Arial" w:cs="Arial"/>
          <w:sz w:val="24"/>
          <w:szCs w:val="24"/>
        </w:rPr>
        <w:t xml:space="preserve"> </w:t>
      </w:r>
      <w:hyperlink r:id="rId59" w:history="1">
        <w:r w:rsidR="00973196" w:rsidRPr="005D24AC">
          <w:rPr>
            <w:rStyle w:val="Hyperlink"/>
          </w:rPr>
          <w:t>Human trafficking</w:t>
        </w:r>
      </w:hyperlink>
    </w:p>
    <w:p w14:paraId="3EF4DD5B" w14:textId="0BAF610E" w:rsidR="002D733E" w:rsidRPr="00021911" w:rsidRDefault="002D733E" w:rsidP="002D733E">
      <w:pPr>
        <w:spacing w:before="360" w:after="0" w:line="264" w:lineRule="auto"/>
        <w:rPr>
          <w:rFonts w:ascii="Arial" w:hAnsi="Arial" w:cs="Arial"/>
          <w:sz w:val="24"/>
          <w:szCs w:val="24"/>
        </w:rPr>
      </w:pPr>
      <w:r w:rsidRPr="00021911">
        <w:rPr>
          <w:rFonts w:ascii="Arial" w:hAnsi="Arial" w:cs="Arial"/>
          <w:sz w:val="24"/>
          <w:szCs w:val="24"/>
        </w:rPr>
        <w:t>The Centre for Social Justice:</w:t>
      </w:r>
      <w:r w:rsidRPr="00021911">
        <w:t xml:space="preserve"> </w:t>
      </w:r>
      <w:hyperlink r:id="rId60" w:history="1">
        <w:r w:rsidRPr="00021911">
          <w:rPr>
            <w:rStyle w:val="Hyperlink"/>
          </w:rPr>
          <w:t>Justice and care pathways report</w:t>
        </w:r>
      </w:hyperlink>
      <w:r w:rsidRPr="00021911">
        <w:rPr>
          <w:color w:val="002060"/>
        </w:rPr>
        <w:t xml:space="preserve">  </w:t>
      </w:r>
    </w:p>
    <w:p w14:paraId="42F56978" w14:textId="466DF2A2" w:rsidR="00425C6B" w:rsidRDefault="00425C6B" w:rsidP="00425C6B">
      <w:pPr>
        <w:spacing w:before="360" w:after="0" w:line="264" w:lineRule="auto"/>
        <w:rPr>
          <w:rFonts w:ascii="Arial" w:hAnsi="Arial" w:cs="Arial"/>
          <w:sz w:val="24"/>
          <w:szCs w:val="24"/>
        </w:rPr>
      </w:pPr>
      <w:r w:rsidRPr="00021911">
        <w:rPr>
          <w:rFonts w:ascii="Arial" w:hAnsi="Arial" w:cs="Arial"/>
          <w:sz w:val="24"/>
          <w:szCs w:val="24"/>
        </w:rPr>
        <w:t xml:space="preserve">Helen Bamber Foundation: </w:t>
      </w:r>
      <w:hyperlink r:id="rId61" w:history="1">
        <w:r w:rsidR="000923F4" w:rsidRPr="00021911">
          <w:rPr>
            <w:rStyle w:val="Hyperlink"/>
          </w:rPr>
          <w:t xml:space="preserve">The </w:t>
        </w:r>
        <w:r w:rsidRPr="00021911">
          <w:rPr>
            <w:rStyle w:val="Hyperlink"/>
          </w:rPr>
          <w:t xml:space="preserve">trauma-informed code of conduct for all professionals working with survivors of human trafficking and slavery </w:t>
        </w:r>
        <w:r w:rsidR="000923F4" w:rsidRPr="00021911">
          <w:rPr>
            <w:rStyle w:val="Hyperlink"/>
          </w:rPr>
          <w:t>(TiCC)</w:t>
        </w:r>
      </w:hyperlink>
      <w:r w:rsidR="000923F4" w:rsidRPr="006E28EC">
        <w:rPr>
          <w:rFonts w:ascii="Arial" w:hAnsi="Arial" w:cs="Arial"/>
          <w:sz w:val="24"/>
          <w:szCs w:val="24"/>
        </w:rPr>
        <w:t xml:space="preserve"> </w:t>
      </w:r>
    </w:p>
    <w:p w14:paraId="6FE7B66E" w14:textId="35CCA51A" w:rsidR="000923F4" w:rsidRPr="006E28EC" w:rsidRDefault="000923F4" w:rsidP="00425C6B">
      <w:pPr>
        <w:spacing w:before="360" w:after="0" w:line="264" w:lineRule="auto"/>
        <w:rPr>
          <w:rFonts w:ascii="Arial" w:hAnsi="Arial" w:cs="Arial"/>
          <w:sz w:val="24"/>
          <w:szCs w:val="24"/>
        </w:rPr>
      </w:pPr>
      <w:r w:rsidRPr="006E28EC">
        <w:rPr>
          <w:rFonts w:ascii="Arial" w:hAnsi="Arial" w:cs="Arial"/>
          <w:sz w:val="24"/>
          <w:szCs w:val="24"/>
        </w:rPr>
        <w:t xml:space="preserve">University of Nottingham: </w:t>
      </w:r>
      <w:hyperlink r:id="rId62" w:history="1">
        <w:r w:rsidR="00425C6B" w:rsidRPr="00425C6B">
          <w:rPr>
            <w:rStyle w:val="Hyperlink"/>
          </w:rPr>
          <w:t>Rights Lab</w:t>
        </w:r>
      </w:hyperlink>
    </w:p>
    <w:sectPr w:rsidR="000923F4" w:rsidRPr="006E28EC" w:rsidSect="005A0F3D">
      <w:footerReference w:type="default" r:id="rId63"/>
      <w:pgSz w:w="11906" w:h="16838"/>
      <w:pgMar w:top="1134" w:right="1418" w:bottom="1276"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D6AB" w14:textId="77777777" w:rsidR="00BD7E61" w:rsidRDefault="00BD7E61">
      <w:pPr>
        <w:spacing w:after="0" w:line="240" w:lineRule="auto"/>
      </w:pPr>
      <w:r>
        <w:separator/>
      </w:r>
    </w:p>
  </w:endnote>
  <w:endnote w:type="continuationSeparator" w:id="0">
    <w:p w14:paraId="41E4286E" w14:textId="77777777" w:rsidR="00BD7E61" w:rsidRDefault="00BD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5831" w14:textId="77777777" w:rsidR="00BD7E61" w:rsidRPr="00154EA3" w:rsidRDefault="00BD7E61" w:rsidP="00154EA3">
    <w:pPr>
      <w:pBdr>
        <w:top w:val="single" w:sz="8" w:space="1" w:color="auto"/>
      </w:pBdr>
      <w:spacing w:after="0" w:line="264" w:lineRule="auto"/>
      <w:rPr>
        <w:rFonts w:ascii="Arial" w:hAnsi="Arial" w:cs="Arial"/>
        <w:sz w:val="4"/>
        <w:szCs w:val="4"/>
        <w:lang w:eastAsia="en-GB"/>
      </w:rPr>
    </w:pPr>
  </w:p>
  <w:p w14:paraId="5D955446" w14:textId="05C089C4" w:rsidR="00BD7E61" w:rsidRPr="005A0F3D" w:rsidRDefault="00BD7E61" w:rsidP="00154EA3">
    <w:pPr>
      <w:tabs>
        <w:tab w:val="right" w:pos="8789"/>
      </w:tabs>
      <w:spacing w:after="0" w:line="264" w:lineRule="auto"/>
      <w:rPr>
        <w:rFonts w:ascii="Arial" w:hAnsi="Arial" w:cs="Arial"/>
        <w:b/>
        <w:bCs/>
        <w:lang w:eastAsia="en-GB"/>
      </w:rPr>
    </w:pPr>
    <w:r w:rsidRPr="005A0F3D">
      <w:rPr>
        <w:rFonts w:ascii="Arial" w:hAnsi="Arial" w:cs="Arial"/>
        <w:b/>
        <w:bCs/>
        <w:lang w:eastAsia="en-GB"/>
      </w:rPr>
      <w:t>Multi-agency modern slavery guidance</w:t>
    </w:r>
    <w:r w:rsidRPr="005A0F3D">
      <w:rPr>
        <w:rFonts w:ascii="Arial" w:hAnsi="Arial" w:cs="Arial"/>
        <w:lang w:eastAsia="en-GB"/>
      </w:rPr>
      <w:t xml:space="preserve"> –</w:t>
    </w:r>
    <w:r w:rsidR="000722F0">
      <w:rPr>
        <w:rFonts w:ascii="Arial" w:hAnsi="Arial" w:cs="Arial"/>
        <w:lang w:eastAsia="en-GB"/>
      </w:rPr>
      <w:t xml:space="preserve"> 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31EA" w14:textId="77777777" w:rsidR="00BD7E61" w:rsidRPr="00154EA3" w:rsidRDefault="00BD7E61" w:rsidP="00154EA3">
    <w:pPr>
      <w:pBdr>
        <w:top w:val="single" w:sz="8" w:space="1" w:color="auto"/>
      </w:pBdr>
      <w:spacing w:after="0" w:line="264" w:lineRule="auto"/>
      <w:rPr>
        <w:rFonts w:ascii="Arial" w:hAnsi="Arial" w:cs="Arial"/>
        <w:sz w:val="4"/>
        <w:szCs w:val="4"/>
        <w:lang w:eastAsia="en-GB"/>
      </w:rPr>
    </w:pPr>
  </w:p>
  <w:p w14:paraId="6A53AD21" w14:textId="2CA284FA" w:rsidR="00BD7E61" w:rsidRPr="005A0F3D" w:rsidRDefault="00BD7E61" w:rsidP="00154EA3">
    <w:pPr>
      <w:tabs>
        <w:tab w:val="right" w:pos="8789"/>
      </w:tabs>
      <w:spacing w:after="0" w:line="264" w:lineRule="auto"/>
      <w:rPr>
        <w:rFonts w:ascii="Arial" w:hAnsi="Arial" w:cs="Arial"/>
        <w:b/>
        <w:bCs/>
        <w:lang w:eastAsia="en-GB"/>
      </w:rPr>
    </w:pPr>
    <w:r w:rsidRPr="005A0F3D">
      <w:rPr>
        <w:rFonts w:ascii="Arial" w:hAnsi="Arial" w:cs="Arial"/>
        <w:b/>
        <w:bCs/>
        <w:lang w:eastAsia="en-GB"/>
      </w:rPr>
      <w:t>Multi-agency modern slavery guidance</w:t>
    </w:r>
    <w:r w:rsidRPr="005A0F3D">
      <w:rPr>
        <w:rFonts w:ascii="Arial" w:hAnsi="Arial" w:cs="Arial"/>
        <w:lang w:eastAsia="en-GB"/>
      </w:rPr>
      <w:t xml:space="preserve"> – </w:t>
    </w:r>
    <w:r w:rsidR="000722F0">
      <w:rPr>
        <w:rFonts w:ascii="Arial" w:hAnsi="Arial" w:cs="Arial"/>
        <w:lang w:eastAsia="en-GB"/>
      </w:rPr>
      <w:t>September 2022</w:t>
    </w:r>
    <w:r w:rsidRPr="005A0F3D">
      <w:rPr>
        <w:rFonts w:ascii="Arial" w:hAnsi="Arial" w:cs="Arial"/>
        <w:b/>
        <w:bCs/>
        <w:lang w:eastAsia="en-GB"/>
      </w:rPr>
      <w:tab/>
      <w:t xml:space="preserve">Page </w:t>
    </w:r>
    <w:r w:rsidRPr="005A0F3D">
      <w:rPr>
        <w:rFonts w:ascii="Arial" w:hAnsi="Arial" w:cs="Arial"/>
        <w:b/>
        <w:bCs/>
        <w:lang w:eastAsia="en-GB"/>
      </w:rPr>
      <w:fldChar w:fldCharType="begin"/>
    </w:r>
    <w:r w:rsidRPr="005A0F3D">
      <w:rPr>
        <w:rFonts w:ascii="Arial" w:hAnsi="Arial" w:cs="Arial"/>
        <w:b/>
        <w:bCs/>
        <w:lang w:eastAsia="en-GB"/>
      </w:rPr>
      <w:instrText xml:space="preserve"> PAGE  \* Arabic  \* MERGEFORMAT </w:instrText>
    </w:r>
    <w:r w:rsidRPr="005A0F3D">
      <w:rPr>
        <w:rFonts w:ascii="Arial" w:hAnsi="Arial" w:cs="Arial"/>
        <w:b/>
        <w:bCs/>
        <w:lang w:eastAsia="en-GB"/>
      </w:rPr>
      <w:fldChar w:fldCharType="separate"/>
    </w:r>
    <w:r w:rsidRPr="005A0F3D">
      <w:rPr>
        <w:rFonts w:ascii="Arial" w:hAnsi="Arial" w:cs="Arial"/>
        <w:b/>
        <w:bCs/>
        <w:lang w:eastAsia="en-GB"/>
      </w:rPr>
      <w:t>1</w:t>
    </w:r>
    <w:r w:rsidRPr="005A0F3D">
      <w:rPr>
        <w:rFonts w:ascii="Arial" w:hAnsi="Arial" w:cs="Arial"/>
        <w:b/>
        <w:bCs/>
        <w:lang w:eastAsia="en-GB"/>
      </w:rPr>
      <w:fldChar w:fldCharType="end"/>
    </w:r>
    <w:r w:rsidRPr="005A0F3D">
      <w:rPr>
        <w:rFonts w:ascii="Arial" w:hAnsi="Arial" w:cs="Arial"/>
        <w:b/>
        <w:bCs/>
        <w:lang w:eastAsia="en-GB"/>
      </w:rPr>
      <w:t xml:space="preserve"> of </w:t>
    </w:r>
    <w:r>
      <w:rPr>
        <w:rFonts w:ascii="Arial" w:hAnsi="Arial" w:cs="Arial"/>
        <w:b/>
        <w:bCs/>
        <w:lang w:eastAsia="en-GB"/>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0AA8" w14:textId="77777777" w:rsidR="00BD7E61" w:rsidRDefault="00BD7E61">
      <w:pPr>
        <w:spacing w:after="0" w:line="240" w:lineRule="auto"/>
      </w:pPr>
      <w:r>
        <w:separator/>
      </w:r>
    </w:p>
  </w:footnote>
  <w:footnote w:type="continuationSeparator" w:id="0">
    <w:p w14:paraId="6E0DDF10" w14:textId="77777777" w:rsidR="00BD7E61" w:rsidRDefault="00BD7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64ED"/>
    <w:multiLevelType w:val="hybridMultilevel"/>
    <w:tmpl w:val="D4E4BF66"/>
    <w:lvl w:ilvl="0" w:tplc="7596A1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3744F"/>
    <w:multiLevelType w:val="hybridMultilevel"/>
    <w:tmpl w:val="926017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9C785A"/>
    <w:multiLevelType w:val="hybridMultilevel"/>
    <w:tmpl w:val="74BE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36846">
    <w:abstractNumId w:val="0"/>
  </w:num>
  <w:num w:numId="2" w16cid:durableId="197933873">
    <w:abstractNumId w:val="1"/>
  </w:num>
  <w:num w:numId="3" w16cid:durableId="18194144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D"/>
    <w:rsid w:val="00003681"/>
    <w:rsid w:val="000210E8"/>
    <w:rsid w:val="00021911"/>
    <w:rsid w:val="00023BF1"/>
    <w:rsid w:val="00024792"/>
    <w:rsid w:val="00033671"/>
    <w:rsid w:val="0003478C"/>
    <w:rsid w:val="00036A63"/>
    <w:rsid w:val="000423C6"/>
    <w:rsid w:val="000511D5"/>
    <w:rsid w:val="00064466"/>
    <w:rsid w:val="000722F0"/>
    <w:rsid w:val="000809F7"/>
    <w:rsid w:val="000923F4"/>
    <w:rsid w:val="000945D1"/>
    <w:rsid w:val="000A191E"/>
    <w:rsid w:val="000A6844"/>
    <w:rsid w:val="000B1F51"/>
    <w:rsid w:val="000B380C"/>
    <w:rsid w:val="000C27AA"/>
    <w:rsid w:val="000D45AB"/>
    <w:rsid w:val="000D4DE6"/>
    <w:rsid w:val="000E0651"/>
    <w:rsid w:val="000E3463"/>
    <w:rsid w:val="001140CE"/>
    <w:rsid w:val="0011542D"/>
    <w:rsid w:val="00125083"/>
    <w:rsid w:val="00125C1F"/>
    <w:rsid w:val="00131921"/>
    <w:rsid w:val="00151551"/>
    <w:rsid w:val="00152BF1"/>
    <w:rsid w:val="00154C39"/>
    <w:rsid w:val="00154EA3"/>
    <w:rsid w:val="0017470D"/>
    <w:rsid w:val="00177972"/>
    <w:rsid w:val="00192148"/>
    <w:rsid w:val="001A7128"/>
    <w:rsid w:val="001B378F"/>
    <w:rsid w:val="001C7835"/>
    <w:rsid w:val="001D2662"/>
    <w:rsid w:val="001D5666"/>
    <w:rsid w:val="001E1E85"/>
    <w:rsid w:val="001E5F71"/>
    <w:rsid w:val="001F59F9"/>
    <w:rsid w:val="001F5E52"/>
    <w:rsid w:val="001F7EA2"/>
    <w:rsid w:val="00217763"/>
    <w:rsid w:val="00242DC2"/>
    <w:rsid w:val="00242FFD"/>
    <w:rsid w:val="00244764"/>
    <w:rsid w:val="00245ED6"/>
    <w:rsid w:val="0026026F"/>
    <w:rsid w:val="00260BB4"/>
    <w:rsid w:val="00264ADD"/>
    <w:rsid w:val="00266028"/>
    <w:rsid w:val="00276001"/>
    <w:rsid w:val="00287284"/>
    <w:rsid w:val="002A4090"/>
    <w:rsid w:val="002B533B"/>
    <w:rsid w:val="002C12DF"/>
    <w:rsid w:val="002D733E"/>
    <w:rsid w:val="002D7BEC"/>
    <w:rsid w:val="00306F7C"/>
    <w:rsid w:val="003213BA"/>
    <w:rsid w:val="003214BE"/>
    <w:rsid w:val="0032673F"/>
    <w:rsid w:val="003366FA"/>
    <w:rsid w:val="003540F0"/>
    <w:rsid w:val="00365E8E"/>
    <w:rsid w:val="00374DF4"/>
    <w:rsid w:val="00375FCD"/>
    <w:rsid w:val="0038766D"/>
    <w:rsid w:val="00390923"/>
    <w:rsid w:val="00394F86"/>
    <w:rsid w:val="003B3B01"/>
    <w:rsid w:val="003B480F"/>
    <w:rsid w:val="003E2143"/>
    <w:rsid w:val="003E218E"/>
    <w:rsid w:val="003E6AC6"/>
    <w:rsid w:val="003E78B6"/>
    <w:rsid w:val="0040185A"/>
    <w:rsid w:val="00407675"/>
    <w:rsid w:val="004103BE"/>
    <w:rsid w:val="00425C6B"/>
    <w:rsid w:val="00437119"/>
    <w:rsid w:val="00437290"/>
    <w:rsid w:val="00443721"/>
    <w:rsid w:val="00443990"/>
    <w:rsid w:val="00477E30"/>
    <w:rsid w:val="00481CCF"/>
    <w:rsid w:val="00483C1B"/>
    <w:rsid w:val="00497D49"/>
    <w:rsid w:val="004A0A37"/>
    <w:rsid w:val="004A660E"/>
    <w:rsid w:val="004D3D0D"/>
    <w:rsid w:val="004E0104"/>
    <w:rsid w:val="004E2CDA"/>
    <w:rsid w:val="004E37B0"/>
    <w:rsid w:val="004F32CE"/>
    <w:rsid w:val="00502914"/>
    <w:rsid w:val="00531423"/>
    <w:rsid w:val="005341DC"/>
    <w:rsid w:val="0054505F"/>
    <w:rsid w:val="00545CED"/>
    <w:rsid w:val="005519C1"/>
    <w:rsid w:val="005526AA"/>
    <w:rsid w:val="005556E1"/>
    <w:rsid w:val="005627C1"/>
    <w:rsid w:val="00564C47"/>
    <w:rsid w:val="00567840"/>
    <w:rsid w:val="00573F0D"/>
    <w:rsid w:val="00574687"/>
    <w:rsid w:val="00594683"/>
    <w:rsid w:val="005A0F3D"/>
    <w:rsid w:val="005A180C"/>
    <w:rsid w:val="005A256E"/>
    <w:rsid w:val="005B5C44"/>
    <w:rsid w:val="005D24AC"/>
    <w:rsid w:val="005E5801"/>
    <w:rsid w:val="005F0DDA"/>
    <w:rsid w:val="006231E0"/>
    <w:rsid w:val="00630384"/>
    <w:rsid w:val="00636F96"/>
    <w:rsid w:val="00650D08"/>
    <w:rsid w:val="00663746"/>
    <w:rsid w:val="006804EA"/>
    <w:rsid w:val="00690510"/>
    <w:rsid w:val="00692718"/>
    <w:rsid w:val="00695D78"/>
    <w:rsid w:val="006961BA"/>
    <w:rsid w:val="00697C67"/>
    <w:rsid w:val="006B4336"/>
    <w:rsid w:val="006B46D6"/>
    <w:rsid w:val="006B6CC1"/>
    <w:rsid w:val="006E28EC"/>
    <w:rsid w:val="006E2DF5"/>
    <w:rsid w:val="006F5BB3"/>
    <w:rsid w:val="007075C0"/>
    <w:rsid w:val="007145D0"/>
    <w:rsid w:val="00721FAC"/>
    <w:rsid w:val="00724D6C"/>
    <w:rsid w:val="0073523D"/>
    <w:rsid w:val="0073775F"/>
    <w:rsid w:val="00742913"/>
    <w:rsid w:val="00751329"/>
    <w:rsid w:val="0076013F"/>
    <w:rsid w:val="00762572"/>
    <w:rsid w:val="00773AEA"/>
    <w:rsid w:val="00775225"/>
    <w:rsid w:val="0078738D"/>
    <w:rsid w:val="00790B0A"/>
    <w:rsid w:val="00792EEF"/>
    <w:rsid w:val="007A1C37"/>
    <w:rsid w:val="007A24FB"/>
    <w:rsid w:val="007B5D77"/>
    <w:rsid w:val="007B622E"/>
    <w:rsid w:val="007D3B55"/>
    <w:rsid w:val="007F3E60"/>
    <w:rsid w:val="00820463"/>
    <w:rsid w:val="00845BE2"/>
    <w:rsid w:val="008519ED"/>
    <w:rsid w:val="0086270E"/>
    <w:rsid w:val="00880E9E"/>
    <w:rsid w:val="00891A98"/>
    <w:rsid w:val="008A19DD"/>
    <w:rsid w:val="008A21CA"/>
    <w:rsid w:val="008B0AB0"/>
    <w:rsid w:val="008B71BC"/>
    <w:rsid w:val="008C06EC"/>
    <w:rsid w:val="008C25C7"/>
    <w:rsid w:val="008C58AB"/>
    <w:rsid w:val="008C6EE7"/>
    <w:rsid w:val="008C775D"/>
    <w:rsid w:val="008D36E9"/>
    <w:rsid w:val="008E5FAA"/>
    <w:rsid w:val="008F181B"/>
    <w:rsid w:val="0090193E"/>
    <w:rsid w:val="009072EB"/>
    <w:rsid w:val="009104F3"/>
    <w:rsid w:val="00941A7F"/>
    <w:rsid w:val="00943638"/>
    <w:rsid w:val="00944E08"/>
    <w:rsid w:val="00946DC3"/>
    <w:rsid w:val="00947C34"/>
    <w:rsid w:val="00973196"/>
    <w:rsid w:val="00983BCC"/>
    <w:rsid w:val="009948F9"/>
    <w:rsid w:val="009A0EDC"/>
    <w:rsid w:val="009D1C40"/>
    <w:rsid w:val="009D481C"/>
    <w:rsid w:val="009E0195"/>
    <w:rsid w:val="009E2875"/>
    <w:rsid w:val="00A010E8"/>
    <w:rsid w:val="00A06A41"/>
    <w:rsid w:val="00A14C74"/>
    <w:rsid w:val="00A151A3"/>
    <w:rsid w:val="00A22C55"/>
    <w:rsid w:val="00A3363A"/>
    <w:rsid w:val="00A401E3"/>
    <w:rsid w:val="00A47877"/>
    <w:rsid w:val="00A52109"/>
    <w:rsid w:val="00A53E3F"/>
    <w:rsid w:val="00A7183D"/>
    <w:rsid w:val="00A75FA1"/>
    <w:rsid w:val="00A80B87"/>
    <w:rsid w:val="00AA705E"/>
    <w:rsid w:val="00AB1D06"/>
    <w:rsid w:val="00AB3507"/>
    <w:rsid w:val="00AC5F00"/>
    <w:rsid w:val="00AD0E40"/>
    <w:rsid w:val="00AD1371"/>
    <w:rsid w:val="00AE290B"/>
    <w:rsid w:val="00B108DA"/>
    <w:rsid w:val="00B12705"/>
    <w:rsid w:val="00B12FD7"/>
    <w:rsid w:val="00B148A0"/>
    <w:rsid w:val="00B20530"/>
    <w:rsid w:val="00B260DD"/>
    <w:rsid w:val="00B2657C"/>
    <w:rsid w:val="00B3447E"/>
    <w:rsid w:val="00B40600"/>
    <w:rsid w:val="00B55563"/>
    <w:rsid w:val="00B820D4"/>
    <w:rsid w:val="00BB0B46"/>
    <w:rsid w:val="00BD15BF"/>
    <w:rsid w:val="00BD7E61"/>
    <w:rsid w:val="00BE5802"/>
    <w:rsid w:val="00C16354"/>
    <w:rsid w:val="00C22566"/>
    <w:rsid w:val="00C2501C"/>
    <w:rsid w:val="00C41B76"/>
    <w:rsid w:val="00C6448B"/>
    <w:rsid w:val="00C736B8"/>
    <w:rsid w:val="00C746A0"/>
    <w:rsid w:val="00C74980"/>
    <w:rsid w:val="00C8306D"/>
    <w:rsid w:val="00C8697B"/>
    <w:rsid w:val="00C87DB9"/>
    <w:rsid w:val="00C979A0"/>
    <w:rsid w:val="00CA3D35"/>
    <w:rsid w:val="00CC19A7"/>
    <w:rsid w:val="00CC3269"/>
    <w:rsid w:val="00CD181A"/>
    <w:rsid w:val="00CE4472"/>
    <w:rsid w:val="00D00FC6"/>
    <w:rsid w:val="00D060CA"/>
    <w:rsid w:val="00D25B83"/>
    <w:rsid w:val="00D35EBE"/>
    <w:rsid w:val="00D42643"/>
    <w:rsid w:val="00D44F98"/>
    <w:rsid w:val="00D516AC"/>
    <w:rsid w:val="00D61DEC"/>
    <w:rsid w:val="00D62682"/>
    <w:rsid w:val="00D73706"/>
    <w:rsid w:val="00D74E94"/>
    <w:rsid w:val="00D81138"/>
    <w:rsid w:val="00D82A96"/>
    <w:rsid w:val="00DA529F"/>
    <w:rsid w:val="00DB51AA"/>
    <w:rsid w:val="00DD146D"/>
    <w:rsid w:val="00DD1868"/>
    <w:rsid w:val="00DD7466"/>
    <w:rsid w:val="00DE1D5E"/>
    <w:rsid w:val="00DF6C15"/>
    <w:rsid w:val="00DF7403"/>
    <w:rsid w:val="00E120B3"/>
    <w:rsid w:val="00E13DFF"/>
    <w:rsid w:val="00E307FA"/>
    <w:rsid w:val="00E71C45"/>
    <w:rsid w:val="00E91949"/>
    <w:rsid w:val="00EC0EE9"/>
    <w:rsid w:val="00EC39D8"/>
    <w:rsid w:val="00EC4F71"/>
    <w:rsid w:val="00EE6D0D"/>
    <w:rsid w:val="00EF04C7"/>
    <w:rsid w:val="00F10BB0"/>
    <w:rsid w:val="00F234E6"/>
    <w:rsid w:val="00F2556A"/>
    <w:rsid w:val="00F51353"/>
    <w:rsid w:val="00F52135"/>
    <w:rsid w:val="00F53CEA"/>
    <w:rsid w:val="00F6131D"/>
    <w:rsid w:val="00FC4012"/>
    <w:rsid w:val="00FD78DB"/>
    <w:rsid w:val="00FD7DB3"/>
    <w:rsid w:val="00FE3716"/>
    <w:rsid w:val="00FF3660"/>
    <w:rsid w:val="00FF47B7"/>
    <w:rsid w:val="00FF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225D9B"/>
  <w15:chartTrackingRefBased/>
  <w15:docId w15:val="{8783170C-BD7D-4F41-8985-95342D17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0D"/>
  </w:style>
  <w:style w:type="paragraph" w:styleId="Heading1">
    <w:name w:val="heading 1"/>
    <w:basedOn w:val="Normal"/>
    <w:next w:val="Normal"/>
    <w:link w:val="Heading1Char"/>
    <w:uiPriority w:val="9"/>
    <w:qFormat/>
    <w:rsid w:val="00EE6D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9072EB"/>
    <w:pPr>
      <w:spacing w:before="480" w:after="0" w:line="264" w:lineRule="auto"/>
      <w:outlineLvl w:val="1"/>
    </w:pPr>
    <w:rPr>
      <w:rFonts w:ascii="Arial" w:eastAsia="Calibri" w:hAnsi="Arial" w:cs="Arial"/>
      <w:b/>
      <w:sz w:val="28"/>
      <w:szCs w:val="28"/>
    </w:rPr>
  </w:style>
  <w:style w:type="paragraph" w:styleId="Heading3">
    <w:name w:val="heading 3"/>
    <w:basedOn w:val="Normal"/>
    <w:next w:val="Normal"/>
    <w:link w:val="Heading3Char"/>
    <w:uiPriority w:val="9"/>
    <w:unhideWhenUsed/>
    <w:qFormat/>
    <w:rsid w:val="00EE6D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6D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D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72EB"/>
    <w:rPr>
      <w:rFonts w:ascii="Arial" w:eastAsia="Calibri" w:hAnsi="Arial" w:cs="Arial"/>
      <w:b/>
      <w:sz w:val="28"/>
      <w:szCs w:val="28"/>
    </w:rPr>
  </w:style>
  <w:style w:type="character" w:customStyle="1" w:styleId="Heading3Char">
    <w:name w:val="Heading 3 Char"/>
    <w:basedOn w:val="DefaultParagraphFont"/>
    <w:link w:val="Heading3"/>
    <w:uiPriority w:val="9"/>
    <w:rsid w:val="00EE6D0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E6D0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E6D0D"/>
    <w:pPr>
      <w:spacing w:after="0" w:line="264" w:lineRule="auto"/>
      <w:ind w:left="720"/>
    </w:pPr>
    <w:rPr>
      <w:rFonts w:ascii="Arial" w:eastAsia="Calibri" w:hAnsi="Arial" w:cs="Arial"/>
      <w:sz w:val="24"/>
      <w:szCs w:val="20"/>
    </w:rPr>
  </w:style>
  <w:style w:type="character" w:styleId="Hyperlink">
    <w:name w:val="Hyperlink"/>
    <w:basedOn w:val="DefaultParagraphFont"/>
    <w:uiPriority w:val="99"/>
    <w:unhideWhenUsed/>
    <w:rsid w:val="00C2501C"/>
    <w:rPr>
      <w:rFonts w:ascii="Arial" w:hAnsi="Arial" w:cs="Arial"/>
      <w:color w:val="0000FF"/>
      <w:sz w:val="24"/>
      <w:szCs w:val="24"/>
      <w:u w:val="single"/>
    </w:rPr>
  </w:style>
  <w:style w:type="paragraph" w:customStyle="1" w:styleId="Bullet">
    <w:name w:val="Bullet"/>
    <w:qFormat/>
    <w:rsid w:val="00EE6D0D"/>
    <w:pPr>
      <w:spacing w:before="240" w:after="0" w:line="264" w:lineRule="auto"/>
    </w:pPr>
    <w:rPr>
      <w:rFonts w:ascii="Arial" w:eastAsia="Calibri" w:hAnsi="Arial" w:cs="Arial"/>
      <w:sz w:val="24"/>
      <w:szCs w:val="24"/>
    </w:rPr>
  </w:style>
  <w:style w:type="paragraph" w:customStyle="1" w:styleId="BodyText1">
    <w:name w:val="Body Text1"/>
    <w:basedOn w:val="Normal"/>
    <w:link w:val="BodytextChar"/>
    <w:qFormat/>
    <w:rsid w:val="00EE6D0D"/>
    <w:pPr>
      <w:spacing w:after="0" w:line="276" w:lineRule="auto"/>
      <w:ind w:left="284"/>
    </w:pPr>
    <w:rPr>
      <w:rFonts w:ascii="Arial" w:hAnsi="Arial" w:cs="Arial"/>
      <w:sz w:val="24"/>
      <w:szCs w:val="24"/>
    </w:rPr>
  </w:style>
  <w:style w:type="character" w:customStyle="1" w:styleId="BodytextChar">
    <w:name w:val="Body text Char"/>
    <w:basedOn w:val="DefaultParagraphFont"/>
    <w:link w:val="BodyText1"/>
    <w:rsid w:val="00EE6D0D"/>
    <w:rPr>
      <w:rFonts w:ascii="Arial" w:hAnsi="Arial" w:cs="Arial"/>
      <w:sz w:val="24"/>
      <w:szCs w:val="24"/>
    </w:rPr>
  </w:style>
  <w:style w:type="paragraph" w:styleId="NormalWeb">
    <w:name w:val="Normal (Web)"/>
    <w:basedOn w:val="Normal"/>
    <w:uiPriority w:val="99"/>
    <w:rsid w:val="00EE6D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EE6D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D0D"/>
    <w:rPr>
      <w:rFonts w:asciiTheme="majorHAnsi" w:eastAsiaTheme="majorEastAsia" w:hAnsiTheme="majorHAnsi" w:cstheme="majorBidi"/>
      <w:spacing w:val="-10"/>
      <w:kern w:val="28"/>
      <w:sz w:val="56"/>
      <w:szCs w:val="56"/>
    </w:rPr>
  </w:style>
  <w:style w:type="paragraph" w:customStyle="1" w:styleId="Default">
    <w:name w:val="Default"/>
    <w:rsid w:val="00EE6D0D"/>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EE6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D0D"/>
  </w:style>
  <w:style w:type="paragraph" w:styleId="Footer">
    <w:name w:val="footer"/>
    <w:basedOn w:val="Normal"/>
    <w:link w:val="FooterChar"/>
    <w:uiPriority w:val="99"/>
    <w:unhideWhenUsed/>
    <w:rsid w:val="00EE6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D0D"/>
  </w:style>
  <w:style w:type="character" w:styleId="FollowedHyperlink">
    <w:name w:val="FollowedHyperlink"/>
    <w:basedOn w:val="DefaultParagraphFont"/>
    <w:uiPriority w:val="99"/>
    <w:semiHidden/>
    <w:unhideWhenUsed/>
    <w:rsid w:val="00EE6D0D"/>
    <w:rPr>
      <w:color w:val="954F72" w:themeColor="followedHyperlink"/>
      <w:u w:val="single"/>
    </w:rPr>
  </w:style>
  <w:style w:type="character" w:styleId="Strong">
    <w:name w:val="Strong"/>
    <w:uiPriority w:val="22"/>
    <w:qFormat/>
    <w:rsid w:val="00EE6D0D"/>
    <w:rPr>
      <w:b/>
      <w:bCs/>
    </w:rPr>
  </w:style>
  <w:style w:type="character" w:styleId="CommentReference">
    <w:name w:val="annotation reference"/>
    <w:uiPriority w:val="99"/>
    <w:semiHidden/>
    <w:unhideWhenUsed/>
    <w:rsid w:val="00EE6D0D"/>
    <w:rPr>
      <w:sz w:val="16"/>
      <w:szCs w:val="16"/>
    </w:rPr>
  </w:style>
  <w:style w:type="paragraph" w:styleId="CommentText">
    <w:name w:val="annotation text"/>
    <w:basedOn w:val="Normal"/>
    <w:link w:val="CommentTextChar"/>
    <w:uiPriority w:val="99"/>
    <w:semiHidden/>
    <w:unhideWhenUsed/>
    <w:rsid w:val="00EE6D0D"/>
    <w:pPr>
      <w:spacing w:after="0" w:line="264"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EE6D0D"/>
    <w:rPr>
      <w:rFonts w:ascii="Arial" w:eastAsia="Times New Roman" w:hAnsi="Arial" w:cs="Times New Roman"/>
      <w:sz w:val="20"/>
      <w:szCs w:val="20"/>
    </w:rPr>
  </w:style>
  <w:style w:type="character" w:customStyle="1" w:styleId="CommentSubjectChar">
    <w:name w:val="Comment Subject Char"/>
    <w:basedOn w:val="CommentTextChar"/>
    <w:link w:val="CommentSubject"/>
    <w:uiPriority w:val="99"/>
    <w:semiHidden/>
    <w:rsid w:val="00EE6D0D"/>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EE6D0D"/>
    <w:pPr>
      <w:spacing w:after="160" w:line="240" w:lineRule="auto"/>
    </w:pPr>
    <w:rPr>
      <w:rFonts w:asciiTheme="minorHAnsi" w:eastAsiaTheme="minorHAnsi" w:hAnsiTheme="minorHAnsi" w:cstheme="minorBidi"/>
      <w:b/>
      <w:bCs/>
    </w:rPr>
  </w:style>
  <w:style w:type="character" w:styleId="Emphasis">
    <w:name w:val="Emphasis"/>
    <w:basedOn w:val="DefaultParagraphFont"/>
    <w:uiPriority w:val="20"/>
    <w:qFormat/>
    <w:rsid w:val="00EE6D0D"/>
    <w:rPr>
      <w:i/>
      <w:iCs/>
    </w:rPr>
  </w:style>
  <w:style w:type="paragraph" w:customStyle="1" w:styleId="Titleofdoc">
    <w:name w:val="Title of doc"/>
    <w:basedOn w:val="Normal"/>
    <w:rsid w:val="00EE6D0D"/>
    <w:pPr>
      <w:spacing w:after="0" w:line="240" w:lineRule="auto"/>
      <w:ind w:left="567"/>
    </w:pPr>
    <w:rPr>
      <w:rFonts w:ascii="Arial" w:eastAsia="Times New Roman" w:hAnsi="Arial" w:cs="Arial"/>
      <w:b/>
      <w:sz w:val="52"/>
      <w:szCs w:val="52"/>
    </w:rPr>
  </w:style>
  <w:style w:type="paragraph" w:styleId="TOCHeading">
    <w:name w:val="TOC Heading"/>
    <w:basedOn w:val="Heading1"/>
    <w:next w:val="Normal"/>
    <w:uiPriority w:val="39"/>
    <w:unhideWhenUsed/>
    <w:qFormat/>
    <w:rsid w:val="00EE6D0D"/>
    <w:pPr>
      <w:outlineLvl w:val="9"/>
    </w:pPr>
    <w:rPr>
      <w:lang w:val="en-US"/>
    </w:rPr>
  </w:style>
  <w:style w:type="paragraph" w:styleId="TOC1">
    <w:name w:val="toc 1"/>
    <w:basedOn w:val="Normal"/>
    <w:next w:val="Normal"/>
    <w:autoRedefine/>
    <w:uiPriority w:val="39"/>
    <w:unhideWhenUsed/>
    <w:rsid w:val="009E0195"/>
    <w:pPr>
      <w:tabs>
        <w:tab w:val="right" w:leader="dot" w:pos="9072"/>
      </w:tabs>
      <w:spacing w:before="240" w:after="0" w:line="240" w:lineRule="auto"/>
    </w:pPr>
    <w:rPr>
      <w:rFonts w:ascii="Arial Bold" w:eastAsia="Times New Roman" w:hAnsi="Arial Bold"/>
      <w:b/>
      <w:noProof/>
      <w:sz w:val="24"/>
    </w:rPr>
  </w:style>
  <w:style w:type="paragraph" w:styleId="TOC2">
    <w:name w:val="toc 2"/>
    <w:basedOn w:val="Normal"/>
    <w:next w:val="Normal"/>
    <w:autoRedefine/>
    <w:uiPriority w:val="39"/>
    <w:unhideWhenUsed/>
    <w:rsid w:val="009E0195"/>
    <w:pPr>
      <w:tabs>
        <w:tab w:val="right" w:leader="dot" w:pos="9072"/>
      </w:tabs>
      <w:spacing w:before="100" w:after="0" w:line="240" w:lineRule="auto"/>
      <w:ind w:left="284"/>
    </w:pPr>
    <w:rPr>
      <w:rFonts w:ascii="Arial" w:hAnsi="Arial"/>
      <w:noProof/>
      <w:sz w:val="24"/>
    </w:rPr>
  </w:style>
  <w:style w:type="paragraph" w:styleId="TOC3">
    <w:name w:val="toc 3"/>
    <w:basedOn w:val="Normal"/>
    <w:next w:val="Normal"/>
    <w:autoRedefine/>
    <w:uiPriority w:val="39"/>
    <w:unhideWhenUsed/>
    <w:rsid w:val="00EE6D0D"/>
    <w:pPr>
      <w:spacing w:after="100"/>
      <w:ind w:left="440"/>
    </w:pPr>
  </w:style>
  <w:style w:type="paragraph" w:customStyle="1" w:styleId="shc-phone">
    <w:name w:val="shc-phone"/>
    <w:basedOn w:val="Normal"/>
    <w:rsid w:val="00EE6D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E28EC"/>
    <w:pPr>
      <w:spacing w:after="0" w:line="240" w:lineRule="auto"/>
    </w:pPr>
  </w:style>
  <w:style w:type="character" w:styleId="UnresolvedMention">
    <w:name w:val="Unresolved Mention"/>
    <w:basedOn w:val="DefaultParagraphFont"/>
    <w:uiPriority w:val="99"/>
    <w:semiHidden/>
    <w:unhideWhenUsed/>
    <w:rsid w:val="00154EA3"/>
    <w:rPr>
      <w:color w:val="605E5C"/>
      <w:shd w:val="clear" w:color="auto" w:fill="E1DFDD"/>
    </w:rPr>
  </w:style>
  <w:style w:type="paragraph" w:styleId="Revision">
    <w:name w:val="Revision"/>
    <w:hidden/>
    <w:uiPriority w:val="99"/>
    <w:semiHidden/>
    <w:rsid w:val="00D44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325">
      <w:bodyDiv w:val="1"/>
      <w:marLeft w:val="0"/>
      <w:marRight w:val="0"/>
      <w:marTop w:val="0"/>
      <w:marBottom w:val="0"/>
      <w:divBdr>
        <w:top w:val="none" w:sz="0" w:space="0" w:color="auto"/>
        <w:left w:val="none" w:sz="0" w:space="0" w:color="auto"/>
        <w:bottom w:val="none" w:sz="0" w:space="0" w:color="auto"/>
        <w:right w:val="none" w:sz="0" w:space="0" w:color="auto"/>
      </w:divBdr>
    </w:div>
    <w:div w:id="171990779">
      <w:bodyDiv w:val="1"/>
      <w:marLeft w:val="0"/>
      <w:marRight w:val="0"/>
      <w:marTop w:val="0"/>
      <w:marBottom w:val="0"/>
      <w:divBdr>
        <w:top w:val="none" w:sz="0" w:space="0" w:color="auto"/>
        <w:left w:val="none" w:sz="0" w:space="0" w:color="auto"/>
        <w:bottom w:val="none" w:sz="0" w:space="0" w:color="auto"/>
        <w:right w:val="none" w:sz="0" w:space="0" w:color="auto"/>
      </w:divBdr>
    </w:div>
    <w:div w:id="496000482">
      <w:bodyDiv w:val="1"/>
      <w:marLeft w:val="0"/>
      <w:marRight w:val="0"/>
      <w:marTop w:val="0"/>
      <w:marBottom w:val="0"/>
      <w:divBdr>
        <w:top w:val="none" w:sz="0" w:space="0" w:color="auto"/>
        <w:left w:val="none" w:sz="0" w:space="0" w:color="auto"/>
        <w:bottom w:val="none" w:sz="0" w:space="0" w:color="auto"/>
        <w:right w:val="none" w:sz="0" w:space="0" w:color="auto"/>
      </w:divBdr>
      <w:divsChild>
        <w:div w:id="1196429411">
          <w:marLeft w:val="547"/>
          <w:marRight w:val="0"/>
          <w:marTop w:val="96"/>
          <w:marBottom w:val="0"/>
          <w:divBdr>
            <w:top w:val="none" w:sz="0" w:space="0" w:color="auto"/>
            <w:left w:val="none" w:sz="0" w:space="0" w:color="auto"/>
            <w:bottom w:val="none" w:sz="0" w:space="0" w:color="auto"/>
            <w:right w:val="none" w:sz="0" w:space="0" w:color="auto"/>
          </w:divBdr>
        </w:div>
        <w:div w:id="715549638">
          <w:marLeft w:val="547"/>
          <w:marRight w:val="0"/>
          <w:marTop w:val="96"/>
          <w:marBottom w:val="0"/>
          <w:divBdr>
            <w:top w:val="none" w:sz="0" w:space="0" w:color="auto"/>
            <w:left w:val="none" w:sz="0" w:space="0" w:color="auto"/>
            <w:bottom w:val="none" w:sz="0" w:space="0" w:color="auto"/>
            <w:right w:val="none" w:sz="0" w:space="0" w:color="auto"/>
          </w:divBdr>
        </w:div>
        <w:div w:id="1521429644">
          <w:marLeft w:val="547"/>
          <w:marRight w:val="0"/>
          <w:marTop w:val="96"/>
          <w:marBottom w:val="0"/>
          <w:divBdr>
            <w:top w:val="none" w:sz="0" w:space="0" w:color="auto"/>
            <w:left w:val="none" w:sz="0" w:space="0" w:color="auto"/>
            <w:bottom w:val="none" w:sz="0" w:space="0" w:color="auto"/>
            <w:right w:val="none" w:sz="0" w:space="0" w:color="auto"/>
          </w:divBdr>
        </w:div>
        <w:div w:id="1903520463">
          <w:marLeft w:val="547"/>
          <w:marRight w:val="0"/>
          <w:marTop w:val="96"/>
          <w:marBottom w:val="0"/>
          <w:divBdr>
            <w:top w:val="none" w:sz="0" w:space="0" w:color="auto"/>
            <w:left w:val="none" w:sz="0" w:space="0" w:color="auto"/>
            <w:bottom w:val="none" w:sz="0" w:space="0" w:color="auto"/>
            <w:right w:val="none" w:sz="0" w:space="0" w:color="auto"/>
          </w:divBdr>
        </w:div>
        <w:div w:id="986054913">
          <w:marLeft w:val="547"/>
          <w:marRight w:val="0"/>
          <w:marTop w:val="96"/>
          <w:marBottom w:val="0"/>
          <w:divBdr>
            <w:top w:val="none" w:sz="0" w:space="0" w:color="auto"/>
            <w:left w:val="none" w:sz="0" w:space="0" w:color="auto"/>
            <w:bottom w:val="none" w:sz="0" w:space="0" w:color="auto"/>
            <w:right w:val="none" w:sz="0" w:space="0" w:color="auto"/>
          </w:divBdr>
        </w:div>
      </w:divsChild>
    </w:div>
    <w:div w:id="641694288">
      <w:bodyDiv w:val="1"/>
      <w:marLeft w:val="0"/>
      <w:marRight w:val="0"/>
      <w:marTop w:val="0"/>
      <w:marBottom w:val="0"/>
      <w:divBdr>
        <w:top w:val="none" w:sz="0" w:space="0" w:color="auto"/>
        <w:left w:val="none" w:sz="0" w:space="0" w:color="auto"/>
        <w:bottom w:val="none" w:sz="0" w:space="0" w:color="auto"/>
        <w:right w:val="none" w:sz="0" w:space="0" w:color="auto"/>
      </w:divBdr>
      <w:divsChild>
        <w:div w:id="1410275002">
          <w:marLeft w:val="547"/>
          <w:marRight w:val="0"/>
          <w:marTop w:val="96"/>
          <w:marBottom w:val="0"/>
          <w:divBdr>
            <w:top w:val="none" w:sz="0" w:space="0" w:color="auto"/>
            <w:left w:val="none" w:sz="0" w:space="0" w:color="auto"/>
            <w:bottom w:val="none" w:sz="0" w:space="0" w:color="auto"/>
            <w:right w:val="none" w:sz="0" w:space="0" w:color="auto"/>
          </w:divBdr>
        </w:div>
        <w:div w:id="467553470">
          <w:marLeft w:val="547"/>
          <w:marRight w:val="0"/>
          <w:marTop w:val="96"/>
          <w:marBottom w:val="0"/>
          <w:divBdr>
            <w:top w:val="none" w:sz="0" w:space="0" w:color="auto"/>
            <w:left w:val="none" w:sz="0" w:space="0" w:color="auto"/>
            <w:bottom w:val="none" w:sz="0" w:space="0" w:color="auto"/>
            <w:right w:val="none" w:sz="0" w:space="0" w:color="auto"/>
          </w:divBdr>
        </w:div>
        <w:div w:id="765462605">
          <w:marLeft w:val="547"/>
          <w:marRight w:val="0"/>
          <w:marTop w:val="96"/>
          <w:marBottom w:val="0"/>
          <w:divBdr>
            <w:top w:val="none" w:sz="0" w:space="0" w:color="auto"/>
            <w:left w:val="none" w:sz="0" w:space="0" w:color="auto"/>
            <w:bottom w:val="none" w:sz="0" w:space="0" w:color="auto"/>
            <w:right w:val="none" w:sz="0" w:space="0" w:color="auto"/>
          </w:divBdr>
        </w:div>
        <w:div w:id="2120484287">
          <w:marLeft w:val="547"/>
          <w:marRight w:val="0"/>
          <w:marTop w:val="96"/>
          <w:marBottom w:val="0"/>
          <w:divBdr>
            <w:top w:val="none" w:sz="0" w:space="0" w:color="auto"/>
            <w:left w:val="none" w:sz="0" w:space="0" w:color="auto"/>
            <w:bottom w:val="none" w:sz="0" w:space="0" w:color="auto"/>
            <w:right w:val="none" w:sz="0" w:space="0" w:color="auto"/>
          </w:divBdr>
        </w:div>
        <w:div w:id="1402872492">
          <w:marLeft w:val="547"/>
          <w:marRight w:val="0"/>
          <w:marTop w:val="96"/>
          <w:marBottom w:val="0"/>
          <w:divBdr>
            <w:top w:val="none" w:sz="0" w:space="0" w:color="auto"/>
            <w:left w:val="none" w:sz="0" w:space="0" w:color="auto"/>
            <w:bottom w:val="none" w:sz="0" w:space="0" w:color="auto"/>
            <w:right w:val="none" w:sz="0" w:space="0" w:color="auto"/>
          </w:divBdr>
        </w:div>
      </w:divsChild>
    </w:div>
    <w:div w:id="869951705">
      <w:bodyDiv w:val="1"/>
      <w:marLeft w:val="0"/>
      <w:marRight w:val="0"/>
      <w:marTop w:val="0"/>
      <w:marBottom w:val="0"/>
      <w:divBdr>
        <w:top w:val="none" w:sz="0" w:space="0" w:color="auto"/>
        <w:left w:val="none" w:sz="0" w:space="0" w:color="auto"/>
        <w:bottom w:val="none" w:sz="0" w:space="0" w:color="auto"/>
        <w:right w:val="none" w:sz="0" w:space="0" w:color="auto"/>
      </w:divBdr>
    </w:div>
    <w:div w:id="1372805785">
      <w:bodyDiv w:val="1"/>
      <w:marLeft w:val="0"/>
      <w:marRight w:val="0"/>
      <w:marTop w:val="0"/>
      <w:marBottom w:val="0"/>
      <w:divBdr>
        <w:top w:val="none" w:sz="0" w:space="0" w:color="auto"/>
        <w:left w:val="none" w:sz="0" w:space="0" w:color="auto"/>
        <w:bottom w:val="none" w:sz="0" w:space="0" w:color="auto"/>
        <w:right w:val="none" w:sz="0" w:space="0" w:color="auto"/>
      </w:divBdr>
      <w:divsChild>
        <w:div w:id="58864074">
          <w:marLeft w:val="547"/>
          <w:marRight w:val="0"/>
          <w:marTop w:val="96"/>
          <w:marBottom w:val="0"/>
          <w:divBdr>
            <w:top w:val="none" w:sz="0" w:space="0" w:color="auto"/>
            <w:left w:val="none" w:sz="0" w:space="0" w:color="auto"/>
            <w:bottom w:val="none" w:sz="0" w:space="0" w:color="auto"/>
            <w:right w:val="none" w:sz="0" w:space="0" w:color="auto"/>
          </w:divBdr>
        </w:div>
        <w:div w:id="385033708">
          <w:marLeft w:val="547"/>
          <w:marRight w:val="0"/>
          <w:marTop w:val="96"/>
          <w:marBottom w:val="0"/>
          <w:divBdr>
            <w:top w:val="none" w:sz="0" w:space="0" w:color="auto"/>
            <w:left w:val="none" w:sz="0" w:space="0" w:color="auto"/>
            <w:bottom w:val="none" w:sz="0" w:space="0" w:color="auto"/>
            <w:right w:val="none" w:sz="0" w:space="0" w:color="auto"/>
          </w:divBdr>
        </w:div>
        <w:div w:id="456922341">
          <w:marLeft w:val="547"/>
          <w:marRight w:val="0"/>
          <w:marTop w:val="96"/>
          <w:marBottom w:val="0"/>
          <w:divBdr>
            <w:top w:val="none" w:sz="0" w:space="0" w:color="auto"/>
            <w:left w:val="none" w:sz="0" w:space="0" w:color="auto"/>
            <w:bottom w:val="none" w:sz="0" w:space="0" w:color="auto"/>
            <w:right w:val="none" w:sz="0" w:space="0" w:color="auto"/>
          </w:divBdr>
        </w:div>
        <w:div w:id="626205680">
          <w:marLeft w:val="547"/>
          <w:marRight w:val="0"/>
          <w:marTop w:val="96"/>
          <w:marBottom w:val="0"/>
          <w:divBdr>
            <w:top w:val="none" w:sz="0" w:space="0" w:color="auto"/>
            <w:left w:val="none" w:sz="0" w:space="0" w:color="auto"/>
            <w:bottom w:val="none" w:sz="0" w:space="0" w:color="auto"/>
            <w:right w:val="none" w:sz="0" w:space="0" w:color="auto"/>
          </w:divBdr>
        </w:div>
        <w:div w:id="1961371993">
          <w:marLeft w:val="547"/>
          <w:marRight w:val="0"/>
          <w:marTop w:val="96"/>
          <w:marBottom w:val="0"/>
          <w:divBdr>
            <w:top w:val="none" w:sz="0" w:space="0" w:color="auto"/>
            <w:left w:val="none" w:sz="0" w:space="0" w:color="auto"/>
            <w:bottom w:val="none" w:sz="0" w:space="0" w:color="auto"/>
            <w:right w:val="none" w:sz="0" w:space="0" w:color="auto"/>
          </w:divBdr>
        </w:div>
        <w:div w:id="1877808612">
          <w:marLeft w:val="547"/>
          <w:marRight w:val="0"/>
          <w:marTop w:val="96"/>
          <w:marBottom w:val="0"/>
          <w:divBdr>
            <w:top w:val="none" w:sz="0" w:space="0" w:color="auto"/>
            <w:left w:val="none" w:sz="0" w:space="0" w:color="auto"/>
            <w:bottom w:val="none" w:sz="0" w:space="0" w:color="auto"/>
            <w:right w:val="none" w:sz="0" w:space="0" w:color="auto"/>
          </w:divBdr>
        </w:div>
        <w:div w:id="465437922">
          <w:marLeft w:val="547"/>
          <w:marRight w:val="0"/>
          <w:marTop w:val="96"/>
          <w:marBottom w:val="0"/>
          <w:divBdr>
            <w:top w:val="none" w:sz="0" w:space="0" w:color="auto"/>
            <w:left w:val="none" w:sz="0" w:space="0" w:color="auto"/>
            <w:bottom w:val="none" w:sz="0" w:space="0" w:color="auto"/>
            <w:right w:val="none" w:sz="0" w:space="0" w:color="auto"/>
          </w:divBdr>
        </w:div>
      </w:divsChild>
    </w:div>
    <w:div w:id="1492405402">
      <w:bodyDiv w:val="1"/>
      <w:marLeft w:val="0"/>
      <w:marRight w:val="0"/>
      <w:marTop w:val="0"/>
      <w:marBottom w:val="0"/>
      <w:divBdr>
        <w:top w:val="none" w:sz="0" w:space="0" w:color="auto"/>
        <w:left w:val="none" w:sz="0" w:space="0" w:color="auto"/>
        <w:bottom w:val="none" w:sz="0" w:space="0" w:color="auto"/>
        <w:right w:val="none" w:sz="0" w:space="0" w:color="auto"/>
      </w:divBdr>
    </w:div>
    <w:div w:id="1619919684">
      <w:bodyDiv w:val="1"/>
      <w:marLeft w:val="0"/>
      <w:marRight w:val="0"/>
      <w:marTop w:val="0"/>
      <w:marBottom w:val="0"/>
      <w:divBdr>
        <w:top w:val="none" w:sz="0" w:space="0" w:color="auto"/>
        <w:left w:val="none" w:sz="0" w:space="0" w:color="auto"/>
        <w:bottom w:val="none" w:sz="0" w:space="0" w:color="auto"/>
        <w:right w:val="none" w:sz="0" w:space="0" w:color="auto"/>
      </w:divBdr>
    </w:div>
    <w:div w:id="1823154382">
      <w:bodyDiv w:val="1"/>
      <w:marLeft w:val="0"/>
      <w:marRight w:val="0"/>
      <w:marTop w:val="0"/>
      <w:marBottom w:val="0"/>
      <w:divBdr>
        <w:top w:val="none" w:sz="0" w:space="0" w:color="auto"/>
        <w:left w:val="none" w:sz="0" w:space="0" w:color="auto"/>
        <w:bottom w:val="none" w:sz="0" w:space="0" w:color="auto"/>
        <w:right w:val="none" w:sz="0" w:space="0" w:color="auto"/>
      </w:divBdr>
    </w:div>
    <w:div w:id="1944874785">
      <w:bodyDiv w:val="1"/>
      <w:marLeft w:val="0"/>
      <w:marRight w:val="0"/>
      <w:marTop w:val="0"/>
      <w:marBottom w:val="0"/>
      <w:divBdr>
        <w:top w:val="none" w:sz="0" w:space="0" w:color="auto"/>
        <w:left w:val="none" w:sz="0" w:space="0" w:color="auto"/>
        <w:bottom w:val="none" w:sz="0" w:space="0" w:color="auto"/>
        <w:right w:val="none" w:sz="0" w:space="0" w:color="auto"/>
      </w:divBdr>
    </w:div>
    <w:div w:id="1991209119">
      <w:bodyDiv w:val="1"/>
      <w:marLeft w:val="0"/>
      <w:marRight w:val="0"/>
      <w:marTop w:val="0"/>
      <w:marBottom w:val="0"/>
      <w:divBdr>
        <w:top w:val="none" w:sz="0" w:space="0" w:color="auto"/>
        <w:left w:val="none" w:sz="0" w:space="0" w:color="auto"/>
        <w:bottom w:val="none" w:sz="0" w:space="0" w:color="auto"/>
        <w:right w:val="none" w:sz="0" w:space="0" w:color="auto"/>
      </w:divBdr>
      <w:divsChild>
        <w:div w:id="161244070">
          <w:marLeft w:val="547"/>
          <w:marRight w:val="0"/>
          <w:marTop w:val="96"/>
          <w:marBottom w:val="0"/>
          <w:divBdr>
            <w:top w:val="none" w:sz="0" w:space="0" w:color="auto"/>
            <w:left w:val="none" w:sz="0" w:space="0" w:color="auto"/>
            <w:bottom w:val="none" w:sz="0" w:space="0" w:color="auto"/>
            <w:right w:val="none" w:sz="0" w:space="0" w:color="auto"/>
          </w:divBdr>
        </w:div>
        <w:div w:id="1680038706">
          <w:marLeft w:val="547"/>
          <w:marRight w:val="0"/>
          <w:marTop w:val="96"/>
          <w:marBottom w:val="0"/>
          <w:divBdr>
            <w:top w:val="none" w:sz="0" w:space="0" w:color="auto"/>
            <w:left w:val="none" w:sz="0" w:space="0" w:color="auto"/>
            <w:bottom w:val="none" w:sz="0" w:space="0" w:color="auto"/>
            <w:right w:val="none" w:sz="0" w:space="0" w:color="auto"/>
          </w:divBdr>
        </w:div>
        <w:div w:id="646544883">
          <w:marLeft w:val="547"/>
          <w:marRight w:val="0"/>
          <w:marTop w:val="96"/>
          <w:marBottom w:val="0"/>
          <w:divBdr>
            <w:top w:val="none" w:sz="0" w:space="0" w:color="auto"/>
            <w:left w:val="none" w:sz="0" w:space="0" w:color="auto"/>
            <w:bottom w:val="none" w:sz="0" w:space="0" w:color="auto"/>
            <w:right w:val="none" w:sz="0" w:space="0" w:color="auto"/>
          </w:divBdr>
        </w:div>
        <w:div w:id="566381183">
          <w:marLeft w:val="547"/>
          <w:marRight w:val="0"/>
          <w:marTop w:val="96"/>
          <w:marBottom w:val="0"/>
          <w:divBdr>
            <w:top w:val="none" w:sz="0" w:space="0" w:color="auto"/>
            <w:left w:val="none" w:sz="0" w:space="0" w:color="auto"/>
            <w:bottom w:val="none" w:sz="0" w:space="0" w:color="auto"/>
            <w:right w:val="none" w:sz="0" w:space="0" w:color="auto"/>
          </w:divBdr>
        </w:div>
        <w:div w:id="970284329">
          <w:marLeft w:val="547"/>
          <w:marRight w:val="0"/>
          <w:marTop w:val="96"/>
          <w:marBottom w:val="0"/>
          <w:divBdr>
            <w:top w:val="none" w:sz="0" w:space="0" w:color="auto"/>
            <w:left w:val="none" w:sz="0" w:space="0" w:color="auto"/>
            <w:bottom w:val="none" w:sz="0" w:space="0" w:color="auto"/>
            <w:right w:val="none" w:sz="0" w:space="0" w:color="auto"/>
          </w:divBdr>
        </w:div>
        <w:div w:id="2088648268">
          <w:marLeft w:val="547"/>
          <w:marRight w:val="0"/>
          <w:marTop w:val="96"/>
          <w:marBottom w:val="0"/>
          <w:divBdr>
            <w:top w:val="none" w:sz="0" w:space="0" w:color="auto"/>
            <w:left w:val="none" w:sz="0" w:space="0" w:color="auto"/>
            <w:bottom w:val="none" w:sz="0" w:space="0" w:color="auto"/>
            <w:right w:val="none" w:sz="0" w:space="0" w:color="auto"/>
          </w:divBdr>
        </w:div>
        <w:div w:id="413551969">
          <w:marLeft w:val="547"/>
          <w:marRight w:val="0"/>
          <w:marTop w:val="96"/>
          <w:marBottom w:val="0"/>
          <w:divBdr>
            <w:top w:val="none" w:sz="0" w:space="0" w:color="auto"/>
            <w:left w:val="none" w:sz="0" w:space="0" w:color="auto"/>
            <w:bottom w:val="none" w:sz="0" w:space="0" w:color="auto"/>
            <w:right w:val="none" w:sz="0" w:space="0" w:color="auto"/>
          </w:divBdr>
        </w:div>
        <w:div w:id="210163664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odern-slavery-how-to-identify-and-support-victims" TargetMode="External"/><Relationship Id="rId21" Type="http://schemas.openxmlformats.org/officeDocument/2006/relationships/hyperlink" Target="https://www.modernslaveryhelpline.org/report" TargetMode="External"/><Relationship Id="rId34" Type="http://schemas.openxmlformats.org/officeDocument/2006/relationships/hyperlink" Target="https://www.legislation.gov.uk/ukpga/2017/13/contents/enacted" TargetMode="External"/><Relationship Id="rId42" Type="http://schemas.openxmlformats.org/officeDocument/2006/relationships/hyperlink" Target="https://www.salvationarmy.org.uk/modern-slavery" TargetMode="External"/><Relationship Id="rId47" Type="http://schemas.openxmlformats.org/officeDocument/2006/relationships/hyperlink" Target="mailto:enquiries@esfrs.org" TargetMode="External"/><Relationship Id="rId50" Type="http://schemas.openxmlformats.org/officeDocument/2006/relationships/hyperlink" Target="https://assets.publishing.service.gov.uk/government/uploads/system/uploads/attachment_data/file/993172/Modern_Slavery_Statutory_Guidance__EW__Non-Statutory_Guidance__SNI__v2.3.pdf" TargetMode="External"/><Relationship Id="rId55" Type="http://schemas.openxmlformats.org/officeDocument/2006/relationships/hyperlink" Target="https://www.antislaverycommissioner.co.uk/media/1235/slavery-and-trafficking-survivor-care-standards.pdf"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nodc.org/unodc/en/organized-crime/intro/UNTOC.html" TargetMode="External"/><Relationship Id="rId29" Type="http://schemas.openxmlformats.org/officeDocument/2006/relationships/hyperlink" Target="https://assets.publishing.service.gov.uk/government/uploads/system/uploads/attachment_data/file/1031731/modern-slavery-statutory-guidance-_ew_-non-statutory-guidance-_sni_v2.5-final.pdf" TargetMode="External"/><Relationship Id="rId11" Type="http://schemas.openxmlformats.org/officeDocument/2006/relationships/endnotes" Target="endnotes.xml"/><Relationship Id="rId24" Type="http://schemas.openxmlformats.org/officeDocument/2006/relationships/hyperlink" Target="https://www.modernslavery.gov.uk/start?hof-cookie-check" TargetMode="External"/><Relationship Id="rId32" Type="http://schemas.openxmlformats.org/officeDocument/2006/relationships/hyperlink" Target="https://www.gov.uk/guidance/nhs-entitlements-migrant-health-guide" TargetMode="External"/><Relationship Id="rId37" Type="http://schemas.openxmlformats.org/officeDocument/2006/relationships/hyperlink" Target="https://www.eastsussex.gov.uk/childrenandfamilies/professional-resources/spoa/" TargetMode="External"/><Relationship Id="rId40" Type="http://schemas.openxmlformats.org/officeDocument/2006/relationships/hyperlink" Target="mailto:intelligence@gla.gov.uk" TargetMode="External"/><Relationship Id="rId45" Type="http://schemas.openxmlformats.org/officeDocument/2006/relationships/hyperlink" Target="mailto:trading.standards@eastsussex.gov.uk" TargetMode="External"/><Relationship Id="rId53" Type="http://schemas.openxmlformats.org/officeDocument/2006/relationships/hyperlink" Target="http://www.antislaverycommissioner.co.uk/media/1201/modern-slavery-a-council-guide.pdf" TargetMode="External"/><Relationship Id="rId58" Type="http://schemas.openxmlformats.org/officeDocument/2006/relationships/hyperlink" Target="https://www.sussex.police.uk/advice/advice-and-information/ms/modern-slavery/" TargetMode="External"/><Relationship Id="rId5" Type="http://schemas.openxmlformats.org/officeDocument/2006/relationships/customXml" Target="../customXml/item5.xml"/><Relationship Id="rId61" Type="http://schemas.openxmlformats.org/officeDocument/2006/relationships/hyperlink" Target="https://www.helenbamber.org/resources/best-practiseguidelines/trauma-informed-code-conduct-ticc" TargetMode="External"/><Relationship Id="rId19" Type="http://schemas.openxmlformats.org/officeDocument/2006/relationships/hyperlink" Target="https://www.gov.uk/government/statistics/modern-slavery-national-referral-mechanism-and-duty-to-notify-statistics-uk-quarter-1-2022-january-to-march" TargetMode="External"/><Relationship Id="rId14" Type="http://schemas.openxmlformats.org/officeDocument/2006/relationships/hyperlink" Target="https://www.sussexsafeguardingadults.org/" TargetMode="External"/><Relationship Id="rId22" Type="http://schemas.openxmlformats.org/officeDocument/2006/relationships/hyperlink" Target="https://www.modernslavery.gov.uk/designated-organisations" TargetMode="External"/><Relationship Id="rId27" Type="http://schemas.openxmlformats.org/officeDocument/2006/relationships/hyperlink" Target="https://www.humantraffickingfoundation.org/s/HTF-Care-Standards-Spreads-2.pdf" TargetMode="External"/><Relationship Id="rId30" Type="http://schemas.openxmlformats.org/officeDocument/2006/relationships/hyperlink" Target="https://www.salvationarmy.org.uk/modern-slavery" TargetMode="External"/><Relationship Id="rId35" Type="http://schemas.openxmlformats.org/officeDocument/2006/relationships/hyperlink" Target="mailto:HSCC@eastsussex.gov.uk" TargetMode="External"/><Relationship Id="rId43" Type="http://schemas.openxmlformats.org/officeDocument/2006/relationships/hyperlink" Target="https://www.sophiehayesfoundation.org/what-we-do" TargetMode="External"/><Relationship Id="rId48" Type="http://schemas.openxmlformats.org/officeDocument/2006/relationships/hyperlink" Target="https://static1.squarespace.com/static/599abfb4e6f2e19ff048494f/t/5b164e81f950b70540256c8b/1528188554886/LWG+Local+Authorities+Modern+Slavery+Protocol+%28adults%29+-+NRM+Process+Gui....pdf" TargetMode="External"/><Relationship Id="rId56" Type="http://schemas.openxmlformats.org/officeDocument/2006/relationships/hyperlink" Target="https://www.rcn.org.uk/clinical-topics/modern-slavery-and-human-trafficking"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gov.uk/government/publications/support-for-victims-of-human-trafficking"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5" Type="http://schemas.openxmlformats.org/officeDocument/2006/relationships/hyperlink" Target="https://www.helenbamber.org/resources/best-practiseguidelines/trauma-informed-code-conduct-ticc" TargetMode="External"/><Relationship Id="rId33" Type="http://schemas.openxmlformats.org/officeDocument/2006/relationships/hyperlink" Target="https://www.nrpfnetwork.org.uk/information-and-resources/rights-and-entitlements/immigration-status-and-entitlements/who-has-no-recourse-to-public-funds" TargetMode="External"/><Relationship Id="rId38" Type="http://schemas.openxmlformats.org/officeDocument/2006/relationships/hyperlink" Target="https://www.sussex.police.uk/ro/report/" TargetMode="External"/><Relationship Id="rId46" Type="http://schemas.openxmlformats.org/officeDocument/2006/relationships/hyperlink" Target="https://new.eastsussex.gov.uk/trading-standards/contact" TargetMode="External"/><Relationship Id="rId59" Type="http://schemas.openxmlformats.org/officeDocument/2006/relationships/hyperlink" Target="https://www.stopthetraffik.org/" TargetMode="External"/><Relationship Id="rId20" Type="http://schemas.openxmlformats.org/officeDocument/2006/relationships/hyperlink" Target="https://www.legislation.gov.uk/ukpga/2015/30/contents/enacted" TargetMode="External"/><Relationship Id="rId41" Type="http://schemas.openxmlformats.org/officeDocument/2006/relationships/hyperlink" Target="mailto:MST@salvationarmy.org.uk" TargetMode="External"/><Relationship Id="rId54" Type="http://schemas.openxmlformats.org/officeDocument/2006/relationships/hyperlink" Target="https://www.legislation.gov.uk/ukpga/2015/30/contents/enacted" TargetMode="External"/><Relationship Id="rId62" Type="http://schemas.openxmlformats.org/officeDocument/2006/relationships/hyperlink" Target="https://www.nottingham.ac.uk/research/beacons-of-excellence/rights-lab/index.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pga/2015/30/contents/enacted" TargetMode="External"/><Relationship Id="rId23" Type="http://schemas.openxmlformats.org/officeDocument/2006/relationships/hyperlink" Target="mailto:nrm@modernslavery.gov.uk" TargetMode="External"/><Relationship Id="rId28" Type="http://schemas.openxmlformats.org/officeDocument/2006/relationships/hyperlink" Target="https://www.sussex.police.uk/ro/report/" TargetMode="External"/><Relationship Id="rId36" Type="http://schemas.openxmlformats.org/officeDocument/2006/relationships/hyperlink" Target="https://new.eastsussex.gov.uk/social-care/worried/report" TargetMode="External"/><Relationship Id="rId49" Type="http://schemas.openxmlformats.org/officeDocument/2006/relationships/hyperlink" Target="https://iasctoolkit.nottingham.ac.uk/" TargetMode="External"/><Relationship Id="rId57" Type="http://schemas.openxmlformats.org/officeDocument/2006/relationships/hyperlink" Target="https://www.sophiehayesfoundation.org/" TargetMode="External"/><Relationship Id="rId10" Type="http://schemas.openxmlformats.org/officeDocument/2006/relationships/footnotes" Target="footnotes.xml"/><Relationship Id="rId31" Type="http://schemas.openxmlformats.org/officeDocument/2006/relationships/hyperlink" Target="https://www.gov.uk/guidance/homelessness-code-of-guidance-for-local-authorities/chapter-25-modern-slavery-and-trafficking" TargetMode="External"/><Relationship Id="rId44" Type="http://schemas.openxmlformats.org/officeDocument/2006/relationships/hyperlink" Target="https://hastingsvoluntaryaction.org.uk/project/links-project" TargetMode="External"/><Relationship Id="rId52" Type="http://schemas.openxmlformats.org/officeDocument/2006/relationships/hyperlink" Target="https://www.gov.uk/government/publications/modern-slavery-awareness-booklet" TargetMode="External"/><Relationship Id="rId60" Type="http://schemas.openxmlformats.org/officeDocument/2006/relationships/hyperlink" Target="https://justiceandcare.org/wp-content/uploads/2022/01/CSJ-JC-A-Path-to-Freedom-and-Justice-a-new-vision-for-supporting-victims-of-modern-slavery-single-pages.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odernslavery.gov.uk/start" TargetMode="External"/><Relationship Id="rId39" Type="http://schemas.openxmlformats.org/officeDocument/2006/relationships/hyperlink" Target="mailto:Discovery@sussex.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4C39531E97540A8A398DE09C85E9C" ma:contentTypeVersion="2" ma:contentTypeDescription="Create a new document." ma:contentTypeScope="" ma:versionID="80ae667b2d3f31372ae38481b05ec1c3">
  <xsd:schema xmlns:xsd="http://www.w3.org/2001/XMLSchema" xmlns:xs="http://www.w3.org/2001/XMLSchema" xmlns:p="http://schemas.microsoft.com/office/2006/metadata/properties" targetNamespace="http://schemas.microsoft.com/office/2006/metadata/properties" ma:root="true" ma:fieldsID="aee05f60382b7a3b25d77d5cc9b8a4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943A474A-99BB-4181-BE8F-01767EB6E793}">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452DA00-F979-4CC4-B009-D1577DC1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C5A598-BA6B-4442-A53B-CAD139B16D48}">
  <ds:schemaRefs>
    <ds:schemaRef ds:uri="http://schemas.openxmlformats.org/officeDocument/2006/bibliography"/>
  </ds:schemaRefs>
</ds:datastoreItem>
</file>

<file path=customXml/itemProps4.xml><?xml version="1.0" encoding="utf-8"?>
<ds:datastoreItem xmlns:ds="http://schemas.openxmlformats.org/officeDocument/2006/customXml" ds:itemID="{CAC3A701-7525-404A-80D0-570A281ACAC8}">
  <ds:schemaRefs>
    <ds:schemaRef ds:uri="http://schemas.microsoft.com/sharepoint/v3/contenttype/forms"/>
  </ds:schemaRefs>
</ds:datastoreItem>
</file>

<file path=customXml/itemProps5.xml><?xml version="1.0" encoding="utf-8"?>
<ds:datastoreItem xmlns:ds="http://schemas.openxmlformats.org/officeDocument/2006/customXml" ds:itemID="{A0A961AD-AEFB-41BF-A559-774FF572A50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8208</Words>
  <Characters>46788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Multi-agency modern slavery guidance</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Multi-agency modern slavery guidance</dc:title>
  <dc:subject/>
  <dc:creator>East Sussex Safeguarding Adults Board</dc:creator>
  <cp:keywords/>
  <dc:description/>
  <cp:lastModifiedBy>Sophie Watson</cp:lastModifiedBy>
  <cp:revision>2</cp:revision>
  <dcterms:created xsi:type="dcterms:W3CDTF">2024-05-29T13:42:00Z</dcterms:created>
  <dcterms:modified xsi:type="dcterms:W3CDTF">2024-05-29T13:42:00Z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0x0101009BA4C39531E97540A8A398DE09C85E9C</vt:lpwstr>
  </property>
</Properties>
</file>