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31"/>
        <w:tblW w:w="11876" w:type="dxa"/>
        <w:tblLook w:val="04A0" w:firstRow="1" w:lastRow="0" w:firstColumn="1" w:lastColumn="0" w:noHBand="0" w:noVBand="1"/>
      </w:tblPr>
      <w:tblGrid>
        <w:gridCol w:w="11876"/>
      </w:tblGrid>
      <w:tr w:rsidR="00BE1523" w14:paraId="1F7CE026" w14:textId="77777777" w:rsidTr="00365BF7">
        <w:trPr>
          <w:trHeight w:val="2859"/>
        </w:trPr>
        <w:tc>
          <w:tcPr>
            <w:tcW w:w="118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1FCD235F" w14:textId="41C3C66E" w:rsidR="00BE1523" w:rsidRDefault="00BE1523" w:rsidP="00BE1523">
            <w:pPr>
              <w:rPr>
                <w:rStyle w:val="TitleChar"/>
                <w:b/>
                <w:bCs/>
              </w:rPr>
            </w:pPr>
            <w:r>
              <w:rPr>
                <w:rStyle w:val="TitleChar"/>
                <w:b/>
                <w:bCs/>
              </w:rPr>
              <w:t xml:space="preserve"> </w:t>
            </w:r>
            <w:r w:rsidR="00F61E64">
              <w:rPr>
                <w:rStyle w:val="TitleChar"/>
                <w:b/>
                <w:bCs/>
                <w:noProof/>
              </w:rPr>
              <w:drawing>
                <wp:inline distT="0" distB="0" distL="0" distR="0" wp14:anchorId="6FE2EB3E" wp14:editId="7006D256">
                  <wp:extent cx="1775197" cy="1003300"/>
                  <wp:effectExtent l="0" t="0" r="0" b="6350"/>
                  <wp:docPr id="1" name="Picture 1" descr="East Sussex Safeguarding Adults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58" cy="10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itleChar"/>
                <w:b/>
                <w:bCs/>
              </w:rPr>
              <w:t xml:space="preserve"> </w:t>
            </w:r>
            <w:r w:rsidR="00F61E64">
              <w:rPr>
                <w:rStyle w:val="TitleChar"/>
                <w:b/>
                <w:bCs/>
                <w:noProof/>
              </w:rPr>
              <w:drawing>
                <wp:inline distT="0" distB="0" distL="0" distR="0" wp14:anchorId="04B7A6F3" wp14:editId="082F11DC">
                  <wp:extent cx="971550" cy="971550"/>
                  <wp:effectExtent l="0" t="0" r="0" b="0"/>
                  <wp:docPr id="2" name="Picture 2" descr="Brighton and Hove Safeguarding Adults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itleChar"/>
                <w:b/>
                <w:bCs/>
              </w:rPr>
              <w:t xml:space="preserve">                                                   </w:t>
            </w:r>
          </w:p>
          <w:p w14:paraId="7F707AA2" w14:textId="7B9A982E" w:rsidR="00BE1523" w:rsidRPr="00666F6E" w:rsidRDefault="00BE1523" w:rsidP="00865D5D">
            <w:pPr>
              <w:jc w:val="center"/>
              <w:rPr>
                <w:rStyle w:val="TitleChar"/>
                <w:b/>
                <w:bCs/>
              </w:rPr>
            </w:pPr>
            <w:r w:rsidRPr="00666F6E">
              <w:rPr>
                <w:rStyle w:val="TitleChar"/>
                <w:b/>
                <w:bCs/>
              </w:rPr>
              <w:t>Multi-agency Involvement in Safeguarding</w:t>
            </w:r>
            <w:r w:rsidR="00FC4A41">
              <w:rPr>
                <w:rStyle w:val="TitleChar"/>
                <w:b/>
                <w:bCs/>
              </w:rPr>
              <w:t xml:space="preserve"> Audit</w:t>
            </w:r>
          </w:p>
          <w:p w14:paraId="191D98D5" w14:textId="77777777" w:rsidR="00BE1523" w:rsidRDefault="00BE1523" w:rsidP="00865D5D">
            <w:pPr>
              <w:jc w:val="center"/>
            </w:pPr>
            <w:r w:rsidRPr="00666F6E">
              <w:rPr>
                <w:rStyle w:val="TitleChar"/>
                <w:b/>
                <w:bCs/>
              </w:rPr>
              <w:t>Learning Briefing</w:t>
            </w:r>
          </w:p>
        </w:tc>
      </w:tr>
    </w:tbl>
    <w:p w14:paraId="2EF0A52E" w14:textId="77777777" w:rsidR="00A5313D" w:rsidRDefault="00BE1523" w:rsidP="00A5313D">
      <w:pPr>
        <w:spacing w:before="120" w:after="0"/>
        <w:ind w:left="567" w:right="566"/>
        <w:rPr>
          <w:rStyle w:val="Heading1Char"/>
        </w:rPr>
      </w:pPr>
      <w:r w:rsidRPr="00562964">
        <w:rPr>
          <w:rStyle w:val="Heading1Char"/>
        </w:rPr>
        <w:t>B</w:t>
      </w:r>
      <w:r>
        <w:rPr>
          <w:rStyle w:val="Heading1Char"/>
        </w:rPr>
        <w:t>ackgr</w:t>
      </w:r>
      <w:r w:rsidRPr="00562964">
        <w:rPr>
          <w:rStyle w:val="Heading1Char"/>
        </w:rPr>
        <w:t>ound</w:t>
      </w:r>
      <w:r w:rsidR="009476E0">
        <w:rPr>
          <w:rStyle w:val="Heading1Char"/>
        </w:rPr>
        <w:t>:</w:t>
      </w:r>
      <w:r w:rsidR="00F7337B">
        <w:rPr>
          <w:rStyle w:val="Heading1Char"/>
        </w:rPr>
        <w:t xml:space="preserve"> </w:t>
      </w:r>
    </w:p>
    <w:p w14:paraId="2FE65A5A" w14:textId="7579BCFD" w:rsidR="00E5473C" w:rsidRPr="004B4069" w:rsidRDefault="00F7337B" w:rsidP="00A5313D">
      <w:pPr>
        <w:spacing w:before="120" w:after="0"/>
        <w:ind w:left="567" w:right="566"/>
        <w:rPr>
          <w:rFonts w:ascii="Arial" w:hAnsi="Arial" w:cs="Arial"/>
          <w:color w:val="000000" w:themeColor="text1"/>
        </w:rPr>
        <w:sectPr w:rsidR="00E5473C" w:rsidRPr="004B4069" w:rsidSect="00BE1523">
          <w:pgSz w:w="11906" w:h="16838"/>
          <w:pgMar w:top="142" w:right="0" w:bottom="1440" w:left="0" w:header="708" w:footer="708" w:gutter="0"/>
          <w:cols w:space="708"/>
          <w:docGrid w:linePitch="360"/>
        </w:sectPr>
      </w:pPr>
      <w:r w:rsidRPr="00F7337B">
        <w:rPr>
          <w:rFonts w:ascii="Arial" w:hAnsi="Arial" w:cs="Arial"/>
        </w:rPr>
        <w:t>The East Sussex S</w:t>
      </w:r>
      <w:r>
        <w:rPr>
          <w:rFonts w:ascii="Arial" w:hAnsi="Arial" w:cs="Arial"/>
        </w:rPr>
        <w:t xml:space="preserve">afeguarding </w:t>
      </w:r>
      <w:r w:rsidRPr="00F733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dults </w:t>
      </w:r>
      <w:r w:rsidRPr="00F7337B">
        <w:rPr>
          <w:rFonts w:ascii="Arial" w:hAnsi="Arial" w:cs="Arial"/>
        </w:rPr>
        <w:t>B</w:t>
      </w:r>
      <w:r>
        <w:rPr>
          <w:rFonts w:ascii="Arial" w:hAnsi="Arial" w:cs="Arial"/>
        </w:rPr>
        <w:t>oard</w:t>
      </w:r>
      <w:r w:rsidRPr="00F7337B">
        <w:rPr>
          <w:rFonts w:ascii="Arial" w:hAnsi="Arial" w:cs="Arial"/>
        </w:rPr>
        <w:t xml:space="preserve"> published a </w:t>
      </w:r>
      <w:hyperlink r:id="rId8" w:history="1">
        <w:r w:rsidRPr="00122C11">
          <w:rPr>
            <w:rStyle w:val="Hyperlink"/>
            <w:rFonts w:ascii="Arial" w:hAnsi="Arial" w:cs="Arial"/>
          </w:rPr>
          <w:t>Safeguarding Adults Review for Adult B</w:t>
        </w:r>
      </w:hyperlink>
      <w:r w:rsidRPr="00F7337B">
        <w:rPr>
          <w:rFonts w:ascii="Arial" w:hAnsi="Arial" w:cs="Arial"/>
        </w:rPr>
        <w:t xml:space="preserve"> in February 2020.  One of the recommendations from this review was to undertake an audit of </w:t>
      </w:r>
      <w:r w:rsidR="00F61E64" w:rsidRPr="00F7337B">
        <w:rPr>
          <w:rFonts w:ascii="Arial" w:hAnsi="Arial" w:cs="Arial"/>
          <w:color w:val="000000" w:themeColor="text1"/>
        </w:rPr>
        <w:t>m</w:t>
      </w:r>
      <w:r w:rsidR="00BE1523" w:rsidRPr="00F7337B">
        <w:rPr>
          <w:rFonts w:ascii="Arial" w:hAnsi="Arial" w:cs="Arial"/>
          <w:color w:val="000000" w:themeColor="text1"/>
        </w:rPr>
        <w:t xml:space="preserve">ulti-agency involvement in </w:t>
      </w:r>
      <w:r w:rsidR="00F61E64" w:rsidRPr="00F7337B">
        <w:rPr>
          <w:rFonts w:ascii="Arial" w:hAnsi="Arial" w:cs="Arial"/>
          <w:color w:val="000000" w:themeColor="text1"/>
        </w:rPr>
        <w:t>s</w:t>
      </w:r>
      <w:r w:rsidR="00BE1523" w:rsidRPr="00F7337B">
        <w:rPr>
          <w:rFonts w:ascii="Arial" w:hAnsi="Arial" w:cs="Arial"/>
          <w:color w:val="000000" w:themeColor="text1"/>
        </w:rPr>
        <w:t>afeguarding</w:t>
      </w:r>
      <w:r w:rsidR="00F61E64" w:rsidRPr="00F7337B">
        <w:rPr>
          <w:rFonts w:ascii="Arial" w:hAnsi="Arial" w:cs="Arial"/>
          <w:color w:val="000000" w:themeColor="text1"/>
        </w:rPr>
        <w:t>.</w:t>
      </w:r>
      <w:r w:rsidR="00BE1523" w:rsidRPr="00F7337B">
        <w:rPr>
          <w:rFonts w:ascii="Arial" w:hAnsi="Arial" w:cs="Arial"/>
          <w:color w:val="000000" w:themeColor="text1"/>
        </w:rPr>
        <w:t xml:space="preserve"> </w:t>
      </w:r>
      <w:r w:rsidR="00F61E64" w:rsidRPr="00F7337B">
        <w:rPr>
          <w:rFonts w:ascii="Arial" w:hAnsi="Arial" w:cs="Arial"/>
          <w:color w:val="000000" w:themeColor="text1"/>
        </w:rPr>
        <w:t xml:space="preserve"> </w:t>
      </w:r>
      <w:r w:rsidR="009476E0">
        <w:rPr>
          <w:rFonts w:ascii="Arial" w:hAnsi="Arial" w:cs="Arial"/>
          <w:color w:val="000000" w:themeColor="text1"/>
        </w:rPr>
        <w:t>T</w:t>
      </w:r>
      <w:r w:rsidRPr="00F7337B">
        <w:rPr>
          <w:rFonts w:ascii="Arial" w:hAnsi="Arial" w:cs="Arial"/>
        </w:rPr>
        <w:t>he audit w</w:t>
      </w:r>
      <w:r w:rsidR="009476E0">
        <w:rPr>
          <w:rFonts w:ascii="Arial" w:hAnsi="Arial" w:cs="Arial"/>
        </w:rPr>
        <w:t>as</w:t>
      </w:r>
      <w:r w:rsidRPr="00F7337B">
        <w:rPr>
          <w:rFonts w:ascii="Arial" w:hAnsi="Arial" w:cs="Arial"/>
        </w:rPr>
        <w:t xml:space="preserve"> conducted </w:t>
      </w:r>
      <w:r w:rsidRPr="00DB21B8">
        <w:rPr>
          <w:rFonts w:ascii="Arial" w:hAnsi="Arial" w:cs="Arial"/>
        </w:rPr>
        <w:t xml:space="preserve">jointly </w:t>
      </w:r>
      <w:r w:rsidR="00122C11" w:rsidRPr="00DB21B8">
        <w:rPr>
          <w:rFonts w:ascii="Arial" w:hAnsi="Arial" w:cs="Arial"/>
        </w:rPr>
        <w:t xml:space="preserve">across East Sussex and </w:t>
      </w:r>
      <w:r w:rsidRPr="00DB21B8">
        <w:rPr>
          <w:rFonts w:ascii="Arial" w:hAnsi="Arial" w:cs="Arial"/>
        </w:rPr>
        <w:t xml:space="preserve">Brighton </w:t>
      </w:r>
      <w:r w:rsidR="00122C11" w:rsidRPr="00DB21B8">
        <w:rPr>
          <w:rFonts w:ascii="Arial" w:hAnsi="Arial" w:cs="Arial"/>
        </w:rPr>
        <w:t xml:space="preserve">&amp; </w:t>
      </w:r>
      <w:r w:rsidRPr="00DB21B8">
        <w:rPr>
          <w:rFonts w:ascii="Arial" w:hAnsi="Arial" w:cs="Arial"/>
        </w:rPr>
        <w:t>Hove Safeguarding Adults Board</w:t>
      </w:r>
      <w:r w:rsidR="00122C11" w:rsidRPr="00DB21B8">
        <w:rPr>
          <w:rFonts w:ascii="Arial" w:hAnsi="Arial" w:cs="Arial"/>
        </w:rPr>
        <w:t>s</w:t>
      </w:r>
      <w:r w:rsidR="009476E0" w:rsidRPr="00DB21B8">
        <w:rPr>
          <w:rFonts w:ascii="Arial" w:hAnsi="Arial" w:cs="Arial"/>
        </w:rPr>
        <w:t xml:space="preserve"> because the themes were relevant acr</w:t>
      </w:r>
      <w:r w:rsidR="009476E0">
        <w:rPr>
          <w:rFonts w:ascii="Arial" w:hAnsi="Arial" w:cs="Arial"/>
        </w:rPr>
        <w:t xml:space="preserve">oss both areas. </w:t>
      </w:r>
      <w:r w:rsidR="00945186">
        <w:rPr>
          <w:rFonts w:ascii="Arial" w:hAnsi="Arial" w:cs="Arial"/>
        </w:rPr>
        <w:t>Please use t</w:t>
      </w:r>
      <w:r w:rsidR="00BE1523" w:rsidRPr="00F7337B">
        <w:rPr>
          <w:rFonts w:ascii="Arial" w:hAnsi="Arial" w:cs="Arial"/>
        </w:rPr>
        <w:t>h</w:t>
      </w:r>
      <w:r w:rsidR="00F61E64" w:rsidRPr="00F7337B">
        <w:rPr>
          <w:rFonts w:ascii="Arial" w:hAnsi="Arial" w:cs="Arial"/>
        </w:rPr>
        <w:t xml:space="preserve">is briefing </w:t>
      </w:r>
      <w:r w:rsidR="00945186">
        <w:rPr>
          <w:rFonts w:ascii="Arial" w:hAnsi="Arial" w:cs="Arial"/>
        </w:rPr>
        <w:t xml:space="preserve">to review the </w:t>
      </w:r>
      <w:r w:rsidR="00F61E64" w:rsidRPr="00F7337B">
        <w:rPr>
          <w:rFonts w:ascii="Arial" w:hAnsi="Arial" w:cs="Arial"/>
        </w:rPr>
        <w:t xml:space="preserve">key learning </w:t>
      </w:r>
      <w:r>
        <w:rPr>
          <w:rFonts w:ascii="Arial" w:hAnsi="Arial" w:cs="Arial"/>
        </w:rPr>
        <w:t xml:space="preserve">from this </w:t>
      </w:r>
      <w:r w:rsidR="00BF79FB" w:rsidRPr="00F7337B">
        <w:rPr>
          <w:rFonts w:ascii="Arial" w:hAnsi="Arial" w:cs="Arial"/>
        </w:rPr>
        <w:t>a</w:t>
      </w:r>
      <w:r w:rsidR="00F61E64" w:rsidRPr="00F7337B">
        <w:rPr>
          <w:rFonts w:ascii="Arial" w:hAnsi="Arial" w:cs="Arial"/>
        </w:rPr>
        <w:t>udit</w:t>
      </w:r>
      <w:r w:rsidR="004B4069">
        <w:rPr>
          <w:rFonts w:ascii="Arial" w:hAnsi="Arial" w:cs="Arial"/>
        </w:rPr>
        <w:t xml:space="preserve"> </w:t>
      </w:r>
      <w:r w:rsidR="00945186">
        <w:rPr>
          <w:rFonts w:ascii="Arial" w:hAnsi="Arial" w:cs="Arial"/>
        </w:rPr>
        <w:t>and as a prompt in team meetings to discuss the issues raised</w:t>
      </w:r>
      <w:r w:rsidR="009476E0">
        <w:rPr>
          <w:rFonts w:ascii="Arial" w:hAnsi="Arial" w:cs="Arial"/>
        </w:rPr>
        <w:t xml:space="preserve"> with your colleagues</w:t>
      </w:r>
      <w:r w:rsidR="004B4069">
        <w:rPr>
          <w:rFonts w:ascii="Arial" w:hAnsi="Arial" w:cs="Arial"/>
        </w:rPr>
        <w:t>.</w:t>
      </w:r>
      <w:r w:rsidR="00E5473C">
        <w:rPr>
          <w:rFonts w:ascii="Arial" w:hAnsi="Arial" w:cs="Arial"/>
        </w:rPr>
        <w:t xml:space="preserve"> </w:t>
      </w:r>
      <w:r w:rsidR="009349D7">
        <w:rPr>
          <w:rFonts w:ascii="Arial" w:hAnsi="Arial" w:cs="Arial"/>
        </w:rPr>
        <w:t xml:space="preserve"> </w:t>
      </w:r>
      <w:r w:rsidR="00E5473C">
        <w:rPr>
          <w:rFonts w:ascii="Arial" w:hAnsi="Arial" w:cs="Arial"/>
        </w:rPr>
        <w:t xml:space="preserve"> </w:t>
      </w:r>
    </w:p>
    <w:p w14:paraId="18E677B9" w14:textId="77777777" w:rsidR="00BE1523" w:rsidRDefault="00BE1523" w:rsidP="00BD2596">
      <w:pPr>
        <w:pStyle w:val="Heading1"/>
        <w:spacing w:before="240"/>
      </w:pPr>
      <w:r>
        <w:t xml:space="preserve">Purpose of the audit </w:t>
      </w:r>
    </w:p>
    <w:p w14:paraId="099FCC35" w14:textId="2D28119F" w:rsidR="00BD2596" w:rsidRPr="00E6186A" w:rsidRDefault="00BF79FB" w:rsidP="000966B7">
      <w:pPr>
        <w:pStyle w:val="NoSpacing"/>
        <w:spacing w:after="12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The audit aimed to a</w:t>
      </w:r>
      <w:r w:rsidR="00641563" w:rsidRPr="00641563">
        <w:rPr>
          <w:rFonts w:ascii="Arial" w:hAnsi="Arial" w:cs="Arial"/>
        </w:rPr>
        <w:t>ssess the effectiven</w:t>
      </w:r>
      <w:r w:rsidR="00641563" w:rsidRPr="00641563">
        <w:rPr>
          <w:rFonts w:ascii="Arial" w:eastAsia="Times New Roman" w:hAnsi="Arial" w:cs="Arial"/>
          <w:lang w:eastAsia="en-GB"/>
        </w:rPr>
        <w:t>ess of multi-agency involvement and communication at key stages of the safeguarding enquiry process</w:t>
      </w:r>
      <w:r>
        <w:rPr>
          <w:rFonts w:ascii="Arial" w:eastAsia="Times New Roman" w:hAnsi="Arial" w:cs="Arial"/>
          <w:lang w:eastAsia="en-GB"/>
        </w:rPr>
        <w:t xml:space="preserve">, </w:t>
      </w:r>
      <w:r w:rsidR="00E6186A" w:rsidRPr="00E6186A">
        <w:rPr>
          <w:rFonts w:ascii="Arial" w:eastAsia="Times New Roman" w:hAnsi="Arial" w:cs="Arial"/>
          <w:lang w:eastAsia="en-GB"/>
        </w:rPr>
        <w:t>including how agencies follow up invitations and achieve clear outcomes.</w:t>
      </w:r>
      <w:r w:rsidR="00E6186A" w:rsidRPr="00E6186A">
        <w:rPr>
          <w:rFonts w:ascii="Arial" w:hAnsi="Arial" w:cs="Arial"/>
          <w:lang w:eastAsia="en-GB"/>
        </w:rPr>
        <w:t xml:space="preserve"> </w:t>
      </w:r>
      <w:r w:rsidR="00E6186A">
        <w:rPr>
          <w:rFonts w:ascii="Arial" w:hAnsi="Arial" w:cs="Arial"/>
          <w:lang w:eastAsia="en-GB"/>
        </w:rPr>
        <w:t>The audit also looked at c</w:t>
      </w:r>
      <w:r w:rsidR="00E6186A" w:rsidRPr="00641563">
        <w:rPr>
          <w:rFonts w:ascii="Arial" w:hAnsi="Arial" w:cs="Arial"/>
          <w:lang w:eastAsia="en-GB"/>
        </w:rPr>
        <w:t>ompliance with existing policy</w:t>
      </w:r>
      <w:r w:rsidR="00E6186A">
        <w:rPr>
          <w:rFonts w:ascii="Arial" w:hAnsi="Arial" w:cs="Arial"/>
          <w:lang w:eastAsia="en-GB"/>
        </w:rPr>
        <w:t>,</w:t>
      </w:r>
      <w:r w:rsidR="00E6186A" w:rsidRPr="00641563">
        <w:rPr>
          <w:rFonts w:ascii="Arial" w:hAnsi="Arial" w:cs="Arial"/>
          <w:lang w:eastAsia="en-GB"/>
        </w:rPr>
        <w:t xml:space="preserve"> procedures and guidance</w:t>
      </w:r>
      <w:r w:rsidR="00E6186A">
        <w:rPr>
          <w:rFonts w:ascii="Arial" w:hAnsi="Arial" w:cs="Arial"/>
          <w:lang w:eastAsia="en-GB"/>
        </w:rPr>
        <w:t xml:space="preserve">. The audit </w:t>
      </w:r>
      <w:r w:rsidR="00E6186A" w:rsidRPr="00E6186A">
        <w:rPr>
          <w:rFonts w:ascii="Arial" w:eastAsia="Times New Roman" w:hAnsi="Arial" w:cs="Arial"/>
          <w:lang w:eastAsia="en-GB"/>
        </w:rPr>
        <w:t>identified</w:t>
      </w:r>
      <w:r w:rsidR="00E6186A">
        <w:rPr>
          <w:rFonts w:ascii="Arial" w:eastAsia="Times New Roman" w:hAnsi="Arial" w:cs="Arial"/>
          <w:lang w:eastAsia="en-GB"/>
        </w:rPr>
        <w:t xml:space="preserve"> good practice, </w:t>
      </w:r>
      <w:r>
        <w:rPr>
          <w:rFonts w:ascii="Arial" w:eastAsia="Times New Roman" w:hAnsi="Arial" w:cs="Arial"/>
          <w:lang w:eastAsia="en-GB"/>
        </w:rPr>
        <w:t>gaps and areas for development</w:t>
      </w:r>
      <w:r w:rsidR="00E6186A">
        <w:rPr>
          <w:rFonts w:ascii="Arial" w:eastAsia="Times New Roman" w:hAnsi="Arial" w:cs="Arial"/>
          <w:lang w:eastAsia="en-GB"/>
        </w:rPr>
        <w:t xml:space="preserve">. </w:t>
      </w:r>
    </w:p>
    <w:p w14:paraId="2B42E88D" w14:textId="723E3852" w:rsidR="00BE1523" w:rsidRDefault="00BE1523" w:rsidP="00A2502D">
      <w:pPr>
        <w:pStyle w:val="Heading1"/>
        <w:shd w:val="clear" w:color="auto" w:fill="FFFFFF" w:themeFill="background1"/>
        <w:spacing w:before="240" w:after="120"/>
      </w:pPr>
      <w:r>
        <w:t>What worked well</w:t>
      </w:r>
    </w:p>
    <w:p w14:paraId="58039806" w14:textId="09374660" w:rsidR="00D87F44" w:rsidRPr="00D87F44" w:rsidRDefault="00D87F44" w:rsidP="00D87F44">
      <w:pPr>
        <w:rPr>
          <w:rFonts w:ascii="Arial" w:hAnsi="Arial" w:cs="Arial"/>
        </w:rPr>
      </w:pPr>
      <w:r w:rsidRPr="00D87F44">
        <w:rPr>
          <w:rFonts w:ascii="Arial" w:hAnsi="Arial" w:cs="Arial"/>
        </w:rPr>
        <w:t>Th</w:t>
      </w:r>
      <w:r>
        <w:rPr>
          <w:rFonts w:ascii="Arial" w:hAnsi="Arial" w:cs="Arial"/>
        </w:rPr>
        <w:t>e cases audited had evidence of:</w:t>
      </w:r>
    </w:p>
    <w:p w14:paraId="10175873" w14:textId="27673D3E" w:rsidR="008304C0" w:rsidRPr="008304C0" w:rsidRDefault="00BE1523" w:rsidP="008304C0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8304C0">
        <w:rPr>
          <w:rFonts w:ascii="Arial" w:hAnsi="Arial" w:cs="Arial"/>
        </w:rPr>
        <w:t xml:space="preserve">Good multi agency co-ordination and communication in </w:t>
      </w:r>
      <w:r w:rsidR="00F314C4" w:rsidRPr="008304C0">
        <w:rPr>
          <w:rFonts w:ascii="Arial" w:hAnsi="Arial" w:cs="Arial"/>
        </w:rPr>
        <w:t>many</w:t>
      </w:r>
      <w:r w:rsidRPr="008304C0">
        <w:rPr>
          <w:rFonts w:ascii="Arial" w:hAnsi="Arial" w:cs="Arial"/>
        </w:rPr>
        <w:t xml:space="preserve"> cases</w:t>
      </w:r>
      <w:r w:rsidR="008B3EC1" w:rsidRPr="008304C0">
        <w:rPr>
          <w:rFonts w:ascii="Arial" w:hAnsi="Arial" w:cs="Arial"/>
        </w:rPr>
        <w:t>.</w:t>
      </w:r>
      <w:r w:rsidR="008304C0" w:rsidRPr="008304C0">
        <w:rPr>
          <w:rFonts w:ascii="Arial" w:hAnsi="Arial" w:cs="Arial"/>
        </w:rPr>
        <w:t xml:space="preserve"> Agencies involved with the adult were aware of changes in risk, actions allocated to them</w:t>
      </w:r>
      <w:r w:rsidR="00025EC0">
        <w:rPr>
          <w:rFonts w:ascii="Arial" w:hAnsi="Arial" w:cs="Arial"/>
        </w:rPr>
        <w:t>;</w:t>
      </w:r>
    </w:p>
    <w:p w14:paraId="66DED8C3" w14:textId="74D0CCCB" w:rsidR="00365BF7" w:rsidRDefault="00365BF7" w:rsidP="008304C0">
      <w:pPr>
        <w:pStyle w:val="ListParagraph"/>
        <w:tabs>
          <w:tab w:val="left" w:pos="567"/>
        </w:tabs>
        <w:spacing w:after="0"/>
        <w:ind w:left="284" w:hanging="284"/>
        <w:rPr>
          <w:rFonts w:ascii="Arial" w:hAnsi="Arial" w:cs="Arial"/>
        </w:rPr>
      </w:pPr>
    </w:p>
    <w:p w14:paraId="69853A83" w14:textId="3EA545B8" w:rsidR="00BE1523" w:rsidRPr="00B9279F" w:rsidRDefault="00F314C4" w:rsidP="008304C0">
      <w:pPr>
        <w:pStyle w:val="ListParagraph"/>
        <w:numPr>
          <w:ilvl w:val="0"/>
          <w:numId w:val="2"/>
        </w:numPr>
        <w:tabs>
          <w:tab w:val="left" w:pos="56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Cases had cl</w:t>
      </w:r>
      <w:r w:rsidR="00BE1523" w:rsidRPr="00B9279F">
        <w:rPr>
          <w:rFonts w:ascii="Arial" w:hAnsi="Arial" w:cs="Arial"/>
        </w:rPr>
        <w:t>ear record</w:t>
      </w:r>
      <w:r w:rsidR="007F761E">
        <w:rPr>
          <w:rFonts w:ascii="Arial" w:hAnsi="Arial" w:cs="Arial"/>
        </w:rPr>
        <w:t>s</w:t>
      </w:r>
      <w:r w:rsidR="00BE1523" w:rsidRPr="00B9279F">
        <w:rPr>
          <w:rFonts w:ascii="Arial" w:hAnsi="Arial" w:cs="Arial"/>
        </w:rPr>
        <w:t xml:space="preserve"> of actions and shared responsibility across agencies</w:t>
      </w:r>
      <w:r w:rsidR="00025EC0">
        <w:rPr>
          <w:rFonts w:ascii="Arial" w:hAnsi="Arial" w:cs="Arial"/>
        </w:rPr>
        <w:t>;</w:t>
      </w:r>
    </w:p>
    <w:p w14:paraId="1F481463" w14:textId="6B7E501C" w:rsidR="00BE1523" w:rsidRDefault="00BE1523" w:rsidP="008304C0">
      <w:pPr>
        <w:pStyle w:val="ListParagraph"/>
        <w:spacing w:after="0" w:line="240" w:lineRule="auto"/>
        <w:ind w:left="284" w:hanging="284"/>
        <w:rPr>
          <w:rFonts w:ascii="Arial" w:eastAsia="Times New Roman" w:hAnsi="Arial" w:cs="Arial"/>
          <w:lang w:eastAsia="en-GB"/>
        </w:rPr>
      </w:pPr>
    </w:p>
    <w:p w14:paraId="23F322DB" w14:textId="5BDFAD93" w:rsidR="000966B7" w:rsidRDefault="000966B7" w:rsidP="00A2502D">
      <w:pPr>
        <w:pStyle w:val="NoSpacing"/>
        <w:numPr>
          <w:ilvl w:val="0"/>
          <w:numId w:val="2"/>
        </w:numPr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Good involvement of key agencies and professionals</w:t>
      </w:r>
      <w:r w:rsidR="00025EC0">
        <w:rPr>
          <w:rFonts w:ascii="Arial" w:hAnsi="Arial" w:cs="Arial"/>
        </w:rPr>
        <w:t>; and</w:t>
      </w:r>
    </w:p>
    <w:p w14:paraId="4D7CE7B3" w14:textId="7F0950F7" w:rsidR="001A3FC8" w:rsidRDefault="001A3FC8" w:rsidP="00025EC0">
      <w:pPr>
        <w:pStyle w:val="NoSpacing"/>
        <w:numPr>
          <w:ilvl w:val="0"/>
          <w:numId w:val="2"/>
        </w:numPr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Good Making Safeguarding Personal approach was used in many of the cases</w:t>
      </w:r>
      <w:r w:rsidR="00A2502D">
        <w:rPr>
          <w:rFonts w:ascii="Arial" w:hAnsi="Arial" w:cs="Arial"/>
        </w:rPr>
        <w:t>.</w:t>
      </w:r>
    </w:p>
    <w:p w14:paraId="42074102" w14:textId="1A5B0353" w:rsidR="009476E0" w:rsidRDefault="009476E0" w:rsidP="0069031D">
      <w:pPr>
        <w:pStyle w:val="Heading1"/>
        <w:spacing w:before="240"/>
      </w:pPr>
      <w:r>
        <w:t xml:space="preserve">Why </w:t>
      </w:r>
      <w:r w:rsidR="000D15B7">
        <w:t>are these</w:t>
      </w:r>
      <w:r>
        <w:t xml:space="preserve"> important?</w:t>
      </w:r>
    </w:p>
    <w:p w14:paraId="6F271508" w14:textId="26FB01EF" w:rsidR="009476E0" w:rsidRDefault="0069031D" w:rsidP="009476E0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These strengths</w:t>
      </w:r>
      <w:r w:rsidR="000D15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g</w:t>
      </w:r>
      <w:r w:rsidR="009476E0">
        <w:rPr>
          <w:rFonts w:ascii="Arial" w:hAnsi="Arial" w:cs="Arial"/>
        </w:rPr>
        <w:t>ood multi-agency communication</w:t>
      </w:r>
      <w:r>
        <w:rPr>
          <w:rFonts w:ascii="Arial" w:hAnsi="Arial" w:cs="Arial"/>
        </w:rPr>
        <w:t>, good</w:t>
      </w:r>
      <w:r w:rsidR="009476E0">
        <w:rPr>
          <w:rFonts w:ascii="Arial" w:hAnsi="Arial" w:cs="Arial"/>
        </w:rPr>
        <w:t xml:space="preserve"> co-ordination</w:t>
      </w:r>
      <w:r w:rsidR="000D15B7">
        <w:rPr>
          <w:rFonts w:ascii="Arial" w:hAnsi="Arial" w:cs="Arial"/>
        </w:rPr>
        <w:t>, involving key agencies</w:t>
      </w:r>
      <w:r w:rsidR="00947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0D15B7">
        <w:rPr>
          <w:rFonts w:ascii="Arial" w:hAnsi="Arial" w:cs="Arial"/>
        </w:rPr>
        <w:t xml:space="preserve">good </w:t>
      </w:r>
      <w:r>
        <w:rPr>
          <w:rFonts w:ascii="Arial" w:hAnsi="Arial" w:cs="Arial"/>
        </w:rPr>
        <w:t>record keeping help</w:t>
      </w:r>
      <w:r w:rsidR="000D15B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achieve: </w:t>
      </w:r>
    </w:p>
    <w:p w14:paraId="5B421A9B" w14:textId="4FAF5140" w:rsidR="0069031D" w:rsidRDefault="000D15B7" w:rsidP="0069031D">
      <w:pPr>
        <w:pStyle w:val="NoSpacing"/>
        <w:numPr>
          <w:ilvl w:val="0"/>
          <w:numId w:val="2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9031D">
        <w:rPr>
          <w:rFonts w:ascii="Arial" w:hAnsi="Arial" w:cs="Arial"/>
        </w:rPr>
        <w:t>shared understanding of risk and plans</w:t>
      </w:r>
      <w:r w:rsidR="00025EC0">
        <w:rPr>
          <w:rFonts w:ascii="Arial" w:hAnsi="Arial" w:cs="Arial"/>
        </w:rPr>
        <w:t>;</w:t>
      </w:r>
    </w:p>
    <w:p w14:paraId="6045190B" w14:textId="51144DE8" w:rsidR="009476E0" w:rsidRDefault="000D15B7" w:rsidP="0069031D">
      <w:pPr>
        <w:pStyle w:val="NoSpacing"/>
        <w:numPr>
          <w:ilvl w:val="0"/>
          <w:numId w:val="2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476E0">
        <w:rPr>
          <w:rFonts w:ascii="Arial" w:hAnsi="Arial" w:cs="Arial"/>
        </w:rPr>
        <w:t>collaborative response to risk</w:t>
      </w:r>
      <w:r w:rsidR="00025EC0">
        <w:rPr>
          <w:rFonts w:ascii="Arial" w:hAnsi="Arial" w:cs="Arial"/>
        </w:rPr>
        <w:t>; and</w:t>
      </w:r>
    </w:p>
    <w:p w14:paraId="33F828F8" w14:textId="33EABF07" w:rsidR="0069031D" w:rsidRDefault="000D15B7" w:rsidP="0069031D">
      <w:pPr>
        <w:pStyle w:val="NoSpacing"/>
        <w:numPr>
          <w:ilvl w:val="0"/>
          <w:numId w:val="2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reduced risk and </w:t>
      </w:r>
      <w:r w:rsidR="0069031D">
        <w:rPr>
          <w:rFonts w:ascii="Arial" w:hAnsi="Arial" w:cs="Arial"/>
        </w:rPr>
        <w:t>improved outcomes for adult</w:t>
      </w:r>
      <w:r>
        <w:rPr>
          <w:rFonts w:ascii="Arial" w:hAnsi="Arial" w:cs="Arial"/>
        </w:rPr>
        <w:t>s</w:t>
      </w:r>
      <w:r w:rsidR="00025E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F63542" w14:textId="6A662C38" w:rsidR="00236947" w:rsidRPr="00236947" w:rsidRDefault="00BE1523" w:rsidP="001F60BB">
      <w:pPr>
        <w:pStyle w:val="Heading1"/>
        <w:shd w:val="clear" w:color="auto" w:fill="DEEAF6" w:themeFill="accent5" w:themeFillTint="33"/>
        <w:spacing w:before="360" w:after="120"/>
        <w:ind w:right="70"/>
      </w:pPr>
      <w:r w:rsidRPr="00B9279F">
        <w:t>Exemplary Case</w:t>
      </w:r>
      <w:r w:rsidR="005743BE">
        <w:t xml:space="preserve"> one</w:t>
      </w:r>
      <w:r w:rsidRPr="00B9279F">
        <w:t>:</w:t>
      </w:r>
    </w:p>
    <w:p w14:paraId="75CDF661" w14:textId="774E3799" w:rsidR="005743BE" w:rsidRPr="005743BE" w:rsidRDefault="00974865" w:rsidP="00F6010E">
      <w:pPr>
        <w:pStyle w:val="NoSpacing"/>
        <w:shd w:val="clear" w:color="auto" w:fill="DEEAF6" w:themeFill="accent5" w:themeFillTint="33"/>
        <w:spacing w:after="120"/>
        <w:ind w:right="70"/>
        <w:rPr>
          <w:rFonts w:ascii="Arial" w:hAnsi="Arial" w:cs="Arial"/>
        </w:rPr>
      </w:pPr>
      <w:r>
        <w:rPr>
          <w:rFonts w:ascii="Arial" w:hAnsi="Arial" w:cs="Arial"/>
        </w:rPr>
        <w:t xml:space="preserve">A good Making Safeguarding </w:t>
      </w:r>
      <w:r w:rsidR="00E5473C">
        <w:rPr>
          <w:rFonts w:ascii="Arial" w:hAnsi="Arial" w:cs="Arial"/>
        </w:rPr>
        <w:t>Personal a</w:t>
      </w:r>
      <w:r>
        <w:rPr>
          <w:rFonts w:ascii="Arial" w:hAnsi="Arial" w:cs="Arial"/>
        </w:rPr>
        <w:t xml:space="preserve">pproach was used to </w:t>
      </w:r>
      <w:r w:rsidR="00236947">
        <w:rPr>
          <w:rFonts w:ascii="Arial" w:hAnsi="Arial" w:cs="Arial"/>
        </w:rPr>
        <w:t xml:space="preserve">support an adult experiencing coercion and control by a </w:t>
      </w:r>
      <w:r w:rsidR="00025EC0">
        <w:rPr>
          <w:rFonts w:ascii="Arial" w:hAnsi="Arial" w:cs="Arial"/>
        </w:rPr>
        <w:t xml:space="preserve">younger family </w:t>
      </w:r>
      <w:r w:rsidR="00236947">
        <w:rPr>
          <w:rFonts w:ascii="Arial" w:hAnsi="Arial" w:cs="Arial"/>
        </w:rPr>
        <w:t>member</w:t>
      </w:r>
      <w:r>
        <w:rPr>
          <w:rFonts w:ascii="Arial" w:hAnsi="Arial" w:cs="Arial"/>
        </w:rPr>
        <w:t>.</w:t>
      </w:r>
    </w:p>
    <w:p w14:paraId="30CE32B7" w14:textId="24869A0D" w:rsidR="00BE1523" w:rsidRPr="005743BE" w:rsidRDefault="00974865" w:rsidP="004B4069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120"/>
        <w:ind w:left="426" w:right="70" w:hanging="426"/>
        <w:rPr>
          <w:rFonts w:ascii="Arial" w:hAnsi="Arial" w:cs="Arial"/>
        </w:rPr>
      </w:pPr>
      <w:r>
        <w:rPr>
          <w:rFonts w:ascii="Arial" w:hAnsi="Arial" w:cs="Arial"/>
        </w:rPr>
        <w:t>The adult was s</w:t>
      </w:r>
      <w:r w:rsidR="009476E0">
        <w:rPr>
          <w:rFonts w:ascii="Arial" w:hAnsi="Arial" w:cs="Arial"/>
        </w:rPr>
        <w:t xml:space="preserve">upported to </w:t>
      </w:r>
      <w:r w:rsidR="00BE1523" w:rsidRPr="005743BE">
        <w:rPr>
          <w:rFonts w:ascii="Arial" w:hAnsi="Arial" w:cs="Arial"/>
        </w:rPr>
        <w:t>weigh up risks</w:t>
      </w:r>
      <w:r w:rsidR="00236947">
        <w:rPr>
          <w:rFonts w:ascii="Arial" w:hAnsi="Arial" w:cs="Arial"/>
        </w:rPr>
        <w:t xml:space="preserve"> and </w:t>
      </w:r>
      <w:r w:rsidR="005743BE" w:rsidRPr="005743BE">
        <w:rPr>
          <w:rFonts w:ascii="Arial" w:hAnsi="Arial" w:cs="Arial"/>
        </w:rPr>
        <w:t>put</w:t>
      </w:r>
      <w:r>
        <w:rPr>
          <w:rFonts w:ascii="Arial" w:hAnsi="Arial" w:cs="Arial"/>
        </w:rPr>
        <w:t xml:space="preserve"> </w:t>
      </w:r>
      <w:r w:rsidR="00BE1523" w:rsidRPr="005743BE">
        <w:rPr>
          <w:rFonts w:ascii="Arial" w:hAnsi="Arial" w:cs="Arial"/>
        </w:rPr>
        <w:t>protective factors</w:t>
      </w:r>
      <w:r w:rsidR="005743BE" w:rsidRPr="005743BE">
        <w:rPr>
          <w:rFonts w:ascii="Arial" w:hAnsi="Arial" w:cs="Arial"/>
        </w:rPr>
        <w:t xml:space="preserve"> in place to enable positive risk taking</w:t>
      </w:r>
      <w:r>
        <w:rPr>
          <w:rFonts w:ascii="Arial" w:hAnsi="Arial" w:cs="Arial"/>
        </w:rPr>
        <w:t xml:space="preserve"> in line with their wishes.</w:t>
      </w:r>
    </w:p>
    <w:p w14:paraId="3F762EB5" w14:textId="77777777" w:rsidR="00025EC0" w:rsidRDefault="009476E0" w:rsidP="004B4069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120"/>
        <w:ind w:left="426" w:right="70" w:hanging="426"/>
        <w:rPr>
          <w:rFonts w:ascii="Arial" w:hAnsi="Arial" w:cs="Arial"/>
        </w:rPr>
      </w:pPr>
      <w:bookmarkStart w:id="0" w:name="_Hlk41992363"/>
      <w:r>
        <w:rPr>
          <w:rFonts w:ascii="Arial" w:hAnsi="Arial" w:cs="Arial"/>
        </w:rPr>
        <w:t xml:space="preserve">Professionals </w:t>
      </w:r>
      <w:r w:rsidR="00974865">
        <w:rPr>
          <w:rFonts w:ascii="Arial" w:hAnsi="Arial" w:cs="Arial"/>
        </w:rPr>
        <w:t xml:space="preserve">were </w:t>
      </w:r>
      <w:r w:rsidR="00236947">
        <w:rPr>
          <w:rFonts w:ascii="Arial" w:hAnsi="Arial" w:cs="Arial"/>
        </w:rPr>
        <w:t>creative</w:t>
      </w:r>
      <w:r w:rsidR="005743BE" w:rsidRPr="005743BE">
        <w:rPr>
          <w:rFonts w:ascii="Arial" w:hAnsi="Arial" w:cs="Arial"/>
        </w:rPr>
        <w:t xml:space="preserve"> and flexible</w:t>
      </w:r>
      <w:r>
        <w:rPr>
          <w:rFonts w:ascii="Arial" w:hAnsi="Arial" w:cs="Arial"/>
        </w:rPr>
        <w:t>.</w:t>
      </w:r>
    </w:p>
    <w:p w14:paraId="5A4B08A2" w14:textId="79A16394" w:rsidR="005743BE" w:rsidRPr="005743BE" w:rsidRDefault="009476E0" w:rsidP="004B4069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120"/>
        <w:ind w:left="426" w:right="7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="005743BE">
        <w:rPr>
          <w:rFonts w:ascii="Arial" w:hAnsi="Arial" w:cs="Arial"/>
        </w:rPr>
        <w:t xml:space="preserve"> GP surgery </w:t>
      </w:r>
      <w:r>
        <w:rPr>
          <w:rFonts w:ascii="Arial" w:hAnsi="Arial" w:cs="Arial"/>
        </w:rPr>
        <w:t xml:space="preserve">was used </w:t>
      </w:r>
      <w:r w:rsidR="00236947">
        <w:rPr>
          <w:rFonts w:ascii="Arial" w:hAnsi="Arial" w:cs="Arial"/>
        </w:rPr>
        <w:t xml:space="preserve">as </w:t>
      </w:r>
      <w:r w:rsidR="005743BE">
        <w:rPr>
          <w:rFonts w:ascii="Arial" w:hAnsi="Arial" w:cs="Arial"/>
        </w:rPr>
        <w:t>a safe place to hold meetings and provide support</w:t>
      </w:r>
      <w:bookmarkEnd w:id="0"/>
      <w:r w:rsidR="00236947">
        <w:rPr>
          <w:rFonts w:ascii="Arial" w:hAnsi="Arial" w:cs="Arial"/>
        </w:rPr>
        <w:t>;</w:t>
      </w:r>
    </w:p>
    <w:p w14:paraId="0B970DA4" w14:textId="352060A0" w:rsidR="005743BE" w:rsidRPr="005743BE" w:rsidRDefault="00974865" w:rsidP="004B4069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120"/>
        <w:ind w:left="426" w:right="70" w:hanging="426"/>
        <w:rPr>
          <w:rFonts w:ascii="Arial" w:hAnsi="Arial" w:cs="Arial"/>
        </w:rPr>
      </w:pPr>
      <w:r>
        <w:rPr>
          <w:rFonts w:ascii="Arial" w:hAnsi="Arial" w:cs="Arial"/>
        </w:rPr>
        <w:t>There was s</w:t>
      </w:r>
      <w:r w:rsidR="005743BE" w:rsidRPr="005743BE">
        <w:rPr>
          <w:rFonts w:ascii="Arial" w:hAnsi="Arial" w:cs="Arial"/>
        </w:rPr>
        <w:t>trong partnership working</w:t>
      </w:r>
      <w:r>
        <w:rPr>
          <w:rFonts w:ascii="Arial" w:hAnsi="Arial" w:cs="Arial"/>
        </w:rPr>
        <w:t xml:space="preserve">, </w:t>
      </w:r>
      <w:r w:rsidR="005743BE" w:rsidRPr="005743BE">
        <w:rPr>
          <w:rFonts w:ascii="Arial" w:hAnsi="Arial" w:cs="Arial"/>
        </w:rPr>
        <w:t>effective communication</w:t>
      </w:r>
      <w:r>
        <w:rPr>
          <w:rFonts w:ascii="Arial" w:hAnsi="Arial" w:cs="Arial"/>
        </w:rPr>
        <w:t xml:space="preserve">, </w:t>
      </w:r>
      <w:r w:rsidR="00F6010E">
        <w:rPr>
          <w:rFonts w:ascii="Arial" w:hAnsi="Arial" w:cs="Arial"/>
        </w:rPr>
        <w:t xml:space="preserve">a </w:t>
      </w:r>
      <w:r w:rsidR="005743BE" w:rsidRPr="005743BE">
        <w:rPr>
          <w:rFonts w:ascii="Arial" w:hAnsi="Arial" w:cs="Arial"/>
        </w:rPr>
        <w:t xml:space="preserve">joint risk assessment and </w:t>
      </w:r>
      <w:r w:rsidR="00236947">
        <w:rPr>
          <w:rFonts w:ascii="Arial" w:hAnsi="Arial" w:cs="Arial"/>
        </w:rPr>
        <w:t xml:space="preserve">a </w:t>
      </w:r>
      <w:r w:rsidR="005743BE" w:rsidRPr="005743BE">
        <w:rPr>
          <w:rFonts w:ascii="Arial" w:hAnsi="Arial" w:cs="Arial"/>
        </w:rPr>
        <w:t>shared</w:t>
      </w:r>
      <w:r w:rsidR="00540C2B">
        <w:rPr>
          <w:rFonts w:ascii="Arial" w:hAnsi="Arial" w:cs="Arial"/>
        </w:rPr>
        <w:t xml:space="preserve"> </w:t>
      </w:r>
      <w:r w:rsidR="005743BE" w:rsidRPr="005743BE">
        <w:rPr>
          <w:rFonts w:ascii="Arial" w:hAnsi="Arial" w:cs="Arial"/>
        </w:rPr>
        <w:t>responsibility for taking actions forward</w:t>
      </w:r>
      <w:r w:rsidR="00236947">
        <w:rPr>
          <w:rFonts w:ascii="Arial" w:hAnsi="Arial" w:cs="Arial"/>
        </w:rPr>
        <w:t>;</w:t>
      </w:r>
    </w:p>
    <w:p w14:paraId="3CF2F770" w14:textId="27EB2A61" w:rsidR="005743BE" w:rsidRDefault="00236947" w:rsidP="004B4069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120"/>
        <w:ind w:left="426" w:right="70" w:hanging="426"/>
        <w:rPr>
          <w:rFonts w:ascii="Arial" w:hAnsi="Arial" w:cs="Arial"/>
        </w:rPr>
      </w:pPr>
      <w:r>
        <w:rPr>
          <w:rFonts w:ascii="Arial" w:hAnsi="Arial" w:cs="Arial"/>
        </w:rPr>
        <w:t>Clear r</w:t>
      </w:r>
      <w:r w:rsidR="005743BE" w:rsidRPr="005743BE">
        <w:rPr>
          <w:rFonts w:ascii="Arial" w:hAnsi="Arial" w:cs="Arial"/>
        </w:rPr>
        <w:t>ecord</w:t>
      </w:r>
      <w:r w:rsidR="009476E0">
        <w:rPr>
          <w:rFonts w:ascii="Arial" w:hAnsi="Arial" w:cs="Arial"/>
        </w:rPr>
        <w:t>s of</w:t>
      </w:r>
      <w:r w:rsidR="00F601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decision and </w:t>
      </w:r>
      <w:r w:rsidR="005743BE" w:rsidRPr="005743BE">
        <w:rPr>
          <w:rFonts w:ascii="Arial" w:hAnsi="Arial" w:cs="Arial"/>
        </w:rPr>
        <w:t xml:space="preserve">actions </w:t>
      </w:r>
      <w:r>
        <w:rPr>
          <w:rFonts w:ascii="Arial" w:hAnsi="Arial" w:cs="Arial"/>
        </w:rPr>
        <w:t xml:space="preserve">were </w:t>
      </w:r>
      <w:r w:rsidR="005743BE" w:rsidRPr="005743BE">
        <w:rPr>
          <w:rFonts w:ascii="Arial" w:hAnsi="Arial" w:cs="Arial"/>
        </w:rPr>
        <w:t>shared across partner agencies</w:t>
      </w:r>
      <w:r>
        <w:rPr>
          <w:rFonts w:ascii="Arial" w:hAnsi="Arial" w:cs="Arial"/>
        </w:rPr>
        <w:t>; and</w:t>
      </w:r>
    </w:p>
    <w:p w14:paraId="63EEA2C8" w14:textId="0037AB0D" w:rsidR="00540C2B" w:rsidRPr="005743BE" w:rsidRDefault="00974865" w:rsidP="00974865">
      <w:pPr>
        <w:pStyle w:val="NoSpacing"/>
        <w:numPr>
          <w:ilvl w:val="0"/>
          <w:numId w:val="19"/>
        </w:numPr>
        <w:shd w:val="clear" w:color="auto" w:fill="DEEAF6" w:themeFill="accent5" w:themeFillTint="33"/>
        <w:spacing w:after="240"/>
        <w:ind w:left="426" w:right="70" w:hanging="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40C2B">
        <w:rPr>
          <w:rFonts w:ascii="Arial" w:hAnsi="Arial" w:cs="Arial"/>
        </w:rPr>
        <w:t xml:space="preserve">he adult’s desired outcomes </w:t>
      </w:r>
      <w:r>
        <w:rPr>
          <w:rFonts w:ascii="Arial" w:hAnsi="Arial" w:cs="Arial"/>
        </w:rPr>
        <w:t xml:space="preserve">were kept </w:t>
      </w:r>
      <w:r w:rsidR="00540C2B">
        <w:rPr>
          <w:rFonts w:ascii="Arial" w:hAnsi="Arial" w:cs="Arial"/>
        </w:rPr>
        <w:t>central</w:t>
      </w:r>
      <w:r w:rsidR="00236947">
        <w:rPr>
          <w:rFonts w:ascii="Arial" w:hAnsi="Arial" w:cs="Arial"/>
        </w:rPr>
        <w:t>.</w:t>
      </w:r>
    </w:p>
    <w:p w14:paraId="50AF450A" w14:textId="77777777" w:rsidR="0025607D" w:rsidRPr="00B9279F" w:rsidRDefault="0025607D" w:rsidP="0025607D">
      <w:pPr>
        <w:shd w:val="clear" w:color="auto" w:fill="FFFFFF" w:themeFill="background1"/>
        <w:spacing w:after="0" w:line="259" w:lineRule="auto"/>
        <w:rPr>
          <w:rFonts w:ascii="Arial" w:hAnsi="Arial" w:cs="Arial"/>
        </w:rPr>
      </w:pPr>
    </w:p>
    <w:p w14:paraId="752665FD" w14:textId="140672CC" w:rsidR="00BE1523" w:rsidRPr="00F61E64" w:rsidRDefault="00236947" w:rsidP="001F60BB">
      <w:pPr>
        <w:pStyle w:val="Heading1"/>
        <w:shd w:val="clear" w:color="auto" w:fill="DEEAF6" w:themeFill="accent5" w:themeFillTint="33"/>
        <w:spacing w:before="120" w:after="120"/>
      </w:pPr>
      <w:r>
        <w:t>Exe</w:t>
      </w:r>
      <w:r w:rsidR="00BE1523" w:rsidRPr="00F61E64">
        <w:t>mplary Case two:</w:t>
      </w:r>
    </w:p>
    <w:p w14:paraId="5F6B42AA" w14:textId="4BD40705" w:rsidR="00BD2596" w:rsidRDefault="00BE1523" w:rsidP="004B4069">
      <w:pPr>
        <w:shd w:val="clear" w:color="auto" w:fill="DEEAF6" w:themeFill="accent5" w:themeFillTint="33"/>
        <w:spacing w:after="0" w:line="259" w:lineRule="auto"/>
        <w:rPr>
          <w:rFonts w:ascii="Arial" w:hAnsi="Arial" w:cs="Arial"/>
        </w:rPr>
      </w:pPr>
      <w:r w:rsidRPr="00B9279F">
        <w:rPr>
          <w:rFonts w:ascii="Arial" w:hAnsi="Arial" w:cs="Arial"/>
        </w:rPr>
        <w:t xml:space="preserve">This case demonstrated good use of the Sussex Safeguarding Adults Policy and Procedures on self-neglect. </w:t>
      </w:r>
      <w:r w:rsidR="00DB4608">
        <w:rPr>
          <w:rFonts w:ascii="Arial" w:hAnsi="Arial" w:cs="Arial"/>
        </w:rPr>
        <w:t xml:space="preserve"> The social worker:</w:t>
      </w:r>
    </w:p>
    <w:p w14:paraId="57C5FDE8" w14:textId="61AAA28B" w:rsidR="00BD2596" w:rsidRDefault="00BD2596" w:rsidP="004B4069">
      <w:pPr>
        <w:shd w:val="clear" w:color="auto" w:fill="DEEAF6" w:themeFill="accent5" w:themeFillTint="33"/>
        <w:spacing w:after="0" w:line="259" w:lineRule="auto"/>
        <w:rPr>
          <w:rFonts w:ascii="Arial" w:hAnsi="Arial" w:cs="Arial"/>
        </w:rPr>
      </w:pPr>
    </w:p>
    <w:p w14:paraId="16889A16" w14:textId="4FDB81D2" w:rsidR="00DB4608" w:rsidRDefault="00DB4608" w:rsidP="004B4069">
      <w:pPr>
        <w:pStyle w:val="NoSpacing"/>
        <w:numPr>
          <w:ilvl w:val="0"/>
          <w:numId w:val="15"/>
        </w:numPr>
        <w:shd w:val="clear" w:color="auto" w:fill="DEEAF6" w:themeFill="accent5" w:themeFillTint="3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Worked closely with the adult;</w:t>
      </w:r>
    </w:p>
    <w:p w14:paraId="7E46EB31" w14:textId="03ACC303" w:rsidR="00BD2596" w:rsidRPr="00BD2596" w:rsidRDefault="00DB4608" w:rsidP="004B4069">
      <w:pPr>
        <w:pStyle w:val="NoSpacing"/>
        <w:numPr>
          <w:ilvl w:val="0"/>
          <w:numId w:val="15"/>
        </w:numPr>
        <w:shd w:val="clear" w:color="auto" w:fill="DEEAF6" w:themeFill="accent5" w:themeFillTint="3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Showed</w:t>
      </w:r>
      <w:r w:rsidR="00BD2596">
        <w:rPr>
          <w:rFonts w:ascii="Arial" w:hAnsi="Arial" w:cs="Arial"/>
        </w:rPr>
        <w:t xml:space="preserve"> </w:t>
      </w:r>
      <w:r w:rsidR="00BD2596" w:rsidRPr="00BD2596">
        <w:rPr>
          <w:rFonts w:ascii="Arial" w:hAnsi="Arial" w:cs="Arial"/>
        </w:rPr>
        <w:t>patien</w:t>
      </w:r>
      <w:r>
        <w:rPr>
          <w:rFonts w:ascii="Arial" w:hAnsi="Arial" w:cs="Arial"/>
        </w:rPr>
        <w:t>ce</w:t>
      </w:r>
      <w:r w:rsidR="00BD2596" w:rsidRPr="00BD2596">
        <w:rPr>
          <w:rFonts w:ascii="Arial" w:hAnsi="Arial" w:cs="Arial"/>
        </w:rPr>
        <w:t xml:space="preserve"> in building a relationship of trust</w:t>
      </w:r>
      <w:r w:rsidR="000D15B7">
        <w:rPr>
          <w:rFonts w:ascii="Arial" w:hAnsi="Arial" w:cs="Arial"/>
        </w:rPr>
        <w:t>;</w:t>
      </w:r>
      <w:r w:rsidR="00BD2596" w:rsidRPr="00BD2596">
        <w:rPr>
          <w:rFonts w:ascii="Arial" w:hAnsi="Arial" w:cs="Arial"/>
        </w:rPr>
        <w:t xml:space="preserve"> </w:t>
      </w:r>
    </w:p>
    <w:p w14:paraId="01B9C16C" w14:textId="2F3197DB" w:rsidR="00BD2596" w:rsidRPr="00BD2596" w:rsidRDefault="00DB4608" w:rsidP="00F5289A">
      <w:pPr>
        <w:pStyle w:val="NoSpacing"/>
        <w:numPr>
          <w:ilvl w:val="0"/>
          <w:numId w:val="15"/>
        </w:numPr>
        <w:shd w:val="clear" w:color="auto" w:fill="DEEAF6" w:themeFill="accent5" w:themeFillTint="33"/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Facilitated the </w:t>
      </w:r>
      <w:r w:rsidR="00BD2596" w:rsidRPr="00BD2596">
        <w:rPr>
          <w:rFonts w:ascii="Arial" w:hAnsi="Arial" w:cs="Arial"/>
        </w:rPr>
        <w:t>gradual implement</w:t>
      </w:r>
      <w:r>
        <w:rPr>
          <w:rFonts w:ascii="Arial" w:hAnsi="Arial" w:cs="Arial"/>
        </w:rPr>
        <w:t xml:space="preserve">ation of </w:t>
      </w:r>
      <w:r w:rsidR="00BD2596" w:rsidRPr="00BD2596">
        <w:rPr>
          <w:rFonts w:ascii="Arial" w:hAnsi="Arial" w:cs="Arial"/>
        </w:rPr>
        <w:t>practical measures to reduce risk</w:t>
      </w:r>
      <w:r w:rsidR="000D15B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such as decluttering the kitchen. </w:t>
      </w:r>
    </w:p>
    <w:p w14:paraId="337115B2" w14:textId="47DB988F" w:rsidR="00BD2596" w:rsidRDefault="00DB4608" w:rsidP="00DB4608">
      <w:pPr>
        <w:pStyle w:val="NoSpacing"/>
        <w:shd w:val="clear" w:color="auto" w:fill="DEEAF6" w:themeFill="accent5" w:themeFillTint="3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multi-agency group working with the adult had</w:t>
      </w:r>
      <w:r w:rsidR="00BD2596">
        <w:rPr>
          <w:rFonts w:ascii="Arial" w:hAnsi="Arial" w:cs="Arial"/>
        </w:rPr>
        <w:t xml:space="preserve"> </w:t>
      </w:r>
      <w:r w:rsidR="00BD2596" w:rsidRPr="00BD2596">
        <w:rPr>
          <w:rFonts w:ascii="Arial" w:hAnsi="Arial" w:cs="Arial"/>
        </w:rPr>
        <w:t>a shared approach to problem solvin</w:t>
      </w:r>
      <w:r w:rsidR="000D15B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r w:rsidR="000D15B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BD2596" w:rsidRPr="0025607D">
        <w:rPr>
          <w:rFonts w:ascii="Arial" w:hAnsi="Arial" w:cs="Arial"/>
        </w:rPr>
        <w:t>drew upon specialist expertise when required.</w:t>
      </w:r>
    </w:p>
    <w:p w14:paraId="6DA4D588" w14:textId="67A0A71C" w:rsidR="008304C0" w:rsidRDefault="008304C0" w:rsidP="004B4069">
      <w:pPr>
        <w:pStyle w:val="NoSpacing"/>
        <w:shd w:val="clear" w:color="auto" w:fill="DEEAF6" w:themeFill="accent5" w:themeFillTint="33"/>
        <w:spacing w:line="259" w:lineRule="auto"/>
        <w:rPr>
          <w:rFonts w:ascii="Arial" w:hAnsi="Arial" w:cs="Arial"/>
        </w:rPr>
      </w:pPr>
    </w:p>
    <w:p w14:paraId="12C8ABE5" w14:textId="27301134" w:rsidR="000D15B7" w:rsidRDefault="00480D0C" w:rsidP="001F60BB">
      <w:pPr>
        <w:pStyle w:val="Heading1"/>
        <w:shd w:val="clear" w:color="auto" w:fill="FFFFFF" w:themeFill="background1"/>
        <w:spacing w:before="0" w:after="120"/>
        <w:ind w:left="-142" w:right="-71"/>
      </w:pPr>
      <w:r>
        <w:lastRenderedPageBreak/>
        <w:t>The audit shows e</w:t>
      </w:r>
      <w:r w:rsidR="000D15B7">
        <w:t>ffective</w:t>
      </w:r>
      <w:r w:rsidR="00F5289A">
        <w:t xml:space="preserve"> multi-agency </w:t>
      </w:r>
      <w:r w:rsidR="009F1603">
        <w:t xml:space="preserve">working </w:t>
      </w:r>
      <w:r>
        <w:t>could be improved with</w:t>
      </w:r>
      <w:r w:rsidR="009F1603">
        <w:t>:</w:t>
      </w:r>
    </w:p>
    <w:p w14:paraId="79334B12" w14:textId="03CA4FDB" w:rsidR="000D15B7" w:rsidRPr="000D15B7" w:rsidRDefault="000D15B7" w:rsidP="000D15B7">
      <w:pPr>
        <w:pStyle w:val="Heading1"/>
        <w:shd w:val="clear" w:color="auto" w:fill="DEEAF6" w:themeFill="accent5" w:themeFillTint="33"/>
        <w:spacing w:before="0"/>
        <w:rPr>
          <w:szCs w:val="24"/>
        </w:rPr>
      </w:pPr>
      <w:r>
        <w:t xml:space="preserve"> </w:t>
      </w:r>
    </w:p>
    <w:p w14:paraId="437F7504" w14:textId="43FA0BD1" w:rsidR="005D488C" w:rsidRPr="00446B7C" w:rsidRDefault="00540C2B" w:rsidP="00446B7C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08144D" w:rsidRPr="0008144D">
        <w:rPr>
          <w:rFonts w:ascii="Arial" w:hAnsi="Arial" w:cs="Arial"/>
          <w:szCs w:val="24"/>
        </w:rPr>
        <w:t>obust planning</w:t>
      </w:r>
      <w:r w:rsidR="00480D0C">
        <w:rPr>
          <w:rFonts w:ascii="Arial" w:hAnsi="Arial" w:cs="Arial"/>
          <w:szCs w:val="24"/>
        </w:rPr>
        <w:t xml:space="preserve"> and </w:t>
      </w:r>
      <w:r w:rsidR="00566B3E">
        <w:rPr>
          <w:rFonts w:ascii="Arial" w:hAnsi="Arial" w:cs="Arial"/>
          <w:szCs w:val="24"/>
        </w:rPr>
        <w:t>ch</w:t>
      </w:r>
      <w:r w:rsidR="00480D0C">
        <w:rPr>
          <w:rFonts w:ascii="Arial" w:hAnsi="Arial" w:cs="Arial"/>
          <w:szCs w:val="24"/>
        </w:rPr>
        <w:t>a</w:t>
      </w:r>
      <w:r w:rsidR="00566B3E">
        <w:rPr>
          <w:rFonts w:ascii="Arial" w:hAnsi="Arial" w:cs="Arial"/>
          <w:szCs w:val="24"/>
        </w:rPr>
        <w:t>i</w:t>
      </w:r>
      <w:r w:rsidR="00480D0C">
        <w:rPr>
          <w:rFonts w:ascii="Arial" w:hAnsi="Arial" w:cs="Arial"/>
          <w:szCs w:val="24"/>
        </w:rPr>
        <w:t xml:space="preserve">ring to determine </w:t>
      </w:r>
      <w:r w:rsidR="0008144D" w:rsidRPr="0008144D">
        <w:rPr>
          <w:rFonts w:ascii="Arial" w:hAnsi="Arial" w:cs="Arial"/>
          <w:szCs w:val="24"/>
        </w:rPr>
        <w:t>key agencies</w:t>
      </w:r>
      <w:r w:rsidR="00480D0C">
        <w:rPr>
          <w:rFonts w:ascii="Arial" w:hAnsi="Arial" w:cs="Arial"/>
          <w:szCs w:val="24"/>
        </w:rPr>
        <w:t xml:space="preserve"> and required actions</w:t>
      </w:r>
      <w:r w:rsidR="00446B7C">
        <w:rPr>
          <w:rFonts w:ascii="Arial" w:hAnsi="Arial" w:cs="Arial"/>
          <w:szCs w:val="24"/>
        </w:rPr>
        <w:t>;</w:t>
      </w:r>
      <w:r w:rsidR="00446B7C" w:rsidRPr="00446B7C">
        <w:rPr>
          <w:rFonts w:ascii="Arial" w:hAnsi="Arial" w:cs="Arial"/>
          <w:szCs w:val="24"/>
        </w:rPr>
        <w:t xml:space="preserve"> </w:t>
      </w:r>
      <w:r w:rsidR="00446B7C">
        <w:rPr>
          <w:rFonts w:ascii="Arial" w:hAnsi="Arial" w:cs="Arial"/>
          <w:szCs w:val="24"/>
        </w:rPr>
        <w:t xml:space="preserve">consider </w:t>
      </w:r>
      <w:r w:rsidR="009476E0" w:rsidRPr="00446B7C">
        <w:rPr>
          <w:rFonts w:ascii="Arial" w:hAnsi="Arial" w:cs="Arial"/>
          <w:szCs w:val="24"/>
        </w:rPr>
        <w:t>Primary Care</w:t>
      </w:r>
      <w:r w:rsidR="00884933" w:rsidRPr="00446B7C">
        <w:rPr>
          <w:rFonts w:ascii="Arial" w:hAnsi="Arial" w:cs="Arial"/>
          <w:szCs w:val="24"/>
        </w:rPr>
        <w:t xml:space="preserve"> and relevant </w:t>
      </w:r>
      <w:r w:rsidR="009476E0" w:rsidRPr="00446B7C">
        <w:rPr>
          <w:rFonts w:ascii="Arial" w:hAnsi="Arial" w:cs="Arial"/>
          <w:szCs w:val="24"/>
        </w:rPr>
        <w:t>Safeguarding Leads</w:t>
      </w:r>
      <w:r w:rsidR="00480D0C" w:rsidRPr="00446B7C">
        <w:rPr>
          <w:rFonts w:ascii="Arial" w:hAnsi="Arial" w:cs="Arial"/>
          <w:szCs w:val="24"/>
        </w:rPr>
        <w:t xml:space="preserve">; </w:t>
      </w:r>
    </w:p>
    <w:p w14:paraId="3A1BC0BB" w14:textId="7A6FF42C" w:rsidR="0008144D" w:rsidRPr="0008144D" w:rsidRDefault="00E57A26" w:rsidP="004B4069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Making use of </w:t>
      </w:r>
      <w:r w:rsidR="0008144D" w:rsidRPr="0008144D">
        <w:rPr>
          <w:rFonts w:ascii="Arial" w:hAnsi="Arial" w:cs="Arial"/>
          <w:szCs w:val="24"/>
        </w:rPr>
        <w:t>all available information</w:t>
      </w:r>
      <w:r w:rsidR="00540C2B">
        <w:rPr>
          <w:rFonts w:ascii="Arial" w:hAnsi="Arial" w:cs="Arial"/>
          <w:szCs w:val="24"/>
        </w:rPr>
        <w:t xml:space="preserve"> </w:t>
      </w:r>
      <w:r w:rsidR="0008144D" w:rsidRPr="0008144D">
        <w:rPr>
          <w:rFonts w:ascii="Arial" w:hAnsi="Arial" w:cs="Arial"/>
          <w:szCs w:val="24"/>
        </w:rPr>
        <w:t>for assessment and decision making</w:t>
      </w:r>
      <w:r w:rsidR="000D15B7">
        <w:rPr>
          <w:rFonts w:ascii="Arial" w:hAnsi="Arial" w:cs="Arial"/>
          <w:szCs w:val="24"/>
        </w:rPr>
        <w:t>;</w:t>
      </w:r>
    </w:p>
    <w:p w14:paraId="2E062956" w14:textId="53A391CA" w:rsidR="002714B7" w:rsidRPr="0008144D" w:rsidRDefault="002714B7" w:rsidP="000D15B7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napToGrid w:val="0"/>
        </w:rPr>
      </w:pPr>
      <w:r w:rsidRPr="0008144D">
        <w:rPr>
          <w:rFonts w:ascii="Arial" w:hAnsi="Arial" w:cs="Arial"/>
          <w:snapToGrid w:val="0"/>
        </w:rPr>
        <w:t>Record</w:t>
      </w:r>
      <w:r w:rsidR="00E57A26">
        <w:rPr>
          <w:rFonts w:ascii="Arial" w:hAnsi="Arial" w:cs="Arial"/>
          <w:snapToGrid w:val="0"/>
        </w:rPr>
        <w:t>ing</w:t>
      </w:r>
      <w:r w:rsidR="00540C2B">
        <w:rPr>
          <w:rFonts w:ascii="Arial" w:hAnsi="Arial" w:cs="Arial"/>
          <w:snapToGrid w:val="0"/>
        </w:rPr>
        <w:t xml:space="preserve"> </w:t>
      </w:r>
      <w:r w:rsidRPr="0008144D">
        <w:rPr>
          <w:rFonts w:ascii="Arial" w:hAnsi="Arial" w:cs="Arial"/>
          <w:snapToGrid w:val="0"/>
        </w:rPr>
        <w:t xml:space="preserve">the </w:t>
      </w:r>
      <w:r w:rsidR="005D488C">
        <w:rPr>
          <w:rFonts w:ascii="Arial" w:hAnsi="Arial" w:cs="Arial"/>
          <w:snapToGrid w:val="0"/>
        </w:rPr>
        <w:t xml:space="preserve">discussion details, </w:t>
      </w:r>
      <w:r w:rsidRPr="0008144D">
        <w:rPr>
          <w:rFonts w:ascii="Arial" w:hAnsi="Arial" w:cs="Arial"/>
          <w:snapToGrid w:val="0"/>
        </w:rPr>
        <w:t>date</w:t>
      </w:r>
      <w:r w:rsidR="005D488C">
        <w:rPr>
          <w:rFonts w:ascii="Arial" w:hAnsi="Arial" w:cs="Arial"/>
          <w:snapToGrid w:val="0"/>
        </w:rPr>
        <w:t>, agencies invited,</w:t>
      </w:r>
      <w:r w:rsidRPr="0008144D">
        <w:rPr>
          <w:rFonts w:ascii="Arial" w:hAnsi="Arial" w:cs="Arial"/>
          <w:snapToGrid w:val="0"/>
        </w:rPr>
        <w:t xml:space="preserve"> apologies received and attendance</w:t>
      </w:r>
      <w:r w:rsidR="000D15B7">
        <w:rPr>
          <w:rFonts w:ascii="Arial" w:hAnsi="Arial" w:cs="Arial"/>
          <w:snapToGrid w:val="0"/>
        </w:rPr>
        <w:t>;</w:t>
      </w:r>
    </w:p>
    <w:p w14:paraId="4A817645" w14:textId="451CC22E" w:rsidR="005D488C" w:rsidRDefault="005D488C" w:rsidP="000D15B7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Update</w:t>
      </w:r>
      <w:r w:rsidR="00E57A26">
        <w:rPr>
          <w:rFonts w:ascii="Arial" w:hAnsi="Arial" w:cs="Arial"/>
          <w:snapToGrid w:val="0"/>
        </w:rPr>
        <w:t>d</w:t>
      </w:r>
      <w:r>
        <w:rPr>
          <w:rFonts w:ascii="Arial" w:hAnsi="Arial" w:cs="Arial"/>
          <w:snapToGrid w:val="0"/>
        </w:rPr>
        <w:t xml:space="preserve"> a</w:t>
      </w:r>
      <w:r w:rsidR="002714B7" w:rsidRPr="0008144D">
        <w:rPr>
          <w:rFonts w:ascii="Arial" w:hAnsi="Arial" w:cs="Arial"/>
          <w:snapToGrid w:val="0"/>
        </w:rPr>
        <w:t xml:space="preserve">ction plans </w:t>
      </w:r>
      <w:r>
        <w:rPr>
          <w:rFonts w:ascii="Arial" w:hAnsi="Arial" w:cs="Arial"/>
          <w:snapToGrid w:val="0"/>
        </w:rPr>
        <w:t>as</w:t>
      </w:r>
      <w:r w:rsidR="002714B7" w:rsidRPr="0008144D">
        <w:rPr>
          <w:rFonts w:ascii="Arial" w:hAnsi="Arial" w:cs="Arial"/>
          <w:snapToGrid w:val="0"/>
        </w:rPr>
        <w:t xml:space="preserve"> actions </w:t>
      </w:r>
      <w:r w:rsidR="00763CDD">
        <w:rPr>
          <w:rFonts w:ascii="Arial" w:hAnsi="Arial" w:cs="Arial"/>
          <w:snapToGrid w:val="0"/>
        </w:rPr>
        <w:t>are</w:t>
      </w:r>
      <w:r w:rsidR="002714B7" w:rsidRPr="0008144D">
        <w:rPr>
          <w:rFonts w:ascii="Arial" w:hAnsi="Arial" w:cs="Arial"/>
          <w:snapToGrid w:val="0"/>
        </w:rPr>
        <w:t xml:space="preserve"> completed</w:t>
      </w:r>
      <w:r w:rsidR="000D15B7">
        <w:rPr>
          <w:rFonts w:ascii="Arial" w:hAnsi="Arial" w:cs="Arial"/>
          <w:snapToGrid w:val="0"/>
        </w:rPr>
        <w:t>;</w:t>
      </w:r>
    </w:p>
    <w:p w14:paraId="110F7ABE" w14:textId="26741CA9" w:rsidR="002714B7" w:rsidRDefault="005D488C" w:rsidP="000D15B7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</w:t>
      </w:r>
      <w:r w:rsidR="002714B7" w:rsidRPr="0008144D">
        <w:rPr>
          <w:rFonts w:ascii="Arial" w:hAnsi="Arial" w:cs="Arial"/>
          <w:snapToGrid w:val="0"/>
        </w:rPr>
        <w:t>easur</w:t>
      </w:r>
      <w:r w:rsidR="00E57A26">
        <w:rPr>
          <w:rFonts w:ascii="Arial" w:hAnsi="Arial" w:cs="Arial"/>
          <w:snapToGrid w:val="0"/>
        </w:rPr>
        <w:t>ing</w:t>
      </w:r>
      <w:r w:rsidR="002714B7" w:rsidRPr="0008144D">
        <w:rPr>
          <w:rFonts w:ascii="Arial" w:hAnsi="Arial" w:cs="Arial"/>
          <w:snapToGrid w:val="0"/>
        </w:rPr>
        <w:t xml:space="preserve"> the impact of </w:t>
      </w:r>
      <w:r>
        <w:rPr>
          <w:rFonts w:ascii="Arial" w:hAnsi="Arial" w:cs="Arial"/>
          <w:snapToGrid w:val="0"/>
        </w:rPr>
        <w:t>completed actions</w:t>
      </w:r>
      <w:r w:rsidR="000D15B7">
        <w:rPr>
          <w:rFonts w:ascii="Arial" w:hAnsi="Arial" w:cs="Arial"/>
          <w:snapToGrid w:val="0"/>
        </w:rPr>
        <w:t>;</w:t>
      </w:r>
    </w:p>
    <w:p w14:paraId="4EB454C6" w14:textId="5AB5C257" w:rsidR="006E5A94" w:rsidRDefault="006E5A94" w:rsidP="000D15B7">
      <w:pPr>
        <w:pStyle w:val="NoSpacing"/>
        <w:numPr>
          <w:ilvl w:val="0"/>
          <w:numId w:val="12"/>
        </w:numPr>
        <w:shd w:val="clear" w:color="auto" w:fill="DEEAF6" w:themeFill="accent5" w:themeFillTint="33"/>
        <w:spacing w:after="120"/>
        <w:ind w:left="426" w:hanging="42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Safeguarding leads ensur</w:t>
      </w:r>
      <w:r w:rsidR="00E57A26">
        <w:rPr>
          <w:rFonts w:ascii="Arial" w:hAnsi="Arial" w:cs="Arial"/>
          <w:snapToGrid w:val="0"/>
        </w:rPr>
        <w:t>ing</w:t>
      </w:r>
      <w:r>
        <w:rPr>
          <w:rFonts w:ascii="Arial" w:hAnsi="Arial" w:cs="Arial"/>
          <w:snapToGrid w:val="0"/>
        </w:rPr>
        <w:t xml:space="preserve"> consistent involvement of lead practitioners</w:t>
      </w:r>
      <w:r w:rsidR="000D15B7">
        <w:rPr>
          <w:rFonts w:ascii="Arial" w:hAnsi="Arial" w:cs="Arial"/>
          <w:snapToGrid w:val="0"/>
        </w:rPr>
        <w:t>;</w:t>
      </w:r>
      <w:r w:rsidR="00E57A26">
        <w:rPr>
          <w:rFonts w:ascii="Arial" w:hAnsi="Arial" w:cs="Arial"/>
          <w:snapToGrid w:val="0"/>
        </w:rPr>
        <w:t xml:space="preserve"> and</w:t>
      </w:r>
    </w:p>
    <w:p w14:paraId="62004098" w14:textId="2E3019E9" w:rsidR="000D15B7" w:rsidRPr="000D15B7" w:rsidRDefault="00884933" w:rsidP="00E57A26">
      <w:pPr>
        <w:pStyle w:val="NoSpacing"/>
        <w:numPr>
          <w:ilvl w:val="0"/>
          <w:numId w:val="21"/>
        </w:numPr>
        <w:shd w:val="clear" w:color="auto" w:fill="DEEAF6" w:themeFill="accent5" w:themeFillTint="33"/>
        <w:spacing w:after="240"/>
        <w:ind w:left="426" w:hanging="426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Record</w:t>
      </w:r>
      <w:r w:rsidR="00E57A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2070DA">
        <w:rPr>
          <w:rFonts w:ascii="Arial" w:hAnsi="Arial" w:cs="Arial"/>
        </w:rPr>
        <w:t xml:space="preserve">the </w:t>
      </w:r>
      <w:r w:rsidR="0008144D">
        <w:rPr>
          <w:rFonts w:ascii="Arial" w:hAnsi="Arial" w:cs="Arial"/>
        </w:rPr>
        <w:t>detail and cause of delay</w:t>
      </w:r>
      <w:r w:rsidR="00E57A26">
        <w:rPr>
          <w:rFonts w:ascii="Arial" w:hAnsi="Arial" w:cs="Arial"/>
        </w:rPr>
        <w:t xml:space="preserve">s in cases </w:t>
      </w:r>
      <w:r w:rsidR="002070DA">
        <w:rPr>
          <w:rFonts w:ascii="Arial" w:hAnsi="Arial" w:cs="Arial"/>
        </w:rPr>
        <w:t xml:space="preserve">and </w:t>
      </w:r>
      <w:r w:rsidR="0008144D" w:rsidRPr="00865D5D">
        <w:rPr>
          <w:rFonts w:ascii="Arial" w:hAnsi="Arial" w:cs="Arial"/>
        </w:rPr>
        <w:t>management oversight</w:t>
      </w:r>
      <w:r w:rsidR="002070DA">
        <w:rPr>
          <w:rFonts w:ascii="Arial" w:hAnsi="Arial" w:cs="Arial"/>
        </w:rPr>
        <w:t xml:space="preserve"> of this delay.</w:t>
      </w:r>
    </w:p>
    <w:p w14:paraId="27145188" w14:textId="77777777" w:rsidR="00E6186A" w:rsidRDefault="006B7E54" w:rsidP="00E6186A">
      <w:pPr>
        <w:pStyle w:val="Heading1"/>
      </w:pPr>
      <w:r>
        <w:rPr>
          <w:rFonts w:cs="Arial"/>
          <w:noProof/>
          <w:color w:val="0563C1" w:themeColor="hyperlink"/>
          <w:lang w:eastAsia="en-GB"/>
        </w:rPr>
        <mc:AlternateContent>
          <mc:Choice Requires="wps">
            <w:drawing>
              <wp:inline distT="0" distB="0" distL="0" distR="0" wp14:anchorId="5B5668AD" wp14:editId="67E97110">
                <wp:extent cx="3461956" cy="2524125"/>
                <wp:effectExtent l="19050" t="19050" r="24765" b="28575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956" cy="25241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1780" w14:textId="3E05EA5D" w:rsidR="006B7E54" w:rsidRPr="0025607D" w:rsidRDefault="00E57A26" w:rsidP="009349D7">
                            <w:pPr>
                              <w:pStyle w:val="NoSpacing"/>
                              <w:shd w:val="clear" w:color="auto" w:fill="FFFFFF" w:themeFill="background1"/>
                              <w:spacing w:before="120" w:after="12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Heading1Char"/>
                              </w:rPr>
                              <w:t xml:space="preserve">Team Discussion Points </w:t>
                            </w:r>
                          </w:p>
                          <w:p w14:paraId="66AE6FEB" w14:textId="2D3B8809" w:rsidR="00A363F8" w:rsidRPr="00A363F8" w:rsidRDefault="006B7E54" w:rsidP="00A363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63F8">
                              <w:rPr>
                                <w:rFonts w:ascii="Arial" w:hAnsi="Arial" w:cs="Arial"/>
                              </w:rPr>
                              <w:t>How have you overcome stumbling blocks to good multi-agency working?</w:t>
                            </w:r>
                          </w:p>
                          <w:p w14:paraId="5ABC0674" w14:textId="5FDE9902" w:rsidR="00A363F8" w:rsidRPr="00A363F8" w:rsidRDefault="006B7E54" w:rsidP="00A363F8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A363F8">
                              <w:rPr>
                                <w:rFonts w:ascii="Arial" w:hAnsi="Arial" w:cs="Arial"/>
                              </w:rPr>
                              <w:t xml:space="preserve">How do you know </w:t>
                            </w:r>
                            <w:r w:rsidR="009F1603" w:rsidRPr="00A363F8">
                              <w:rPr>
                                <w:rFonts w:ascii="Arial" w:hAnsi="Arial" w:cs="Arial"/>
                              </w:rPr>
                              <w:t xml:space="preserve">when </w:t>
                            </w:r>
                            <w:r w:rsidRPr="00A363F8">
                              <w:rPr>
                                <w:rFonts w:ascii="Arial" w:hAnsi="Arial" w:cs="Arial"/>
                              </w:rPr>
                              <w:t>all the relevant agencies and professionals</w:t>
                            </w:r>
                            <w:r w:rsidR="009F1603" w:rsidRPr="00A363F8">
                              <w:rPr>
                                <w:rFonts w:ascii="Arial" w:hAnsi="Arial" w:cs="Arial"/>
                              </w:rPr>
                              <w:t xml:space="preserve"> are involved</w:t>
                            </w:r>
                            <w:r w:rsidRPr="00A363F8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0AC813A5" w14:textId="77777777" w:rsidR="00BD64B3" w:rsidRPr="00A363F8" w:rsidRDefault="006B7E54" w:rsidP="00A363F8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A363F8">
                              <w:rPr>
                                <w:rFonts w:ascii="Arial" w:hAnsi="Arial" w:cs="Arial"/>
                              </w:rPr>
                              <w:t>When would you consider seeking advice from Sussex Police about criminal culpability?</w:t>
                            </w:r>
                            <w:r w:rsidR="00BD64B3" w:rsidRPr="00A363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5668AD" id="Rectangle: Rounded Corners 4" o:spid="_x0000_s1026" style="width:272.6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" fillcolor="white [3201]" strokecolor="#c00000" strokeweight="2.25pt">
                <v:stroke joinstyle="miter"/>
                <v:textbox>
                  <w:txbxContent>
                    <w:p w14:paraId="6C541780" w14:textId="3E05EA5D" w:rsidR="006B7E54" w:rsidRPr="0025607D" w:rsidRDefault="00E57A26" w:rsidP="009349D7">
                      <w:pPr>
                        <w:pStyle w:val="NoSpacing"/>
                        <w:shd w:val="clear" w:color="auto" w:fill="FFFFFF" w:themeFill="background1"/>
                        <w:spacing w:before="120" w:after="12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Heading1Char"/>
                        </w:rPr>
                        <w:t xml:space="preserve">Team Discussion Points </w:t>
                      </w:r>
                    </w:p>
                    <w:p w14:paraId="66AE6FEB" w14:textId="2D3B8809" w:rsidR="00A363F8" w:rsidRPr="00A363F8" w:rsidRDefault="006B7E54" w:rsidP="00A363F8">
                      <w:pPr>
                        <w:rPr>
                          <w:rFonts w:ascii="Arial" w:hAnsi="Arial" w:cs="Arial"/>
                        </w:rPr>
                      </w:pPr>
                      <w:r w:rsidRPr="00A363F8">
                        <w:rPr>
                          <w:rFonts w:ascii="Arial" w:hAnsi="Arial" w:cs="Arial"/>
                        </w:rPr>
                        <w:t>How have you overcome stumbling blocks to good multi-agency working?</w:t>
                      </w:r>
                    </w:p>
                    <w:p w14:paraId="5ABC0674" w14:textId="5FDE9902" w:rsidR="00A363F8" w:rsidRPr="00A363F8" w:rsidRDefault="006B7E54" w:rsidP="00A363F8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A363F8">
                        <w:rPr>
                          <w:rFonts w:ascii="Arial" w:hAnsi="Arial" w:cs="Arial"/>
                        </w:rPr>
                        <w:t xml:space="preserve">How do you know </w:t>
                      </w:r>
                      <w:r w:rsidR="009F1603" w:rsidRPr="00A363F8">
                        <w:rPr>
                          <w:rFonts w:ascii="Arial" w:hAnsi="Arial" w:cs="Arial"/>
                        </w:rPr>
                        <w:t xml:space="preserve">when </w:t>
                      </w:r>
                      <w:r w:rsidRPr="00A363F8">
                        <w:rPr>
                          <w:rFonts w:ascii="Arial" w:hAnsi="Arial" w:cs="Arial"/>
                        </w:rPr>
                        <w:t>all the relevant agencies and professionals</w:t>
                      </w:r>
                      <w:r w:rsidR="009F1603" w:rsidRPr="00A363F8">
                        <w:rPr>
                          <w:rFonts w:ascii="Arial" w:hAnsi="Arial" w:cs="Arial"/>
                        </w:rPr>
                        <w:t xml:space="preserve"> are involved</w:t>
                      </w:r>
                      <w:r w:rsidRPr="00A363F8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0AC813A5" w14:textId="77777777" w:rsidR="00BD64B3" w:rsidRPr="00A363F8" w:rsidRDefault="006B7E54" w:rsidP="00A363F8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A363F8">
                        <w:rPr>
                          <w:rFonts w:ascii="Arial" w:hAnsi="Arial" w:cs="Arial"/>
                        </w:rPr>
                        <w:t>When would you consider seeking advice from Sussex Police about criminal culpability?</w:t>
                      </w:r>
                      <w:r w:rsidR="00BD64B3" w:rsidRPr="00A363F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E6186A" w:rsidRPr="00E6186A">
        <w:t xml:space="preserve"> </w:t>
      </w:r>
    </w:p>
    <w:p w14:paraId="394386DF" w14:textId="0DD120C3" w:rsidR="00E6186A" w:rsidRPr="00BD64B3" w:rsidRDefault="00E6186A" w:rsidP="009D4812">
      <w:pPr>
        <w:pStyle w:val="Heading1"/>
        <w:spacing w:after="120"/>
      </w:pPr>
      <w:r w:rsidRPr="00BD64B3">
        <w:t xml:space="preserve">Which agencies </w:t>
      </w:r>
      <w:r>
        <w:t>should be i</w:t>
      </w:r>
      <w:r w:rsidRPr="00BD64B3">
        <w:t>nvolve</w:t>
      </w:r>
      <w:r>
        <w:t>d?</w:t>
      </w:r>
    </w:p>
    <w:p w14:paraId="6E99EF7A" w14:textId="7B785513" w:rsidR="00E6186A" w:rsidRPr="00640EFF" w:rsidRDefault="00E6186A" w:rsidP="00E6186A">
      <w:pPr>
        <w:spacing w:after="120"/>
        <w:rPr>
          <w:rFonts w:ascii="Arial" w:hAnsi="Arial" w:cs="Arial"/>
        </w:rPr>
      </w:pPr>
      <w:r w:rsidRPr="00640EFF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the adult’s wider housing and health situation, the location of the risk and which agencies are involved with the adult and might have useful information.</w:t>
      </w:r>
    </w:p>
    <w:p w14:paraId="22850CB0" w14:textId="7EEB198A" w:rsidR="00E6186A" w:rsidRPr="00884933" w:rsidRDefault="00E6186A" w:rsidP="00E6186A">
      <w:pPr>
        <w:spacing w:before="240" w:after="120"/>
        <w:rPr>
          <w:rFonts w:ascii="Arial" w:hAnsi="Arial" w:cs="Arial"/>
        </w:rPr>
      </w:pPr>
      <w:r w:rsidRPr="00884933">
        <w:rPr>
          <w:rFonts w:ascii="Arial" w:hAnsi="Arial" w:cs="Arial"/>
        </w:rPr>
        <w:t xml:space="preserve">Consult </w:t>
      </w:r>
      <w:r>
        <w:rPr>
          <w:rFonts w:ascii="Arial" w:hAnsi="Arial" w:cs="Arial"/>
        </w:rPr>
        <w:t>the safeguarding leads at</w:t>
      </w:r>
      <w:r w:rsidRPr="00884933">
        <w:rPr>
          <w:rFonts w:ascii="Arial" w:hAnsi="Arial" w:cs="Arial"/>
        </w:rPr>
        <w:t xml:space="preserve">: </w:t>
      </w:r>
    </w:p>
    <w:p w14:paraId="65448F08" w14:textId="77777777" w:rsidR="00E6186A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  <w:lang w:eastAsia="en-GB"/>
        </w:rPr>
      </w:pPr>
      <w:r w:rsidRPr="00763CDD">
        <w:rPr>
          <w:rFonts w:ascii="Arial" w:hAnsi="Arial" w:cs="Arial"/>
          <w:lang w:eastAsia="en-GB"/>
        </w:rPr>
        <w:t>CCG for concerns relating clinical /medical</w:t>
      </w:r>
      <w:r>
        <w:rPr>
          <w:rFonts w:ascii="Arial" w:hAnsi="Arial" w:cs="Arial"/>
          <w:lang w:eastAsia="en-GB"/>
        </w:rPr>
        <w:t xml:space="preserve"> </w:t>
      </w:r>
      <w:r w:rsidRPr="00763CDD">
        <w:rPr>
          <w:rFonts w:ascii="Arial" w:hAnsi="Arial" w:cs="Arial"/>
          <w:lang w:eastAsia="en-GB"/>
        </w:rPr>
        <w:t>or nursing care;</w:t>
      </w:r>
      <w:r w:rsidRPr="00BD64B3">
        <w:rPr>
          <w:rFonts w:ascii="Arial" w:hAnsi="Arial" w:cs="Arial"/>
          <w:lang w:eastAsia="en-GB"/>
        </w:rPr>
        <w:t xml:space="preserve"> </w:t>
      </w:r>
    </w:p>
    <w:p w14:paraId="1230109B" w14:textId="77777777" w:rsidR="00E6186A" w:rsidRPr="00763CDD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  <w:lang w:eastAsia="en-GB"/>
        </w:rPr>
      </w:pPr>
      <w:r w:rsidRPr="00763CDD">
        <w:rPr>
          <w:rFonts w:ascii="Arial" w:hAnsi="Arial" w:cs="Arial"/>
          <w:lang w:eastAsia="en-GB"/>
        </w:rPr>
        <w:t xml:space="preserve">BSUH or ESHT for concerns relating to inpatient settings; </w:t>
      </w:r>
    </w:p>
    <w:p w14:paraId="58F9D6F6" w14:textId="77777777" w:rsidR="00E6186A" w:rsidRPr="00763CDD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</w:rPr>
      </w:pPr>
      <w:r w:rsidRPr="00763CDD">
        <w:rPr>
          <w:rFonts w:ascii="Arial" w:hAnsi="Arial" w:cs="Arial"/>
        </w:rPr>
        <w:t xml:space="preserve">SPFT </w:t>
      </w:r>
      <w:r>
        <w:rPr>
          <w:rFonts w:ascii="Arial" w:hAnsi="Arial" w:cs="Arial"/>
        </w:rPr>
        <w:t>for m</w:t>
      </w:r>
      <w:r w:rsidRPr="00763CDD">
        <w:rPr>
          <w:rFonts w:ascii="Arial" w:hAnsi="Arial" w:cs="Arial"/>
        </w:rPr>
        <w:t>ental</w:t>
      </w:r>
      <w:r>
        <w:rPr>
          <w:rFonts w:ascii="Arial" w:hAnsi="Arial" w:cs="Arial"/>
        </w:rPr>
        <w:t xml:space="preserve"> h</w:t>
      </w:r>
      <w:r w:rsidRPr="00763CDD">
        <w:rPr>
          <w:rFonts w:ascii="Arial" w:hAnsi="Arial" w:cs="Arial"/>
        </w:rPr>
        <w:t>ealth concer</w:t>
      </w:r>
      <w:r>
        <w:rPr>
          <w:rFonts w:ascii="Arial" w:hAnsi="Arial" w:cs="Arial"/>
        </w:rPr>
        <w:t>ns;</w:t>
      </w:r>
    </w:p>
    <w:p w14:paraId="03B86E3E" w14:textId="62E11F64" w:rsidR="00E6186A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</w:t>
      </w:r>
      <w:r w:rsidRPr="00763CDD">
        <w:rPr>
          <w:rFonts w:ascii="Arial" w:hAnsi="Arial" w:cs="Arial"/>
          <w:lang w:eastAsia="en-GB"/>
        </w:rPr>
        <w:t xml:space="preserve">Practice Manager of the adult’s GP surgery; </w:t>
      </w:r>
    </w:p>
    <w:p w14:paraId="068092CD" w14:textId="5D4955AE" w:rsidR="00E6186A" w:rsidRPr="00BD64B3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Sussex Police for cases with wilful neglect and/or suspected or known criminal acts; and</w:t>
      </w:r>
    </w:p>
    <w:p w14:paraId="5569EFF4" w14:textId="62063104" w:rsidR="00E6186A" w:rsidRDefault="00E6186A" w:rsidP="00E6186A">
      <w:pPr>
        <w:pStyle w:val="ListParagraph"/>
        <w:numPr>
          <w:ilvl w:val="0"/>
          <w:numId w:val="32"/>
        </w:numPr>
        <w:spacing w:after="120" w:line="360" w:lineRule="auto"/>
        <w:ind w:left="284" w:hanging="426"/>
        <w:rPr>
          <w:rFonts w:ascii="Arial" w:hAnsi="Arial" w:cs="Arial"/>
        </w:rPr>
      </w:pPr>
      <w:r w:rsidRPr="00BD64B3">
        <w:rPr>
          <w:rFonts w:ascii="Arial" w:hAnsi="Arial" w:cs="Arial"/>
          <w:lang w:eastAsia="en-GB"/>
        </w:rPr>
        <w:t>Trading Standards for concerns relating to scams</w:t>
      </w:r>
      <w:r>
        <w:rPr>
          <w:rFonts w:ascii="Arial" w:hAnsi="Arial" w:cs="Arial"/>
          <w:lang w:eastAsia="en-GB"/>
        </w:rPr>
        <w:t>.</w:t>
      </w:r>
    </w:p>
    <w:p w14:paraId="5C03EA6B" w14:textId="560DB0CD" w:rsidR="0008144D" w:rsidRDefault="0008144D" w:rsidP="00945186">
      <w:pPr>
        <w:pStyle w:val="NoSpacing"/>
        <w:spacing w:after="100" w:afterAutospacing="1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777329D" wp14:editId="5B9C4B45">
                <wp:extent cx="3454971" cy="6616700"/>
                <wp:effectExtent l="19050" t="19050" r="12700" b="12700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971" cy="66167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46D56" w14:textId="03DDE246" w:rsidR="00BD2596" w:rsidRPr="00A363F8" w:rsidRDefault="00D87F44" w:rsidP="00A363F8">
                            <w:pPr>
                              <w:pStyle w:val="Heading1"/>
                              <w:spacing w:before="120" w:after="240"/>
                            </w:pPr>
                            <w:r w:rsidRPr="00A363F8">
                              <w:rPr>
                                <w:rStyle w:val="Heading1Char"/>
                                <w:b/>
                                <w:bCs/>
                              </w:rPr>
                              <w:t>Further information and u</w:t>
                            </w:r>
                            <w:r w:rsidR="00D83D6D" w:rsidRPr="00A363F8">
                              <w:rPr>
                                <w:rStyle w:val="Heading1Char"/>
                                <w:b/>
                                <w:bCs/>
                              </w:rPr>
                              <w:t>seful links</w:t>
                            </w:r>
                          </w:p>
                          <w:p w14:paraId="1EB032B8" w14:textId="28FB099B" w:rsidR="00947927" w:rsidRPr="00A363F8" w:rsidRDefault="00947927" w:rsidP="00A363F8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  <w:color w:val="0070C0"/>
                              </w:rPr>
                            </w:pPr>
                            <w:r w:rsidRPr="00A363F8">
                              <w:rPr>
                                <w:rFonts w:ascii="Arial" w:hAnsi="Arial" w:cs="Arial"/>
                                <w:color w:val="0070C0"/>
                              </w:rPr>
                              <w:fldChar w:fldCharType="begin"/>
                            </w:r>
                            <w:r w:rsidRPr="00A363F8">
                              <w:rPr>
                                <w:rFonts w:ascii="Arial" w:hAnsi="Arial" w:cs="Arial"/>
                                <w:color w:val="0070C0"/>
                              </w:rPr>
                              <w:instrText xml:space="preserve"> HYPERLINK "https://www.bhsab.org.uk/" </w:instrText>
                            </w:r>
                            <w:r w:rsidRPr="00A363F8">
                              <w:rPr>
                                <w:rFonts w:ascii="Arial" w:hAnsi="Arial" w:cs="Arial"/>
                                <w:color w:val="0070C0"/>
                              </w:rPr>
                            </w:r>
                            <w:r w:rsidRPr="00A363F8">
                              <w:rPr>
                                <w:rFonts w:ascii="Arial" w:hAnsi="Arial" w:cs="Arial"/>
                                <w:color w:val="0070C0"/>
                              </w:rPr>
                              <w:fldChar w:fldCharType="separate"/>
                            </w:r>
                            <w:r w:rsidRPr="00A363F8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</w:rPr>
                              <w:t>Brighton and Hove Safeguarding Adults Board</w:t>
                            </w:r>
                          </w:p>
                          <w:p w14:paraId="0B00B0B5" w14:textId="7EFEDE64" w:rsidR="00947927" w:rsidRPr="001E0C34" w:rsidRDefault="00947927" w:rsidP="009349D7">
                            <w:pPr>
                              <w:shd w:val="clear" w:color="auto" w:fill="FFFFFF" w:themeFill="background1"/>
                              <w:tabs>
                                <w:tab w:val="num" w:pos="1660"/>
                              </w:tabs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A363F8">
                              <w:rPr>
                                <w:rFonts w:ascii="Arial" w:hAnsi="Arial" w:cs="Arial"/>
                                <w:color w:val="0070C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HYPERLINK "https://www.eastsussexsab.org.uk/" </w:instrText>
                            </w:r>
                            <w:r>
                              <w:rPr>
                                <w:rFonts w:ascii="Arial" w:hAnsi="Arial" w:cs="Arial"/>
                              </w:rPr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1E0C34">
                              <w:rPr>
                                <w:rStyle w:val="Hyperlink"/>
                                <w:rFonts w:ascii="Arial" w:hAnsi="Arial" w:cs="Arial"/>
                              </w:rPr>
                              <w:t>East Sussex Safeguarding Adults Board</w:t>
                            </w:r>
                          </w:p>
                          <w:p w14:paraId="659851FF" w14:textId="2302369A" w:rsidR="00947927" w:rsidRPr="00A14EE7" w:rsidRDefault="00947927" w:rsidP="009349D7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A6792A">
                              <w:rPr>
                                <w:rFonts w:ascii="Arial" w:hAnsi="Arial" w:cs="Arial"/>
                              </w:rPr>
                              <w:instrText>HYPERLINK "https://www.sussexsafeguardingadults.org/"</w:instrText>
                            </w:r>
                            <w:r w:rsidR="00A6792A">
                              <w:rPr>
                                <w:rFonts w:ascii="Arial" w:hAnsi="Arial" w:cs="Arial"/>
                              </w:rPr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A14EE7">
                              <w:rPr>
                                <w:rStyle w:val="Hyperlink"/>
                                <w:rFonts w:ascii="Arial" w:hAnsi="Arial" w:cs="Arial"/>
                              </w:rPr>
                              <w:t>Sussex Safeguarding Adults Polic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y</w:t>
                            </w:r>
                            <w:r w:rsidRPr="00A14EE7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and Procedures</w:t>
                            </w:r>
                          </w:p>
                          <w:p w14:paraId="775BD988" w14:textId="6605C367" w:rsidR="006E5A94" w:rsidRPr="00A14EE7" w:rsidRDefault="00947927" w:rsidP="009349D7">
                            <w:pPr>
                              <w:shd w:val="clear" w:color="auto" w:fill="FFFFFF" w:themeFill="background1"/>
                              <w:tabs>
                                <w:tab w:val="num" w:pos="1660"/>
                              </w:tabs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A14EE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A14EE7">
                              <w:rPr>
                                <w:rFonts w:ascii="Arial" w:hAnsi="Arial" w:cs="Arial"/>
                              </w:rPr>
                              <w:instrText xml:space="preserve"> HYPERLINK "https://sussexsafeguardingadults.procedures.org.uk/pkoth/sussex-safeguarding-adults-procedures/safeguarding-and-criminal-investigations" \l "s2811" </w:instrText>
                            </w:r>
                            <w:r w:rsidR="00A14EE7">
                              <w:rPr>
                                <w:rFonts w:ascii="Arial" w:hAnsi="Arial" w:cs="Arial"/>
                              </w:rPr>
                            </w:r>
                            <w:r w:rsidR="00A14EE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E5A94" w:rsidRPr="00A14EE7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Safeguarding and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C</w:t>
                            </w:r>
                            <w:r w:rsidR="006E5A94" w:rsidRPr="00A14EE7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riminal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I</w:t>
                            </w:r>
                            <w:r w:rsidR="006E5A94" w:rsidRPr="00A14EE7">
                              <w:rPr>
                                <w:rStyle w:val="Hyperlink"/>
                                <w:rFonts w:ascii="Arial" w:hAnsi="Arial" w:cs="Arial"/>
                              </w:rPr>
                              <w:t>nvestigations</w:t>
                            </w:r>
                          </w:p>
                          <w:p w14:paraId="785DE00D" w14:textId="79B3C80C" w:rsidR="00A14EE7" w:rsidRDefault="00A14EE7" w:rsidP="009349D7">
                            <w:pPr>
                              <w:shd w:val="clear" w:color="auto" w:fill="FFFFFF" w:themeFill="background1"/>
                              <w:tabs>
                                <w:tab w:val="num" w:pos="1660"/>
                              </w:tabs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hyperlink r:id="rId9" w:history="1">
                              <w:r w:rsidR="006E5A94" w:rsidRPr="00A14EE7">
                                <w:rPr>
                                  <w:rStyle w:val="Hyperlink"/>
                                  <w:rFonts w:ascii="Arial" w:hAnsi="Arial" w:cs="Arial"/>
                                </w:rPr>
                                <w:t>Making Safeguarding Personal</w:t>
                              </w:r>
                              <w:r w:rsidRPr="00A14EE7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toolkit</w:t>
                              </w:r>
                            </w:hyperlink>
                          </w:p>
                          <w:p w14:paraId="64ED678A" w14:textId="57B261A7" w:rsidR="00A14EE7" w:rsidRDefault="00A6792A" w:rsidP="009349D7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122C11">
                                <w:rPr>
                                  <w:rStyle w:val="Hyperlink"/>
                                  <w:rFonts w:ascii="Arial" w:hAnsi="Arial" w:cs="Arial"/>
                                </w:rPr>
                                <w:t>Sussex Information Sharing Guide and Protocol</w:t>
                              </w:r>
                            </w:hyperlink>
                          </w:p>
                          <w:p w14:paraId="6162931B" w14:textId="77777777" w:rsidR="009275E8" w:rsidRDefault="00A6792A" w:rsidP="009349D7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80" w:after="0" w:line="360" w:lineRule="auto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hyperlink r:id="rId11" w:history="1">
                              <w:r w:rsidR="009275E8" w:rsidRPr="00A14EE7">
                                <w:rPr>
                                  <w:rStyle w:val="Hyperlink"/>
                                  <w:rFonts w:ascii="Arial" w:hAnsi="Arial" w:cs="Arial"/>
                                </w:rPr>
                                <w:t>Research in Practice: self</w:t>
                              </w:r>
                              <w:r w:rsidR="009275E8">
                                <w:rPr>
                                  <w:rStyle w:val="Hyperlink"/>
                                  <w:rFonts w:ascii="Arial" w:hAnsi="Arial" w:cs="Arial"/>
                                </w:rPr>
                                <w:t>-</w:t>
                              </w:r>
                              <w:r w:rsidR="009275E8" w:rsidRPr="00A14EE7">
                                <w:rPr>
                                  <w:rStyle w:val="Hyperlink"/>
                                  <w:rFonts w:ascii="Arial" w:hAnsi="Arial" w:cs="Arial"/>
                                </w:rPr>
                                <w:t>neglect</w:t>
                              </w:r>
                            </w:hyperlink>
                            <w:r w:rsidR="009275E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1DB259C3" w14:textId="050766B3" w:rsidR="009275E8" w:rsidRDefault="00A6792A" w:rsidP="009349D7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120" w:after="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9275E8" w:rsidRPr="009275E8">
                                <w:rPr>
                                  <w:rStyle w:val="Hyperlink"/>
                                  <w:rFonts w:ascii="Arial" w:hAnsi="Arial" w:cs="Arial"/>
                                </w:rPr>
                                <w:t>SCIE: Have we learnt the lessons from Stephen Hoskin’s murder?</w:t>
                              </w:r>
                            </w:hyperlink>
                          </w:p>
                          <w:p w14:paraId="07FB89B8" w14:textId="79AF1A37" w:rsidR="00947927" w:rsidRDefault="00A6792A" w:rsidP="009349D7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spacing w:before="120" w:after="0" w:line="360" w:lineRule="auto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hyperlink r:id="rId13" w:history="1">
                              <w:r w:rsidR="00947927" w:rsidRPr="00947927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SCIE: </w:t>
                              </w:r>
                              <w:r w:rsidR="00947927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Sharing Information and </w:t>
                              </w:r>
                              <w:r w:rsidR="00947927" w:rsidRPr="00947927">
                                <w:rPr>
                                  <w:rStyle w:val="Hyperlink"/>
                                  <w:rFonts w:ascii="Arial" w:hAnsi="Arial" w:cs="Arial"/>
                                </w:rPr>
                                <w:t>joint working</w:t>
                              </w:r>
                            </w:hyperlink>
                          </w:p>
                          <w:p w14:paraId="2E60D025" w14:textId="4B31E97A" w:rsidR="00A14EE7" w:rsidRDefault="00A6792A" w:rsidP="009349D7">
                            <w:pPr>
                              <w:shd w:val="clear" w:color="auto" w:fill="FFFFFF" w:themeFill="background1"/>
                              <w:tabs>
                                <w:tab w:val="num" w:pos="1660"/>
                              </w:tabs>
                              <w:autoSpaceDE w:val="0"/>
                              <w:autoSpaceDN w:val="0"/>
                              <w:spacing w:before="80" w:after="8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4" w:history="1">
                              <w:r w:rsidR="00A14EE7" w:rsidRPr="00A14EE7">
                                <w:rPr>
                                  <w:rStyle w:val="Hyperlink"/>
                                  <w:rFonts w:ascii="Arial" w:hAnsi="Arial" w:cs="Arial"/>
                                </w:rPr>
                                <w:t>East Sussex Learning Portal</w:t>
                              </w:r>
                            </w:hyperlink>
                          </w:p>
                          <w:p w14:paraId="69F91CB1" w14:textId="273E40FB" w:rsidR="008D47D9" w:rsidRDefault="00A6792A" w:rsidP="008D47D9">
                            <w:pPr>
                              <w:shd w:val="clear" w:color="auto" w:fill="FFFFFF" w:themeFill="background1"/>
                              <w:tabs>
                                <w:tab w:val="num" w:pos="1660"/>
                              </w:tabs>
                              <w:autoSpaceDE w:val="0"/>
                              <w:autoSpaceDN w:val="0"/>
                              <w:spacing w:after="240" w:line="36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5" w:history="1">
                              <w:r w:rsidR="001033A1" w:rsidRPr="001033A1">
                                <w:rPr>
                                  <w:rStyle w:val="Hyperlink"/>
                                  <w:rFonts w:ascii="Arial" w:hAnsi="Arial" w:cs="Arial"/>
                                </w:rPr>
                                <w:t>B</w:t>
                              </w:r>
                              <w:r w:rsidR="001033A1">
                                <w:rPr>
                                  <w:rStyle w:val="Hyperlink"/>
                                  <w:rFonts w:ascii="Arial" w:hAnsi="Arial" w:cs="Arial"/>
                                </w:rPr>
                                <w:t>HSAB</w:t>
                              </w:r>
                              <w:r w:rsidR="001033A1" w:rsidRPr="001033A1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1033A1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Safeguarding Adults Training </w:t>
                              </w:r>
                            </w:hyperlink>
                          </w:p>
                          <w:p w14:paraId="31319951" w14:textId="77777777" w:rsidR="008304C0" w:rsidRPr="00A363F8" w:rsidRDefault="008304C0" w:rsidP="00A363F8">
                            <w:pPr>
                              <w:pStyle w:val="Heading1"/>
                            </w:pPr>
                            <w:r w:rsidRPr="00A363F8">
                              <w:t xml:space="preserve">For more information about this audit </w:t>
                            </w:r>
                          </w:p>
                          <w:p w14:paraId="6718B546" w14:textId="55520B1D" w:rsidR="008304C0" w:rsidRPr="00FB2037" w:rsidRDefault="008304C0" w:rsidP="008304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FB20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Contact</w:t>
                            </w:r>
                            <w:r w:rsidR="002070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FB20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B2037"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Katharine Finnigan</w:t>
                            </w:r>
                            <w:r w:rsidR="006E5A94" w:rsidRPr="00FB2037"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 xml:space="preserve">; </w:t>
                            </w:r>
                            <w:r w:rsidRPr="00FB2037">
                              <w:rPr>
                                <w:rFonts w:ascii="Arial" w:hAnsi="Arial" w:cs="Arial"/>
                                <w:lang w:eastAsia="en-GB"/>
                              </w:rPr>
                              <w:t>Q</w:t>
                            </w:r>
                            <w:r w:rsidR="00122C11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uality </w:t>
                            </w:r>
                            <w:r w:rsidR="00947927">
                              <w:rPr>
                                <w:rFonts w:ascii="Arial" w:hAnsi="Arial" w:cs="Arial"/>
                                <w:lang w:eastAsia="en-GB"/>
                              </w:rPr>
                              <w:t>A</w:t>
                            </w:r>
                            <w:r w:rsidR="00122C11">
                              <w:rPr>
                                <w:rFonts w:ascii="Arial" w:hAnsi="Arial" w:cs="Arial"/>
                                <w:lang w:eastAsia="en-GB"/>
                              </w:rPr>
                              <w:t>ssurance</w:t>
                            </w:r>
                            <w:r w:rsidR="00947927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FB2037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&amp; Learning Development Officer; </w:t>
                            </w:r>
                            <w:r w:rsidRPr="00FB2037">
                              <w:rPr>
                                <w:rFonts w:ascii="Arial" w:hAnsi="Arial" w:cs="Arial"/>
                                <w:lang w:val="en-US" w:eastAsia="en-GB"/>
                              </w:rPr>
                              <w:t>E</w:t>
                            </w:r>
                            <w:r w:rsidR="00947927">
                              <w:rPr>
                                <w:rFonts w:ascii="Arial" w:hAnsi="Arial" w:cs="Arial"/>
                                <w:lang w:val="en-US" w:eastAsia="en-GB"/>
                              </w:rPr>
                              <w:t xml:space="preserve">SSAB and BHSAB </w:t>
                            </w:r>
                          </w:p>
                          <w:p w14:paraId="08802A70" w14:textId="12A69C04" w:rsidR="008304C0" w:rsidRDefault="00A6792A" w:rsidP="008304C0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lang w:eastAsia="en-GB"/>
                              </w:rPr>
                            </w:pPr>
                            <w:hyperlink r:id="rId16" w:history="1">
                              <w:r w:rsidR="008304C0" w:rsidRPr="00FB2037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lang w:eastAsia="en-GB"/>
                                </w:rPr>
                                <w:t>Katharine.finnigan@eastsussex.gov.uk</w:t>
                              </w:r>
                            </w:hyperlink>
                          </w:p>
                          <w:p w14:paraId="78C328C2" w14:textId="10E4E425" w:rsidR="002E6CB3" w:rsidRDefault="002E6CB3" w:rsidP="008304C0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lang w:eastAsia="en-GB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lang w:eastAsia="en-GB"/>
                              </w:rPr>
                              <w:t>Katharine.finnigan@brighton-hove.gov.uk</w:t>
                            </w:r>
                          </w:p>
                          <w:p w14:paraId="0CA21478" w14:textId="20F1D3D6" w:rsidR="00BD2596" w:rsidRPr="00FB2037" w:rsidRDefault="008304C0" w:rsidP="00D83D6D">
                            <w:pPr>
                              <w:rPr>
                                <w:lang w:eastAsia="en-GB"/>
                              </w:rPr>
                            </w:pPr>
                            <w:r w:rsidRPr="00FB2037">
                              <w:rPr>
                                <w:rFonts w:ascii="Arial" w:hAnsi="Arial" w:cs="Arial"/>
                                <w:lang w:eastAsia="en-GB"/>
                              </w:rPr>
                              <w:t>T: 07712 236676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77329D" id="Rectangle: Rounded Corners 11" o:spid="_x0000_s1027" style="width:272.05pt;height:5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" fillcolor="white [3201]" strokecolor="#c00000" strokeweight="2.25pt">
                <v:stroke joinstyle="miter"/>
                <v:textbox>
                  <w:txbxContent>
                    <w:p w14:paraId="00F46D56" w14:textId="03DDE246" w:rsidR="00BD2596" w:rsidRPr="00A363F8" w:rsidRDefault="00D87F44" w:rsidP="00A363F8">
                      <w:pPr>
                        <w:pStyle w:val="Heading1"/>
                        <w:spacing w:before="120" w:after="240"/>
                      </w:pPr>
                      <w:r w:rsidRPr="00A363F8">
                        <w:rPr>
                          <w:rStyle w:val="Heading1Char"/>
                          <w:b/>
                          <w:bCs/>
                        </w:rPr>
                        <w:t>Further information and u</w:t>
                      </w:r>
                      <w:r w:rsidR="00D83D6D" w:rsidRPr="00A363F8">
                        <w:rPr>
                          <w:rStyle w:val="Heading1Char"/>
                          <w:b/>
                          <w:bCs/>
                        </w:rPr>
                        <w:t>seful links</w:t>
                      </w:r>
                    </w:p>
                    <w:p w14:paraId="1EB032B8" w14:textId="28FB099B" w:rsidR="00947927" w:rsidRPr="00A363F8" w:rsidRDefault="00947927" w:rsidP="00A363F8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  <w:color w:val="0070C0"/>
                        </w:rPr>
                      </w:pPr>
                      <w:r w:rsidRPr="00A363F8">
                        <w:rPr>
                          <w:rFonts w:ascii="Arial" w:hAnsi="Arial" w:cs="Arial"/>
                          <w:color w:val="0070C0"/>
                        </w:rPr>
                        <w:fldChar w:fldCharType="begin"/>
                      </w:r>
                      <w:r w:rsidRPr="00A363F8">
                        <w:rPr>
                          <w:rFonts w:ascii="Arial" w:hAnsi="Arial" w:cs="Arial"/>
                          <w:color w:val="0070C0"/>
                        </w:rPr>
                        <w:instrText xml:space="preserve"> HYPERLINK "https://www.bhsab.org.uk/" </w:instrText>
                      </w:r>
                      <w:r w:rsidRPr="00A363F8">
                        <w:rPr>
                          <w:rFonts w:ascii="Arial" w:hAnsi="Arial" w:cs="Arial"/>
                          <w:color w:val="0070C0"/>
                        </w:rPr>
                      </w:r>
                      <w:r w:rsidRPr="00A363F8">
                        <w:rPr>
                          <w:rFonts w:ascii="Arial" w:hAnsi="Arial" w:cs="Arial"/>
                          <w:color w:val="0070C0"/>
                        </w:rPr>
                        <w:fldChar w:fldCharType="separate"/>
                      </w:r>
                      <w:r w:rsidRPr="00A363F8">
                        <w:rPr>
                          <w:rStyle w:val="Hyperlink"/>
                          <w:rFonts w:ascii="Arial" w:hAnsi="Arial" w:cs="Arial"/>
                          <w:color w:val="0070C0"/>
                        </w:rPr>
                        <w:t>Brighton and Hove Safeguarding Adults Board</w:t>
                      </w:r>
                    </w:p>
                    <w:p w14:paraId="0B00B0B5" w14:textId="7EFEDE64" w:rsidR="00947927" w:rsidRPr="001E0C34" w:rsidRDefault="00947927" w:rsidP="009349D7">
                      <w:pPr>
                        <w:shd w:val="clear" w:color="auto" w:fill="FFFFFF" w:themeFill="background1"/>
                        <w:tabs>
                          <w:tab w:val="num" w:pos="1660"/>
                        </w:tabs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A363F8">
                        <w:rPr>
                          <w:rFonts w:ascii="Arial" w:hAnsi="Arial" w:cs="Arial"/>
                          <w:color w:val="0070C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HYPERLINK "https://www.eastsussexsab.org.uk/" </w:instrText>
                      </w:r>
                      <w:r>
                        <w:rPr>
                          <w:rFonts w:ascii="Arial" w:hAnsi="Arial" w:cs="Arial"/>
                        </w:rPr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1E0C34">
                        <w:rPr>
                          <w:rStyle w:val="Hyperlink"/>
                          <w:rFonts w:ascii="Arial" w:hAnsi="Arial" w:cs="Arial"/>
                        </w:rPr>
                        <w:t>East Sussex Safeguarding Adults Board</w:t>
                      </w:r>
                    </w:p>
                    <w:p w14:paraId="659851FF" w14:textId="2302369A" w:rsidR="00947927" w:rsidRPr="00A14EE7" w:rsidRDefault="00947927" w:rsidP="009349D7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 w:rsidR="00A6792A">
                        <w:rPr>
                          <w:rFonts w:ascii="Arial" w:hAnsi="Arial" w:cs="Arial"/>
                        </w:rPr>
                        <w:instrText>HYPERLINK "https://www.sussexsafeguardingadults.org/"</w:instrText>
                      </w:r>
                      <w:r w:rsidR="00A6792A">
                        <w:rPr>
                          <w:rFonts w:ascii="Arial" w:hAnsi="Arial" w:cs="Arial"/>
                        </w:rPr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A14EE7">
                        <w:rPr>
                          <w:rStyle w:val="Hyperlink"/>
                          <w:rFonts w:ascii="Arial" w:hAnsi="Arial" w:cs="Arial"/>
                        </w:rPr>
                        <w:t>Sussex Safeguarding Adults Polic</w:t>
                      </w:r>
                      <w:r>
                        <w:rPr>
                          <w:rStyle w:val="Hyperlink"/>
                          <w:rFonts w:ascii="Arial" w:hAnsi="Arial" w:cs="Arial"/>
                        </w:rPr>
                        <w:t>y</w:t>
                      </w:r>
                      <w:r w:rsidRPr="00A14EE7">
                        <w:rPr>
                          <w:rStyle w:val="Hyperlink"/>
                          <w:rFonts w:ascii="Arial" w:hAnsi="Arial" w:cs="Arial"/>
                        </w:rPr>
                        <w:t xml:space="preserve"> and Procedures</w:t>
                      </w:r>
                    </w:p>
                    <w:p w14:paraId="775BD988" w14:textId="6605C367" w:rsidR="006E5A94" w:rsidRPr="00A14EE7" w:rsidRDefault="00947927" w:rsidP="009349D7">
                      <w:pPr>
                        <w:shd w:val="clear" w:color="auto" w:fill="FFFFFF" w:themeFill="background1"/>
                        <w:tabs>
                          <w:tab w:val="num" w:pos="1660"/>
                        </w:tabs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 w:rsidR="00A14EE7">
                        <w:rPr>
                          <w:rFonts w:ascii="Arial" w:hAnsi="Arial" w:cs="Arial"/>
                        </w:rPr>
                        <w:fldChar w:fldCharType="begin"/>
                      </w:r>
                      <w:r w:rsidR="00A14EE7">
                        <w:rPr>
                          <w:rFonts w:ascii="Arial" w:hAnsi="Arial" w:cs="Arial"/>
                        </w:rPr>
                        <w:instrText xml:space="preserve"> HYPERLINK "https://sussexsafeguardingadults.procedures.org.uk/pkoth/sussex-safeguarding-adults-procedures/safeguarding-and-criminal-investigations" \l "s2811" </w:instrText>
                      </w:r>
                      <w:r w:rsidR="00A14EE7">
                        <w:rPr>
                          <w:rFonts w:ascii="Arial" w:hAnsi="Arial" w:cs="Arial"/>
                        </w:rPr>
                      </w:r>
                      <w:r w:rsidR="00A14EE7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6E5A94" w:rsidRPr="00A14EE7">
                        <w:rPr>
                          <w:rStyle w:val="Hyperlink"/>
                          <w:rFonts w:ascii="Arial" w:hAnsi="Arial" w:cs="Arial"/>
                        </w:rPr>
                        <w:t xml:space="preserve">Safeguarding and </w:t>
                      </w:r>
                      <w:r>
                        <w:rPr>
                          <w:rStyle w:val="Hyperlink"/>
                          <w:rFonts w:ascii="Arial" w:hAnsi="Arial" w:cs="Arial"/>
                        </w:rPr>
                        <w:t>C</w:t>
                      </w:r>
                      <w:r w:rsidR="006E5A94" w:rsidRPr="00A14EE7">
                        <w:rPr>
                          <w:rStyle w:val="Hyperlink"/>
                          <w:rFonts w:ascii="Arial" w:hAnsi="Arial" w:cs="Arial"/>
                        </w:rPr>
                        <w:t xml:space="preserve">riminal </w:t>
                      </w:r>
                      <w:r>
                        <w:rPr>
                          <w:rStyle w:val="Hyperlink"/>
                          <w:rFonts w:ascii="Arial" w:hAnsi="Arial" w:cs="Arial"/>
                        </w:rPr>
                        <w:t>I</w:t>
                      </w:r>
                      <w:r w:rsidR="006E5A94" w:rsidRPr="00A14EE7">
                        <w:rPr>
                          <w:rStyle w:val="Hyperlink"/>
                          <w:rFonts w:ascii="Arial" w:hAnsi="Arial" w:cs="Arial"/>
                        </w:rPr>
                        <w:t>nvestigations</w:t>
                      </w:r>
                    </w:p>
                    <w:p w14:paraId="785DE00D" w14:textId="79B3C80C" w:rsidR="00A14EE7" w:rsidRDefault="00A14EE7" w:rsidP="009349D7">
                      <w:pPr>
                        <w:shd w:val="clear" w:color="auto" w:fill="FFFFFF" w:themeFill="background1"/>
                        <w:tabs>
                          <w:tab w:val="num" w:pos="1660"/>
                        </w:tabs>
                        <w:autoSpaceDE w:val="0"/>
                        <w:autoSpaceDN w:val="0"/>
                        <w:spacing w:before="80"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hyperlink r:id="rId17" w:history="1">
                        <w:r w:rsidR="006E5A94" w:rsidRPr="00A14EE7">
                          <w:rPr>
                            <w:rStyle w:val="Hyperlink"/>
                            <w:rFonts w:ascii="Arial" w:hAnsi="Arial" w:cs="Arial"/>
                          </w:rPr>
                          <w:t>Making Safeguarding Personal</w:t>
                        </w:r>
                        <w:r w:rsidRPr="00A14EE7">
                          <w:rPr>
                            <w:rStyle w:val="Hyperlink"/>
                            <w:rFonts w:ascii="Arial" w:hAnsi="Arial" w:cs="Arial"/>
                          </w:rPr>
                          <w:t xml:space="preserve"> toolkit</w:t>
                        </w:r>
                      </w:hyperlink>
                    </w:p>
                    <w:p w14:paraId="64ED678A" w14:textId="57B261A7" w:rsidR="00A14EE7" w:rsidRDefault="00A6792A" w:rsidP="009349D7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18" w:history="1">
                        <w:r w:rsidR="00122C11">
                          <w:rPr>
                            <w:rStyle w:val="Hyperlink"/>
                            <w:rFonts w:ascii="Arial" w:hAnsi="Arial" w:cs="Arial"/>
                          </w:rPr>
                          <w:t>Sussex Information Sharing Guide and Protocol</w:t>
                        </w:r>
                      </w:hyperlink>
                    </w:p>
                    <w:p w14:paraId="6162931B" w14:textId="77777777" w:rsidR="009275E8" w:rsidRDefault="00A6792A" w:rsidP="009349D7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80" w:after="0" w:line="360" w:lineRule="auto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hyperlink r:id="rId19" w:history="1">
                        <w:r w:rsidR="009275E8" w:rsidRPr="00A14EE7">
                          <w:rPr>
                            <w:rStyle w:val="Hyperlink"/>
                            <w:rFonts w:ascii="Arial" w:hAnsi="Arial" w:cs="Arial"/>
                          </w:rPr>
                          <w:t>Research in Practice: self</w:t>
                        </w:r>
                        <w:r w:rsidR="009275E8">
                          <w:rPr>
                            <w:rStyle w:val="Hyperlink"/>
                            <w:rFonts w:ascii="Arial" w:hAnsi="Arial" w:cs="Arial"/>
                          </w:rPr>
                          <w:t>-</w:t>
                        </w:r>
                        <w:r w:rsidR="009275E8" w:rsidRPr="00A14EE7">
                          <w:rPr>
                            <w:rStyle w:val="Hyperlink"/>
                            <w:rFonts w:ascii="Arial" w:hAnsi="Arial" w:cs="Arial"/>
                          </w:rPr>
                          <w:t>neglect</w:t>
                        </w:r>
                      </w:hyperlink>
                      <w:r w:rsidR="009275E8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1DB259C3" w14:textId="050766B3" w:rsidR="009275E8" w:rsidRDefault="00A6792A" w:rsidP="009349D7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120" w:after="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20" w:history="1">
                        <w:r w:rsidR="009275E8" w:rsidRPr="009275E8">
                          <w:rPr>
                            <w:rStyle w:val="Hyperlink"/>
                            <w:rFonts w:ascii="Arial" w:hAnsi="Arial" w:cs="Arial"/>
                          </w:rPr>
                          <w:t>SCIE: Have we learnt the lessons from Stephen Hoskin’s murder?</w:t>
                        </w:r>
                      </w:hyperlink>
                    </w:p>
                    <w:p w14:paraId="07FB89B8" w14:textId="79AF1A37" w:rsidR="00947927" w:rsidRDefault="00A6792A" w:rsidP="009349D7">
                      <w:pPr>
                        <w:shd w:val="clear" w:color="auto" w:fill="FFFFFF" w:themeFill="background1"/>
                        <w:autoSpaceDE w:val="0"/>
                        <w:autoSpaceDN w:val="0"/>
                        <w:spacing w:before="120" w:after="0" w:line="360" w:lineRule="auto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hyperlink r:id="rId21" w:history="1">
                        <w:r w:rsidR="00947927" w:rsidRPr="00947927">
                          <w:rPr>
                            <w:rStyle w:val="Hyperlink"/>
                            <w:rFonts w:ascii="Arial" w:hAnsi="Arial" w:cs="Arial"/>
                          </w:rPr>
                          <w:t xml:space="preserve">SCIE: </w:t>
                        </w:r>
                        <w:r w:rsidR="00947927">
                          <w:rPr>
                            <w:rStyle w:val="Hyperlink"/>
                            <w:rFonts w:ascii="Arial" w:hAnsi="Arial" w:cs="Arial"/>
                          </w:rPr>
                          <w:t xml:space="preserve">Sharing Information and </w:t>
                        </w:r>
                        <w:r w:rsidR="00947927" w:rsidRPr="00947927">
                          <w:rPr>
                            <w:rStyle w:val="Hyperlink"/>
                            <w:rFonts w:ascii="Arial" w:hAnsi="Arial" w:cs="Arial"/>
                          </w:rPr>
                          <w:t>joint working</w:t>
                        </w:r>
                      </w:hyperlink>
                    </w:p>
                    <w:p w14:paraId="2E60D025" w14:textId="4B31E97A" w:rsidR="00A14EE7" w:rsidRDefault="00A6792A" w:rsidP="009349D7">
                      <w:pPr>
                        <w:shd w:val="clear" w:color="auto" w:fill="FFFFFF" w:themeFill="background1"/>
                        <w:tabs>
                          <w:tab w:val="num" w:pos="1660"/>
                        </w:tabs>
                        <w:autoSpaceDE w:val="0"/>
                        <w:autoSpaceDN w:val="0"/>
                        <w:spacing w:before="80" w:after="8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22" w:history="1">
                        <w:r w:rsidR="00A14EE7" w:rsidRPr="00A14EE7">
                          <w:rPr>
                            <w:rStyle w:val="Hyperlink"/>
                            <w:rFonts w:ascii="Arial" w:hAnsi="Arial" w:cs="Arial"/>
                          </w:rPr>
                          <w:t>East Sussex Learning Portal</w:t>
                        </w:r>
                      </w:hyperlink>
                    </w:p>
                    <w:p w14:paraId="69F91CB1" w14:textId="273E40FB" w:rsidR="008D47D9" w:rsidRDefault="00A6792A" w:rsidP="008D47D9">
                      <w:pPr>
                        <w:shd w:val="clear" w:color="auto" w:fill="FFFFFF" w:themeFill="background1"/>
                        <w:tabs>
                          <w:tab w:val="num" w:pos="1660"/>
                        </w:tabs>
                        <w:autoSpaceDE w:val="0"/>
                        <w:autoSpaceDN w:val="0"/>
                        <w:spacing w:after="240" w:line="36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23" w:history="1">
                        <w:r w:rsidR="001033A1" w:rsidRPr="001033A1">
                          <w:rPr>
                            <w:rStyle w:val="Hyperlink"/>
                            <w:rFonts w:ascii="Arial" w:hAnsi="Arial" w:cs="Arial"/>
                          </w:rPr>
                          <w:t>B</w:t>
                        </w:r>
                        <w:r w:rsidR="001033A1">
                          <w:rPr>
                            <w:rStyle w:val="Hyperlink"/>
                            <w:rFonts w:ascii="Arial" w:hAnsi="Arial" w:cs="Arial"/>
                          </w:rPr>
                          <w:t>HSAB</w:t>
                        </w:r>
                        <w:r w:rsidR="001033A1" w:rsidRPr="001033A1">
                          <w:rPr>
                            <w:rStyle w:val="Hyperlink"/>
                            <w:rFonts w:ascii="Arial" w:hAnsi="Arial" w:cs="Arial"/>
                          </w:rPr>
                          <w:t xml:space="preserve"> </w:t>
                        </w:r>
                        <w:r w:rsidR="001033A1">
                          <w:rPr>
                            <w:rStyle w:val="Hyperlink"/>
                            <w:rFonts w:ascii="Arial" w:hAnsi="Arial" w:cs="Arial"/>
                          </w:rPr>
                          <w:t xml:space="preserve">Safeguarding Adults Training </w:t>
                        </w:r>
                      </w:hyperlink>
                    </w:p>
                    <w:p w14:paraId="31319951" w14:textId="77777777" w:rsidR="008304C0" w:rsidRPr="00A363F8" w:rsidRDefault="008304C0" w:rsidP="00A363F8">
                      <w:pPr>
                        <w:pStyle w:val="Heading1"/>
                      </w:pPr>
                      <w:r w:rsidRPr="00A363F8">
                        <w:t xml:space="preserve">For more information about this audit </w:t>
                      </w:r>
                    </w:p>
                    <w:p w14:paraId="6718B546" w14:textId="55520B1D" w:rsidR="008304C0" w:rsidRPr="00FB2037" w:rsidRDefault="008304C0" w:rsidP="008304C0">
                      <w:pP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 w:rsidRPr="00FB2037">
                        <w:rPr>
                          <w:rFonts w:ascii="Arial" w:hAnsi="Arial" w:cs="Arial"/>
                          <w:b/>
                          <w:bCs/>
                        </w:rPr>
                        <w:t>Contact</w:t>
                      </w:r>
                      <w:r w:rsidR="002070D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FB20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FB2037"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Katharine Finnigan</w:t>
                      </w:r>
                      <w:r w:rsidR="006E5A94" w:rsidRPr="00FB2037"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 xml:space="preserve">; </w:t>
                      </w:r>
                      <w:r w:rsidRPr="00FB2037">
                        <w:rPr>
                          <w:rFonts w:ascii="Arial" w:hAnsi="Arial" w:cs="Arial"/>
                          <w:lang w:eastAsia="en-GB"/>
                        </w:rPr>
                        <w:t>Q</w:t>
                      </w:r>
                      <w:r w:rsidR="00122C11">
                        <w:rPr>
                          <w:rFonts w:ascii="Arial" w:hAnsi="Arial" w:cs="Arial"/>
                          <w:lang w:eastAsia="en-GB"/>
                        </w:rPr>
                        <w:t xml:space="preserve">uality </w:t>
                      </w:r>
                      <w:r w:rsidR="00947927">
                        <w:rPr>
                          <w:rFonts w:ascii="Arial" w:hAnsi="Arial" w:cs="Arial"/>
                          <w:lang w:eastAsia="en-GB"/>
                        </w:rPr>
                        <w:t>A</w:t>
                      </w:r>
                      <w:r w:rsidR="00122C11">
                        <w:rPr>
                          <w:rFonts w:ascii="Arial" w:hAnsi="Arial" w:cs="Arial"/>
                          <w:lang w:eastAsia="en-GB"/>
                        </w:rPr>
                        <w:t>ssurance</w:t>
                      </w:r>
                      <w:r w:rsidR="00947927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FB2037">
                        <w:rPr>
                          <w:rFonts w:ascii="Arial" w:hAnsi="Arial" w:cs="Arial"/>
                          <w:lang w:eastAsia="en-GB"/>
                        </w:rPr>
                        <w:t xml:space="preserve">&amp; Learning Development Officer; </w:t>
                      </w:r>
                      <w:r w:rsidRPr="00FB2037">
                        <w:rPr>
                          <w:rFonts w:ascii="Arial" w:hAnsi="Arial" w:cs="Arial"/>
                          <w:lang w:val="en-US" w:eastAsia="en-GB"/>
                        </w:rPr>
                        <w:t>E</w:t>
                      </w:r>
                      <w:r w:rsidR="00947927">
                        <w:rPr>
                          <w:rFonts w:ascii="Arial" w:hAnsi="Arial" w:cs="Arial"/>
                          <w:lang w:val="en-US" w:eastAsia="en-GB"/>
                        </w:rPr>
                        <w:t xml:space="preserve">SSAB and BHSAB </w:t>
                      </w:r>
                    </w:p>
                    <w:p w14:paraId="08802A70" w14:textId="12A69C04" w:rsidR="008304C0" w:rsidRDefault="00A6792A" w:rsidP="008304C0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lang w:eastAsia="en-GB"/>
                        </w:rPr>
                      </w:pPr>
                      <w:hyperlink r:id="rId24" w:history="1">
                        <w:r w:rsidR="008304C0" w:rsidRPr="00FB2037">
                          <w:rPr>
                            <w:rStyle w:val="Hyperlink"/>
                            <w:rFonts w:ascii="Arial" w:hAnsi="Arial" w:cs="Arial"/>
                            <w:color w:val="auto"/>
                            <w:lang w:eastAsia="en-GB"/>
                          </w:rPr>
                          <w:t>Katharine.finnigan@eastsussex.gov.uk</w:t>
                        </w:r>
                      </w:hyperlink>
                    </w:p>
                    <w:p w14:paraId="78C328C2" w14:textId="10E4E425" w:rsidR="002E6CB3" w:rsidRDefault="002E6CB3" w:rsidP="008304C0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lang w:eastAsia="en-GB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lang w:eastAsia="en-GB"/>
                        </w:rPr>
                        <w:t>Katharine.finnigan@brighton-hove.gov.uk</w:t>
                      </w:r>
                    </w:p>
                    <w:p w14:paraId="0CA21478" w14:textId="20F1D3D6" w:rsidR="00BD2596" w:rsidRPr="00FB2037" w:rsidRDefault="008304C0" w:rsidP="00D83D6D">
                      <w:pPr>
                        <w:rPr>
                          <w:lang w:eastAsia="en-GB"/>
                        </w:rPr>
                      </w:pPr>
                      <w:r w:rsidRPr="00FB2037">
                        <w:rPr>
                          <w:rFonts w:ascii="Arial" w:hAnsi="Arial" w:cs="Arial"/>
                          <w:lang w:eastAsia="en-GB"/>
                        </w:rPr>
                        <w:t>T: 07712 236676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C7217B" w14:textId="19408998" w:rsidR="008B7868" w:rsidRDefault="008B7868" w:rsidP="001F60BB">
      <w:pPr>
        <w:pStyle w:val="Heading1"/>
        <w:shd w:val="clear" w:color="auto" w:fill="D9E2F3" w:themeFill="accent1" w:themeFillTint="33"/>
        <w:ind w:left="142"/>
      </w:pPr>
      <w:r>
        <w:t>Concerned about an adult? Contact:</w:t>
      </w:r>
    </w:p>
    <w:p w14:paraId="0B29F2B0" w14:textId="3A900FC5" w:rsidR="00625DE8" w:rsidRPr="00625DE8" w:rsidRDefault="00625DE8" w:rsidP="001F60BB">
      <w:pPr>
        <w:shd w:val="clear" w:color="auto" w:fill="D9E2F3" w:themeFill="accent1" w:themeFillTint="33"/>
        <w:ind w:left="142"/>
        <w:rPr>
          <w:rFonts w:ascii="Arial" w:hAnsi="Arial" w:cs="Arial"/>
          <w:color w:val="333333"/>
          <w:lang w:val="en"/>
        </w:rPr>
      </w:pPr>
      <w:r w:rsidRPr="00625DE8">
        <w:rPr>
          <w:rFonts w:ascii="Arial" w:hAnsi="Arial" w:cs="Arial"/>
        </w:rPr>
        <w:t xml:space="preserve">Brighton and Hove: Tel: </w:t>
      </w:r>
      <w:r w:rsidRPr="00625DE8">
        <w:rPr>
          <w:rFonts w:ascii="Arial" w:hAnsi="Arial" w:cs="Arial"/>
          <w:color w:val="333333"/>
          <w:lang w:val="en"/>
        </w:rPr>
        <w:t>01273 295555</w:t>
      </w:r>
    </w:p>
    <w:p w14:paraId="63501324" w14:textId="4AFA78B6" w:rsidR="00625DE8" w:rsidRDefault="00625DE8" w:rsidP="001F60BB">
      <w:pPr>
        <w:shd w:val="clear" w:color="auto" w:fill="D9E2F3" w:themeFill="accent1" w:themeFillTint="33"/>
        <w:ind w:left="142"/>
        <w:rPr>
          <w:rFonts w:ascii="Arial" w:hAnsi="Arial" w:cs="Arial"/>
          <w:color w:val="333333"/>
          <w:lang w:val="en"/>
        </w:rPr>
      </w:pPr>
      <w:r w:rsidRPr="00625DE8">
        <w:rPr>
          <w:rFonts w:ascii="Arial" w:hAnsi="Arial" w:cs="Arial"/>
          <w:color w:val="333333"/>
          <w:lang w:val="en"/>
        </w:rPr>
        <w:t>East Sussex: Tel: 0345 60 80 191</w:t>
      </w:r>
    </w:p>
    <w:p w14:paraId="4204F6FE" w14:textId="47595BF0" w:rsidR="00625DE8" w:rsidRPr="0008144D" w:rsidRDefault="00625DE8" w:rsidP="001F60BB">
      <w:pPr>
        <w:pStyle w:val="Heading1"/>
        <w:shd w:val="clear" w:color="auto" w:fill="D9E2F3" w:themeFill="accent1" w:themeFillTint="33"/>
        <w:ind w:left="142"/>
      </w:pPr>
      <w:r w:rsidRPr="00625DE8">
        <w:rPr>
          <w:lang w:val="en"/>
        </w:rPr>
        <w:t>Concerned about a child</w:t>
      </w:r>
      <w:r w:rsidR="008D47D9">
        <w:rPr>
          <w:lang w:val="en"/>
        </w:rPr>
        <w:t>?</w:t>
      </w:r>
      <w:r w:rsidR="008B7868">
        <w:rPr>
          <w:lang w:val="en"/>
        </w:rPr>
        <w:t xml:space="preserve"> </w:t>
      </w:r>
      <w:r w:rsidRPr="0008144D">
        <w:t>Contact:</w:t>
      </w:r>
    </w:p>
    <w:p w14:paraId="5AF2761F" w14:textId="4F45893F" w:rsidR="00625DE8" w:rsidRPr="00625DE8" w:rsidRDefault="00625DE8" w:rsidP="001F60BB">
      <w:pPr>
        <w:shd w:val="clear" w:color="auto" w:fill="D9E2F3" w:themeFill="accent1" w:themeFillTint="33"/>
        <w:ind w:left="142"/>
        <w:rPr>
          <w:rFonts w:ascii="Arial" w:hAnsi="Arial" w:cs="Arial"/>
          <w:lang w:val="en"/>
        </w:rPr>
      </w:pPr>
      <w:r w:rsidRPr="00625DE8">
        <w:rPr>
          <w:rFonts w:ascii="Arial" w:hAnsi="Arial" w:cs="Arial"/>
          <w:lang w:val="en"/>
        </w:rPr>
        <w:t xml:space="preserve">Brighton and Hove: </w:t>
      </w:r>
      <w:hyperlink r:id="rId25" w:history="1">
        <w:r w:rsidR="00540C2B" w:rsidRPr="00FB2037">
          <w:rPr>
            <w:rStyle w:val="Hyperlink"/>
            <w:rFonts w:ascii="Arial" w:hAnsi="Arial" w:cs="Arial"/>
            <w:color w:val="auto"/>
            <w:u w:val="none"/>
            <w:lang w:val="en"/>
          </w:rPr>
          <w:t>Tel:01273</w:t>
        </w:r>
      </w:hyperlink>
      <w:r w:rsidR="00540C2B" w:rsidRPr="00FB2037">
        <w:rPr>
          <w:rFonts w:ascii="Arial" w:hAnsi="Arial" w:cs="Arial"/>
          <w:lang w:val="en"/>
        </w:rPr>
        <w:t xml:space="preserve"> 295555</w:t>
      </w:r>
      <w:r w:rsidR="00540C2B" w:rsidRPr="00FB2037">
        <w:rPr>
          <w:rFonts w:cs="Arial"/>
          <w:sz w:val="60"/>
          <w:szCs w:val="60"/>
          <w:lang w:val="en"/>
        </w:rPr>
        <w:t xml:space="preserve"> </w:t>
      </w:r>
    </w:p>
    <w:p w14:paraId="14694D12" w14:textId="54644F59" w:rsidR="002B2D30" w:rsidRDefault="00625DE8" w:rsidP="001F60BB">
      <w:pPr>
        <w:shd w:val="clear" w:color="auto" w:fill="D9E2F3" w:themeFill="accent1" w:themeFillTint="33"/>
        <w:spacing w:after="720"/>
        <w:ind w:left="142"/>
        <w:rPr>
          <w:rFonts w:ascii="Arial" w:hAnsi="Arial" w:cs="Arial"/>
          <w:lang w:val="en"/>
        </w:rPr>
      </w:pPr>
      <w:r w:rsidRPr="00625DE8">
        <w:rPr>
          <w:rFonts w:ascii="Arial" w:hAnsi="Arial" w:cs="Arial"/>
          <w:lang w:val="en"/>
        </w:rPr>
        <w:t xml:space="preserve">East Sussex: Tel: </w:t>
      </w:r>
      <w:r w:rsidR="00540C2B">
        <w:rPr>
          <w:rFonts w:ascii="Arial" w:hAnsi="Arial" w:cs="Arial"/>
          <w:lang w:val="en"/>
        </w:rPr>
        <w:t>01323 464 222</w:t>
      </w:r>
    </w:p>
    <w:p w14:paraId="19068795" w14:textId="08DEAF82" w:rsidR="008B7868" w:rsidRDefault="00011CC2" w:rsidP="001F60BB">
      <w:pPr>
        <w:shd w:val="clear" w:color="auto" w:fill="D9E2F3" w:themeFill="accent1" w:themeFillTint="33"/>
        <w:spacing w:before="360" w:after="120"/>
        <w:ind w:left="142"/>
        <w:rPr>
          <w:rStyle w:val="Heading1Char"/>
        </w:rPr>
      </w:pPr>
      <w:r w:rsidRPr="008B7868">
        <w:rPr>
          <w:rStyle w:val="Heading1Char"/>
        </w:rPr>
        <w:t xml:space="preserve">For urgent </w:t>
      </w:r>
      <w:r w:rsidR="008B7868" w:rsidRPr="008B7868">
        <w:rPr>
          <w:rStyle w:val="Heading1Char"/>
        </w:rPr>
        <w:t>m</w:t>
      </w:r>
      <w:r w:rsidRPr="008B7868">
        <w:rPr>
          <w:rStyle w:val="Heading1Char"/>
        </w:rPr>
        <w:t xml:space="preserve">ental </w:t>
      </w:r>
      <w:r w:rsidR="008B7868" w:rsidRPr="008B7868">
        <w:rPr>
          <w:rStyle w:val="Heading1Char"/>
        </w:rPr>
        <w:t>h</w:t>
      </w:r>
      <w:r w:rsidRPr="008B7868">
        <w:rPr>
          <w:rStyle w:val="Heading1Char"/>
        </w:rPr>
        <w:t xml:space="preserve">ealth </w:t>
      </w:r>
      <w:r w:rsidR="008B7868" w:rsidRPr="008B7868">
        <w:rPr>
          <w:rStyle w:val="Heading1Char"/>
        </w:rPr>
        <w:t>concerns</w:t>
      </w:r>
      <w:r w:rsidR="00C94CF5">
        <w:rPr>
          <w:rStyle w:val="Heading1Char"/>
        </w:rPr>
        <w:t>:</w:t>
      </w:r>
      <w:r w:rsidR="008B7868" w:rsidRPr="008B7868">
        <w:rPr>
          <w:rStyle w:val="Heading1Char"/>
        </w:rPr>
        <w:t xml:space="preserve">  </w:t>
      </w:r>
    </w:p>
    <w:p w14:paraId="780315DB" w14:textId="13A393DF" w:rsidR="00C94CF5" w:rsidRPr="00122C11" w:rsidRDefault="00C94CF5" w:rsidP="001F60BB">
      <w:pPr>
        <w:shd w:val="clear" w:color="auto" w:fill="D9E2F3" w:themeFill="accent1" w:themeFillTint="33"/>
        <w:spacing w:before="120" w:after="120"/>
        <w:ind w:left="142"/>
        <w:rPr>
          <w:rStyle w:val="Heading1Char"/>
          <w:b w:val="0"/>
          <w:bCs w:val="0"/>
          <w:color w:val="auto"/>
          <w:sz w:val="22"/>
          <w:szCs w:val="22"/>
        </w:rPr>
      </w:pPr>
      <w:r w:rsidRPr="00122C11">
        <w:rPr>
          <w:rStyle w:val="Heading1Char"/>
          <w:b w:val="0"/>
          <w:bCs w:val="0"/>
          <w:color w:val="auto"/>
          <w:sz w:val="22"/>
          <w:szCs w:val="22"/>
        </w:rPr>
        <w:t xml:space="preserve">Telephone numbers for urgent out of hours clinical referrals are listed on </w:t>
      </w:r>
      <w:hyperlink r:id="rId26" w:history="1">
        <w:r w:rsidRPr="00122C11">
          <w:rPr>
            <w:rStyle w:val="Hyperlink"/>
            <w:rFonts w:ascii="Arial" w:eastAsiaTheme="majorEastAsia" w:hAnsi="Arial" w:cstheme="majorBidi"/>
          </w:rPr>
          <w:t>SPFT web site</w:t>
        </w:r>
      </w:hyperlink>
      <w:r w:rsidRPr="00122C11">
        <w:rPr>
          <w:rStyle w:val="Heading1Char"/>
          <w:b w:val="0"/>
          <w:bCs w:val="0"/>
          <w:color w:val="auto"/>
          <w:sz w:val="22"/>
          <w:szCs w:val="22"/>
        </w:rPr>
        <w:t xml:space="preserve"> </w:t>
      </w:r>
    </w:p>
    <w:p w14:paraId="056CA077" w14:textId="77777777" w:rsidR="00A363F8" w:rsidRDefault="00A363F8" w:rsidP="001F60BB">
      <w:pPr>
        <w:shd w:val="clear" w:color="auto" w:fill="D9E2F3" w:themeFill="accent1" w:themeFillTint="33"/>
        <w:spacing w:before="120" w:after="120"/>
        <w:ind w:left="142"/>
        <w:rPr>
          <w:rStyle w:val="Heading1Char"/>
          <w:b w:val="0"/>
          <w:bCs w:val="0"/>
          <w:color w:val="auto"/>
        </w:rPr>
      </w:pPr>
    </w:p>
    <w:sectPr w:rsidR="00A363F8" w:rsidSect="00446B7C">
      <w:type w:val="continuous"/>
      <w:pgSz w:w="11906" w:h="16838"/>
      <w:pgMar w:top="709" w:right="424" w:bottom="426" w:left="567" w:header="708" w:footer="283" w:gutter="0"/>
      <w:cols w:num="2" w:space="28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E82"/>
    <w:multiLevelType w:val="hybridMultilevel"/>
    <w:tmpl w:val="4BEACEBA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221D3A"/>
    <w:multiLevelType w:val="hybridMultilevel"/>
    <w:tmpl w:val="C458F6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21B"/>
    <w:multiLevelType w:val="hybridMultilevel"/>
    <w:tmpl w:val="358212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580"/>
    <w:multiLevelType w:val="hybridMultilevel"/>
    <w:tmpl w:val="5FC8F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960"/>
    <w:multiLevelType w:val="hybridMultilevel"/>
    <w:tmpl w:val="BFD0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7B7"/>
    <w:multiLevelType w:val="hybridMultilevel"/>
    <w:tmpl w:val="FBFA41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6BD"/>
    <w:multiLevelType w:val="hybridMultilevel"/>
    <w:tmpl w:val="2DD46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34885"/>
    <w:multiLevelType w:val="hybridMultilevel"/>
    <w:tmpl w:val="9B6E57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A26A0"/>
    <w:multiLevelType w:val="hybridMultilevel"/>
    <w:tmpl w:val="2760F6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D0C4D"/>
    <w:multiLevelType w:val="multilevel"/>
    <w:tmpl w:val="423689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F94330"/>
    <w:multiLevelType w:val="hybridMultilevel"/>
    <w:tmpl w:val="9CE8EBDE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706E50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C60FC2"/>
    <w:multiLevelType w:val="hybridMultilevel"/>
    <w:tmpl w:val="42EA5C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130F2"/>
    <w:multiLevelType w:val="hybridMultilevel"/>
    <w:tmpl w:val="EFBA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009"/>
    <w:multiLevelType w:val="hybridMultilevel"/>
    <w:tmpl w:val="0F569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23E48"/>
    <w:multiLevelType w:val="hybridMultilevel"/>
    <w:tmpl w:val="0DA83C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3C24"/>
    <w:multiLevelType w:val="hybridMultilevel"/>
    <w:tmpl w:val="D1D440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3F505A"/>
    <w:multiLevelType w:val="hybridMultilevel"/>
    <w:tmpl w:val="AA4A4B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F534A"/>
    <w:multiLevelType w:val="hybridMultilevel"/>
    <w:tmpl w:val="F966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92081"/>
    <w:multiLevelType w:val="hybridMultilevel"/>
    <w:tmpl w:val="49DC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7C28"/>
    <w:multiLevelType w:val="hybridMultilevel"/>
    <w:tmpl w:val="A6FA49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85A69"/>
    <w:multiLevelType w:val="hybridMultilevel"/>
    <w:tmpl w:val="5478E0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3842"/>
    <w:multiLevelType w:val="hybridMultilevel"/>
    <w:tmpl w:val="116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24D3F"/>
    <w:multiLevelType w:val="hybridMultilevel"/>
    <w:tmpl w:val="6C6619F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44562"/>
    <w:multiLevelType w:val="hybridMultilevel"/>
    <w:tmpl w:val="240EAD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1284"/>
    <w:multiLevelType w:val="hybridMultilevel"/>
    <w:tmpl w:val="25CA04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AF459E"/>
    <w:multiLevelType w:val="hybridMultilevel"/>
    <w:tmpl w:val="212CF44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DF70C5"/>
    <w:multiLevelType w:val="hybridMultilevel"/>
    <w:tmpl w:val="0B5ACB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4101F0"/>
    <w:multiLevelType w:val="hybridMultilevel"/>
    <w:tmpl w:val="05665E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F64A1"/>
    <w:multiLevelType w:val="hybridMultilevel"/>
    <w:tmpl w:val="AC0278CA"/>
    <w:lvl w:ilvl="0" w:tplc="59C2F5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75101"/>
    <w:multiLevelType w:val="hybridMultilevel"/>
    <w:tmpl w:val="BF163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74F5E"/>
    <w:multiLevelType w:val="hybridMultilevel"/>
    <w:tmpl w:val="7CC898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1096"/>
    <w:multiLevelType w:val="hybridMultilevel"/>
    <w:tmpl w:val="D70215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52530">
    <w:abstractNumId w:val="3"/>
  </w:num>
  <w:num w:numId="2" w16cid:durableId="962347052">
    <w:abstractNumId w:val="19"/>
  </w:num>
  <w:num w:numId="3" w16cid:durableId="1810631556">
    <w:abstractNumId w:val="30"/>
  </w:num>
  <w:num w:numId="4" w16cid:durableId="478882687">
    <w:abstractNumId w:val="17"/>
  </w:num>
  <w:num w:numId="5" w16cid:durableId="935863280">
    <w:abstractNumId w:val="12"/>
  </w:num>
  <w:num w:numId="6" w16cid:durableId="161549022">
    <w:abstractNumId w:val="2"/>
  </w:num>
  <w:num w:numId="7" w16cid:durableId="1050543989">
    <w:abstractNumId w:val="13"/>
  </w:num>
  <w:num w:numId="8" w16cid:durableId="1223978730">
    <w:abstractNumId w:val="10"/>
  </w:num>
  <w:num w:numId="9" w16cid:durableId="1912808789">
    <w:abstractNumId w:val="21"/>
  </w:num>
  <w:num w:numId="10" w16cid:durableId="1538850926">
    <w:abstractNumId w:val="27"/>
  </w:num>
  <w:num w:numId="11" w16cid:durableId="463811297">
    <w:abstractNumId w:val="23"/>
  </w:num>
  <w:num w:numId="12" w16cid:durableId="1404256043">
    <w:abstractNumId w:val="1"/>
  </w:num>
  <w:num w:numId="13" w16cid:durableId="516433569">
    <w:abstractNumId w:val="8"/>
  </w:num>
  <w:num w:numId="14" w16cid:durableId="31731569">
    <w:abstractNumId w:val="29"/>
  </w:num>
  <w:num w:numId="15" w16cid:durableId="192038532">
    <w:abstractNumId w:val="26"/>
  </w:num>
  <w:num w:numId="16" w16cid:durableId="1101796849">
    <w:abstractNumId w:val="6"/>
  </w:num>
  <w:num w:numId="17" w16cid:durableId="246422649">
    <w:abstractNumId w:val="25"/>
  </w:num>
  <w:num w:numId="18" w16cid:durableId="865675018">
    <w:abstractNumId w:val="14"/>
  </w:num>
  <w:num w:numId="19" w16cid:durableId="745758802">
    <w:abstractNumId w:val="5"/>
  </w:num>
  <w:num w:numId="20" w16cid:durableId="27920131">
    <w:abstractNumId w:val="11"/>
  </w:num>
  <w:num w:numId="21" w16cid:durableId="1944217688">
    <w:abstractNumId w:val="16"/>
  </w:num>
  <w:num w:numId="22" w16cid:durableId="63259341">
    <w:abstractNumId w:val="0"/>
  </w:num>
  <w:num w:numId="23" w16cid:durableId="596594558">
    <w:abstractNumId w:val="28"/>
  </w:num>
  <w:num w:numId="24" w16cid:durableId="1623851262">
    <w:abstractNumId w:val="9"/>
  </w:num>
  <w:num w:numId="25" w16cid:durableId="1772814980">
    <w:abstractNumId w:val="4"/>
  </w:num>
  <w:num w:numId="26" w16cid:durableId="528764919">
    <w:abstractNumId w:val="24"/>
  </w:num>
  <w:num w:numId="27" w16cid:durableId="1385445976">
    <w:abstractNumId w:val="7"/>
  </w:num>
  <w:num w:numId="28" w16cid:durableId="196241847">
    <w:abstractNumId w:val="31"/>
  </w:num>
  <w:num w:numId="29" w16cid:durableId="204682078">
    <w:abstractNumId w:val="22"/>
  </w:num>
  <w:num w:numId="30" w16cid:durableId="1155994149">
    <w:abstractNumId w:val="18"/>
  </w:num>
  <w:num w:numId="31" w16cid:durableId="288244184">
    <w:abstractNumId w:val="15"/>
  </w:num>
  <w:num w:numId="32" w16cid:durableId="10724607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23"/>
    <w:rsid w:val="00011CC2"/>
    <w:rsid w:val="00025EC0"/>
    <w:rsid w:val="00041304"/>
    <w:rsid w:val="0008144D"/>
    <w:rsid w:val="000966B7"/>
    <w:rsid w:val="000D15B7"/>
    <w:rsid w:val="001033A1"/>
    <w:rsid w:val="00116611"/>
    <w:rsid w:val="00122C11"/>
    <w:rsid w:val="0014319A"/>
    <w:rsid w:val="001A3FC8"/>
    <w:rsid w:val="001E0C34"/>
    <w:rsid w:val="001F60BB"/>
    <w:rsid w:val="002070DA"/>
    <w:rsid w:val="00236947"/>
    <w:rsid w:val="0025607D"/>
    <w:rsid w:val="002714B7"/>
    <w:rsid w:val="002B2D30"/>
    <w:rsid w:val="002E6CB3"/>
    <w:rsid w:val="00365BF7"/>
    <w:rsid w:val="003D05E5"/>
    <w:rsid w:val="003E65B1"/>
    <w:rsid w:val="00446B7C"/>
    <w:rsid w:val="00480D0C"/>
    <w:rsid w:val="0048417A"/>
    <w:rsid w:val="004B4069"/>
    <w:rsid w:val="00540C2B"/>
    <w:rsid w:val="00566B3E"/>
    <w:rsid w:val="005743BE"/>
    <w:rsid w:val="005D488C"/>
    <w:rsid w:val="00625DE8"/>
    <w:rsid w:val="006354EB"/>
    <w:rsid w:val="00640EFF"/>
    <w:rsid w:val="00641563"/>
    <w:rsid w:val="006527E3"/>
    <w:rsid w:val="00663BFB"/>
    <w:rsid w:val="0069031D"/>
    <w:rsid w:val="006B7E54"/>
    <w:rsid w:val="006E5A94"/>
    <w:rsid w:val="00722DF6"/>
    <w:rsid w:val="00763CDD"/>
    <w:rsid w:val="0079731C"/>
    <w:rsid w:val="007F761E"/>
    <w:rsid w:val="008304C0"/>
    <w:rsid w:val="00865D5D"/>
    <w:rsid w:val="00884933"/>
    <w:rsid w:val="008B3EC1"/>
    <w:rsid w:val="008B7868"/>
    <w:rsid w:val="008D47D9"/>
    <w:rsid w:val="009275E8"/>
    <w:rsid w:val="009349D7"/>
    <w:rsid w:val="00945186"/>
    <w:rsid w:val="009476E0"/>
    <w:rsid w:val="00947927"/>
    <w:rsid w:val="00974865"/>
    <w:rsid w:val="009D4812"/>
    <w:rsid w:val="009E6C2F"/>
    <w:rsid w:val="009F1603"/>
    <w:rsid w:val="00A14EE7"/>
    <w:rsid w:val="00A2502D"/>
    <w:rsid w:val="00A363F8"/>
    <w:rsid w:val="00A5313D"/>
    <w:rsid w:val="00A535E8"/>
    <w:rsid w:val="00A62B63"/>
    <w:rsid w:val="00A6792A"/>
    <w:rsid w:val="00AE1DF0"/>
    <w:rsid w:val="00BD2596"/>
    <w:rsid w:val="00BD64B3"/>
    <w:rsid w:val="00BE1523"/>
    <w:rsid w:val="00BF79FB"/>
    <w:rsid w:val="00C94CF5"/>
    <w:rsid w:val="00CB3E70"/>
    <w:rsid w:val="00D4784A"/>
    <w:rsid w:val="00D83D6D"/>
    <w:rsid w:val="00D8780D"/>
    <w:rsid w:val="00D87F44"/>
    <w:rsid w:val="00DB21B8"/>
    <w:rsid w:val="00DB4608"/>
    <w:rsid w:val="00E07CE8"/>
    <w:rsid w:val="00E5473C"/>
    <w:rsid w:val="00E57A26"/>
    <w:rsid w:val="00E6186A"/>
    <w:rsid w:val="00E877FB"/>
    <w:rsid w:val="00EE43FA"/>
    <w:rsid w:val="00F146CD"/>
    <w:rsid w:val="00F314C4"/>
    <w:rsid w:val="00F5289A"/>
    <w:rsid w:val="00F6010E"/>
    <w:rsid w:val="00F61E64"/>
    <w:rsid w:val="00F7337B"/>
    <w:rsid w:val="00F82892"/>
    <w:rsid w:val="00FB2037"/>
    <w:rsid w:val="00FC23AE"/>
    <w:rsid w:val="00FC4A41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286F"/>
  <w15:chartTrackingRefBased/>
  <w15:docId w15:val="{6090F4A5-976E-4258-8095-C4211889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2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6C2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B7868"/>
    <w:pPr>
      <w:shd w:val="clear" w:color="auto" w:fill="FBE4D5" w:themeFill="accent2" w:themeFillTint="33"/>
      <w:spacing w:before="360"/>
      <w:ind w:firstLine="42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E152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15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E6C2F"/>
    <w:rPr>
      <w:rFonts w:ascii="Arial" w:eastAsiaTheme="majorEastAsia" w:hAnsi="Arial" w:cstheme="majorBidi"/>
      <w:b/>
      <w:bCs/>
      <w:color w:val="2F5496" w:themeColor="accent1" w:themeShade="BF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E15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7868"/>
    <w:rPr>
      <w:rFonts w:ascii="Arial" w:eastAsiaTheme="majorEastAsia" w:hAnsi="Arial" w:cstheme="majorBidi"/>
      <w:b/>
      <w:bCs/>
      <w:color w:val="2F5496" w:themeColor="accent1" w:themeShade="BF"/>
      <w:sz w:val="24"/>
      <w:szCs w:val="28"/>
      <w:shd w:val="clear" w:color="auto" w:fill="FBE4D5" w:themeFill="accent2" w:themeFillTint="33"/>
    </w:rPr>
  </w:style>
  <w:style w:type="paragraph" w:styleId="NoSpacing">
    <w:name w:val="No Spacing"/>
    <w:uiPriority w:val="1"/>
    <w:qFormat/>
    <w:rsid w:val="00BE15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15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1523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E1523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641563"/>
  </w:style>
  <w:style w:type="paragraph" w:customStyle="1" w:styleId="Bullet">
    <w:name w:val="Bullet"/>
    <w:qFormat/>
    <w:rsid w:val="00641563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5A9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4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5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ussexsab.org.uk/documents/adult-b-sar-published-february-2020/" TargetMode="External"/><Relationship Id="rId13" Type="http://schemas.openxmlformats.org/officeDocument/2006/relationships/hyperlink" Target="https://www.scie.org.uk/safeguarding/adults/practice/sharing-information" TargetMode="External"/><Relationship Id="rId18" Type="http://schemas.openxmlformats.org/officeDocument/2006/relationships/hyperlink" Target="https://www.bhsab.org.uk/documents/sussex-information-sharing-guide-and-protocol/" TargetMode="External"/><Relationship Id="rId26" Type="http://schemas.openxmlformats.org/officeDocument/2006/relationships/hyperlink" Target="https://www.sussexpartnership.nhs.uk/urgent-referra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.org.uk/safeguarding/adults/practice/sharing-informatio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scie.org.uk/safeguarding/adults/practice/lessons-learnt/steven-hoskin-ten-years-on?utm_campaign=11935523_SCIELine%2029%20October%202020&amp;utm_medium=email&amp;utm_source=SOCIAL%20CARE%20INSTITUTE%20FOR%20EXCELLENCE%20&amp;utm_sfid=003G000002EV4CWIA1&amp;utm_role=Social%20worker&amp;dm_i=4O5,73TIB,JKIZLC,SQ66B,1" TargetMode="External"/><Relationship Id="rId17" Type="http://schemas.openxmlformats.org/officeDocument/2006/relationships/hyperlink" Target="https://www.local.gov.uk/msp-toolkit" TargetMode="External"/><Relationship Id="rId25" Type="http://schemas.openxmlformats.org/officeDocument/2006/relationships/hyperlink" Target="Tel:0127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arine.finnigan@eastsussex.gov.uk" TargetMode="External"/><Relationship Id="rId20" Type="http://schemas.openxmlformats.org/officeDocument/2006/relationships/hyperlink" Target="https://www.scie.org.uk/safeguarding/adults/practice/lessons-learnt/steven-hoskin-ten-years-on?utm_campaign=11935523_SCIELine%2029%20October%202020&amp;utm_medium=email&amp;utm_source=SOCIAL%20CARE%20INSTITUTE%20FOR%20EXCELLENCE%20&amp;utm_sfid=003G000002EV4CWIA1&amp;utm_role=Social%20worker&amp;dm_i=4O5,73TIB,JKIZLC,SQ66B,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searchinpractice.org.uk/adults/topics/self-neglect/" TargetMode="External"/><Relationship Id="rId24" Type="http://schemas.openxmlformats.org/officeDocument/2006/relationships/hyperlink" Target="mailto:Katharine.finnigan@eastsussex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.brighton-hove.gov.uk/cpd/portal.asp?ccid=2" TargetMode="External"/><Relationship Id="rId23" Type="http://schemas.openxmlformats.org/officeDocument/2006/relationships/hyperlink" Target="https://learning.brighton-hove.gov.uk/cpd/portal.asp?ccid=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hsab.org.uk/documents/sussex-information-sharing-guide-and-protocol/" TargetMode="External"/><Relationship Id="rId19" Type="http://schemas.openxmlformats.org/officeDocument/2006/relationships/hyperlink" Target="https://www.researchinpractice.org.uk/adults/topics/self-negl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cal.gov.uk/msp-toolkit" TargetMode="External"/><Relationship Id="rId14" Type="http://schemas.openxmlformats.org/officeDocument/2006/relationships/hyperlink" Target="https://eastsussexlearning.org.uk/" TargetMode="External"/><Relationship Id="rId22" Type="http://schemas.openxmlformats.org/officeDocument/2006/relationships/hyperlink" Target="https://eastsussexlearning.org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B282-7E45-4AFF-92CE-A103BCB3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Finnigan</dc:creator>
  <cp:keywords/>
  <dc:description/>
  <cp:lastModifiedBy>Sophie Watson</cp:lastModifiedBy>
  <cp:revision>2</cp:revision>
  <dcterms:created xsi:type="dcterms:W3CDTF">2024-05-29T11:06:00Z</dcterms:created>
  <dcterms:modified xsi:type="dcterms:W3CDTF">2024-05-29T11:06:00Z</dcterms:modified>
</cp:coreProperties>
</file>