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B6F1" w14:textId="77777777" w:rsidR="007465BB" w:rsidRDefault="007465BB" w:rsidP="007465BB"/>
    <w:p w14:paraId="18B0F579" w14:textId="23DAA979" w:rsidR="007465BB" w:rsidRDefault="007465BB" w:rsidP="007465BB">
      <w:pPr>
        <w:jc w:val="center"/>
        <w:rPr>
          <w:rFonts w:ascii="Arial" w:hAnsi="Arial" w:cs="Arial"/>
        </w:rPr>
      </w:pPr>
      <w:r>
        <w:rPr>
          <w:rFonts w:ascii="Arial" w:hAnsi="Arial" w:cs="Arial"/>
          <w:noProof/>
        </w:rPr>
        <w:drawing>
          <wp:inline distT="0" distB="0" distL="0" distR="0" wp14:anchorId="3F96B3F6" wp14:editId="42A7364B">
            <wp:extent cx="5731510" cy="11296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1129665"/>
                    </a:xfrm>
                    <a:prstGeom prst="rect">
                      <a:avLst/>
                    </a:prstGeom>
                    <a:noFill/>
                    <a:ln>
                      <a:noFill/>
                    </a:ln>
                  </pic:spPr>
                </pic:pic>
              </a:graphicData>
            </a:graphic>
          </wp:inline>
        </w:drawing>
      </w:r>
    </w:p>
    <w:p w14:paraId="57C5E617" w14:textId="77777777" w:rsidR="007465BB" w:rsidRDefault="007465BB" w:rsidP="007465BB">
      <w:pPr>
        <w:jc w:val="center"/>
        <w:rPr>
          <w:rFonts w:ascii="Arial" w:hAnsi="Arial" w:cs="Arial"/>
          <w:b/>
          <w:bCs/>
          <w:color w:val="C00000"/>
          <w:lang w:eastAsia="en-GB"/>
        </w:rPr>
      </w:pPr>
      <w:r>
        <w:rPr>
          <w:rFonts w:ascii="Arial" w:hAnsi="Arial" w:cs="Arial"/>
          <w:b/>
          <w:bCs/>
          <w:color w:val="C00000"/>
          <w:lang w:eastAsia="en-GB"/>
        </w:rPr>
        <w:t>East Sussex Safeguarding Adults Board Monthly Digest</w:t>
      </w:r>
    </w:p>
    <w:p w14:paraId="5E18F6F7" w14:textId="77777777" w:rsidR="007465BB" w:rsidRDefault="007465BB" w:rsidP="007465BB">
      <w:pPr>
        <w:jc w:val="center"/>
        <w:rPr>
          <w:rFonts w:ascii="Arial" w:hAnsi="Arial" w:cs="Arial"/>
          <w:b/>
          <w:bCs/>
          <w:color w:val="C00000"/>
          <w:lang w:eastAsia="en-GB"/>
        </w:rPr>
      </w:pPr>
      <w:r>
        <w:rPr>
          <w:rFonts w:ascii="Arial" w:hAnsi="Arial" w:cs="Arial"/>
          <w:b/>
          <w:bCs/>
          <w:color w:val="C00000"/>
          <w:lang w:eastAsia="en-GB"/>
        </w:rPr>
        <w:t>August 2023</w:t>
      </w:r>
    </w:p>
    <w:p w14:paraId="7EC7502C" w14:textId="77777777" w:rsidR="007465BB" w:rsidRDefault="007465BB" w:rsidP="007465BB">
      <w:pPr>
        <w:rPr>
          <w:rFonts w:ascii="Arial" w:hAnsi="Arial" w:cs="Arial"/>
        </w:rPr>
      </w:pPr>
    </w:p>
    <w:p w14:paraId="3F5B9E26" w14:textId="77777777" w:rsidR="007465BB" w:rsidRDefault="007465BB" w:rsidP="007465BB"/>
    <w:p w14:paraId="38CEDC84" w14:textId="77777777" w:rsidR="007465BB" w:rsidRDefault="007465BB" w:rsidP="007465BB">
      <w:pPr>
        <w:rPr>
          <w:rFonts w:ascii="Arial" w:hAnsi="Arial" w:cs="Arial"/>
        </w:rPr>
      </w:pPr>
      <w:r>
        <w:rPr>
          <w:rFonts w:ascii="Arial" w:hAnsi="Arial" w:cs="Arial"/>
        </w:rPr>
        <w:t xml:space="preserve">This latest roundup includes information about the work of one of the Subgroups of the SAB, our new Interim Independent Chair, The East Sussex Domestic &amp; Sexual Violence &amp; Abuse &amp; Violence Against Women &amp; Girls Training Prospectus for 2023-2024, The Seaview Project, Collaboration Against Exploitation programme and upcoming Training opportunities. </w:t>
      </w:r>
    </w:p>
    <w:p w14:paraId="72EE7D15" w14:textId="77777777" w:rsidR="007465BB" w:rsidRDefault="007465BB" w:rsidP="007465BB">
      <w:pPr>
        <w:rPr>
          <w:rStyle w:val="Hyperlink"/>
          <w:b/>
          <w:bCs/>
          <w:color w:val="C00000"/>
        </w:rPr>
      </w:pPr>
      <w:r>
        <w:rPr>
          <w:rFonts w:ascii="Arial" w:hAnsi="Arial" w:cs="Arial"/>
        </w:rPr>
        <w:t xml:space="preserve">Have an interesting item? Please get in touch </w:t>
      </w:r>
      <w:hyperlink r:id="rId7" w:history="1">
        <w:r>
          <w:rPr>
            <w:rStyle w:val="Hyperlink"/>
            <w:rFonts w:ascii="Arial" w:hAnsi="Arial" w:cs="Arial"/>
            <w:b/>
            <w:bCs/>
            <w:color w:val="C00000"/>
          </w:rPr>
          <w:t>ESSAB.Contact@eastsussex.gov.uk</w:t>
        </w:r>
      </w:hyperlink>
      <w:r>
        <w:rPr>
          <w:rStyle w:val="Hyperlink"/>
          <w:rFonts w:ascii="Arial" w:hAnsi="Arial" w:cs="Arial"/>
          <w:b/>
          <w:bCs/>
          <w:color w:val="C00000"/>
        </w:rPr>
        <w:t xml:space="preserve"> </w:t>
      </w:r>
    </w:p>
    <w:p w14:paraId="42417342" w14:textId="77777777" w:rsidR="007465BB" w:rsidRDefault="007465BB" w:rsidP="007465BB">
      <w:pPr>
        <w:rPr>
          <w:rStyle w:val="Hyperlink"/>
          <w:b/>
          <w:bCs/>
          <w:color w:val="C00000"/>
        </w:rPr>
      </w:pPr>
    </w:p>
    <w:p w14:paraId="63EF82B7" w14:textId="000FA289" w:rsidR="007465BB" w:rsidRDefault="007465BB" w:rsidP="007465BB">
      <w:pPr>
        <w:rPr>
          <w:rStyle w:val="Hyperlink"/>
          <w:rFonts w:ascii="Arial" w:hAnsi="Arial" w:cs="Arial"/>
          <w:b/>
          <w:bCs/>
          <w:color w:val="C00000"/>
        </w:rPr>
      </w:pPr>
      <w:r>
        <w:rPr>
          <w:noProof/>
        </w:rPr>
        <w:drawing>
          <wp:anchor distT="0" distB="0" distL="114300" distR="114300" simplePos="0" relativeHeight="251656192" behindDoc="0" locked="0" layoutInCell="1" allowOverlap="1" wp14:anchorId="3EC705E5" wp14:editId="6BED0CC4">
            <wp:simplePos x="0" y="0"/>
            <wp:positionH relativeFrom="margin">
              <wp:align>left</wp:align>
            </wp:positionH>
            <wp:positionV relativeFrom="margin">
              <wp:posOffset>3178810</wp:posOffset>
            </wp:positionV>
            <wp:extent cx="1621790" cy="2162810"/>
            <wp:effectExtent l="0" t="0" r="0" b="8890"/>
            <wp:wrapSquare wrapText="bothSides"/>
            <wp:docPr id="5" name="Picture 5" descr="A person with curly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erson with curly hai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2162810"/>
                    </a:xfrm>
                    <a:prstGeom prst="rect">
                      <a:avLst/>
                    </a:prstGeom>
                    <a:noFill/>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C00000"/>
        </w:rPr>
        <w:t xml:space="preserve">Introducing our new interim Safeguarding Adults Board Independent Chair </w:t>
      </w:r>
    </w:p>
    <w:p w14:paraId="76769B37" w14:textId="77777777" w:rsidR="007465BB" w:rsidRDefault="007465BB" w:rsidP="007465BB">
      <w:pPr>
        <w:rPr>
          <w:rStyle w:val="Hyperlink"/>
          <w:b/>
          <w:bCs/>
          <w:color w:val="auto"/>
          <w:u w:val="none"/>
        </w:rPr>
      </w:pPr>
    </w:p>
    <w:p w14:paraId="3F2D8D09" w14:textId="77777777" w:rsidR="007465BB" w:rsidRPr="004B2462" w:rsidRDefault="007465BB" w:rsidP="004B2462">
      <w:pPr>
        <w:jc w:val="both"/>
        <w:rPr>
          <w:rStyle w:val="Hyperlink"/>
          <w:rFonts w:ascii="Arial" w:hAnsi="Arial" w:cs="Arial"/>
          <w:i/>
          <w:iCs/>
          <w:color w:val="auto"/>
          <w:u w:val="none"/>
        </w:rPr>
      </w:pPr>
      <w:r w:rsidRPr="004B2462">
        <w:rPr>
          <w:rStyle w:val="Hyperlink"/>
          <w:rFonts w:ascii="Arial" w:hAnsi="Arial" w:cs="Arial"/>
          <w:i/>
          <w:iCs/>
          <w:color w:val="auto"/>
          <w:u w:val="none"/>
        </w:rPr>
        <w:t>The Board is preparing our Annual Report which details the work of the Safeguarding Adults Board in the last year. There has been a lot happening in terms of us working to continue to raise awareness of safeguarding adults within our local communities. All partners work hard to support prevention of abuse and neglect, which is one of our main aims.</w:t>
      </w:r>
    </w:p>
    <w:p w14:paraId="119457F0" w14:textId="77777777" w:rsidR="004B2462" w:rsidRDefault="004B2462" w:rsidP="004B2462">
      <w:pPr>
        <w:jc w:val="both"/>
        <w:rPr>
          <w:rStyle w:val="Hyperlink"/>
          <w:rFonts w:ascii="Arial" w:hAnsi="Arial" w:cs="Arial"/>
          <w:i/>
          <w:iCs/>
          <w:color w:val="auto"/>
          <w:u w:val="none"/>
        </w:rPr>
      </w:pPr>
    </w:p>
    <w:p w14:paraId="51885614" w14:textId="25999FCE" w:rsidR="007465BB" w:rsidRPr="004B2462" w:rsidRDefault="007465BB" w:rsidP="004B2462">
      <w:pPr>
        <w:jc w:val="both"/>
        <w:rPr>
          <w:rStyle w:val="Hyperlink"/>
          <w:rFonts w:ascii="Arial" w:hAnsi="Arial" w:cs="Arial"/>
          <w:i/>
          <w:iCs/>
          <w:color w:val="auto"/>
          <w:u w:val="none"/>
        </w:rPr>
      </w:pPr>
      <w:r w:rsidRPr="004B2462">
        <w:rPr>
          <w:rStyle w:val="Hyperlink"/>
          <w:rFonts w:ascii="Arial" w:hAnsi="Arial" w:cs="Arial"/>
          <w:i/>
          <w:iCs/>
          <w:color w:val="auto"/>
          <w:u w:val="none"/>
        </w:rPr>
        <w:t xml:space="preserve">There is a significant amount of learning and support so I would encourage every member of staff to check what is on offer below and attend to update your practice and share experiences across all partners. The value is learning together as you all bring a different perspective in your work of safeguarding the people you work with and meet every day. </w:t>
      </w:r>
    </w:p>
    <w:p w14:paraId="765B25DD" w14:textId="77777777" w:rsidR="007465BB" w:rsidRPr="004B2462" w:rsidRDefault="007465BB" w:rsidP="004B2462">
      <w:pPr>
        <w:jc w:val="both"/>
        <w:rPr>
          <w:rStyle w:val="Hyperlink"/>
          <w:rFonts w:ascii="Arial" w:hAnsi="Arial" w:cs="Arial"/>
          <w:b/>
          <w:bCs/>
          <w:color w:val="C00000"/>
          <w:u w:val="none"/>
        </w:rPr>
      </w:pPr>
    </w:p>
    <w:p w14:paraId="21C87F01" w14:textId="77777777" w:rsidR="007465BB" w:rsidRPr="004B2462" w:rsidRDefault="007465BB" w:rsidP="004B2462">
      <w:pPr>
        <w:jc w:val="both"/>
        <w:rPr>
          <w:rStyle w:val="Hyperlink"/>
          <w:rFonts w:ascii="Arial" w:hAnsi="Arial" w:cs="Arial"/>
          <w:b/>
          <w:bCs/>
          <w:color w:val="C00000"/>
          <w:u w:val="none"/>
        </w:rPr>
      </w:pPr>
      <w:r w:rsidRPr="004B2462">
        <w:rPr>
          <w:rStyle w:val="Hyperlink"/>
          <w:rFonts w:ascii="Arial" w:hAnsi="Arial" w:cs="Arial"/>
          <w:b/>
          <w:bCs/>
          <w:color w:val="C00000"/>
          <w:u w:val="none"/>
        </w:rPr>
        <w:t>Seona Douglas</w:t>
      </w:r>
    </w:p>
    <w:p w14:paraId="23BD1C9C" w14:textId="77777777" w:rsidR="007465BB" w:rsidRDefault="007465BB" w:rsidP="007465BB">
      <w:pPr>
        <w:rPr>
          <w:rStyle w:val="Hyperlink"/>
          <w:rFonts w:ascii="Arial" w:hAnsi="Arial" w:cs="Arial"/>
          <w:b/>
          <w:bCs/>
          <w:color w:val="C00000"/>
        </w:rPr>
      </w:pPr>
    </w:p>
    <w:p w14:paraId="28FF5EF2" w14:textId="77777777" w:rsidR="007465BB" w:rsidRDefault="007465BB" w:rsidP="007465BB">
      <w:pPr>
        <w:rPr>
          <w:rStyle w:val="Hyperlink"/>
          <w:rFonts w:ascii="Arial" w:hAnsi="Arial" w:cs="Arial"/>
          <w:b/>
          <w:bCs/>
          <w:color w:val="C00000"/>
        </w:rPr>
      </w:pPr>
    </w:p>
    <w:p w14:paraId="1780BC62" w14:textId="746C8ADE" w:rsidR="007465BB" w:rsidRDefault="007465BB" w:rsidP="007465BB">
      <w:pPr>
        <w:rPr>
          <w:rStyle w:val="Hyperlink"/>
          <w:rFonts w:ascii="Arial" w:hAnsi="Arial" w:cs="Arial"/>
          <w:b/>
          <w:bCs/>
          <w:color w:val="C00000"/>
        </w:rPr>
      </w:pPr>
      <w:r>
        <w:rPr>
          <w:rStyle w:val="Hyperlink"/>
          <w:rFonts w:ascii="Arial" w:hAnsi="Arial" w:cs="Arial"/>
          <w:b/>
          <w:bCs/>
          <w:color w:val="C00000"/>
        </w:rPr>
        <w:t>_________________________________________________________________________</w:t>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r>
        <w:rPr>
          <w:rStyle w:val="Hyperlink"/>
          <w:rFonts w:ascii="Arial" w:hAnsi="Arial" w:cs="Arial"/>
          <w:b/>
          <w:bCs/>
          <w:color w:val="C00000"/>
        </w:rPr>
        <w:softHyphen/>
      </w:r>
    </w:p>
    <w:p w14:paraId="40C7AABC" w14:textId="77777777" w:rsidR="007465BB" w:rsidRDefault="007465BB" w:rsidP="007465BB">
      <w:pPr>
        <w:rPr>
          <w:rStyle w:val="Hyperlink"/>
          <w:rFonts w:ascii="Arial" w:hAnsi="Arial" w:cs="Arial"/>
          <w:b/>
          <w:bCs/>
          <w:color w:val="C00000"/>
          <w:u w:val="none"/>
        </w:rPr>
      </w:pPr>
      <w:r>
        <w:rPr>
          <w:rStyle w:val="Hyperlink"/>
          <w:rFonts w:ascii="Arial" w:hAnsi="Arial" w:cs="Arial"/>
          <w:b/>
          <w:bCs/>
          <w:color w:val="C00000"/>
        </w:rPr>
        <w:t xml:space="preserve">The Safeguarding Community Network </w:t>
      </w:r>
    </w:p>
    <w:p w14:paraId="46EDB9CE" w14:textId="77777777" w:rsidR="007465BB" w:rsidRDefault="007465BB" w:rsidP="007465BB">
      <w:pPr>
        <w:rPr>
          <w:rStyle w:val="Hyperlink"/>
          <w:rFonts w:ascii="Arial" w:hAnsi="Arial" w:cs="Arial"/>
          <w:b/>
          <w:bCs/>
          <w:color w:val="auto"/>
        </w:rPr>
      </w:pPr>
    </w:p>
    <w:p w14:paraId="28FDF924" w14:textId="77777777" w:rsidR="007465BB" w:rsidRPr="004B2462" w:rsidRDefault="007465BB" w:rsidP="004B2462">
      <w:pPr>
        <w:jc w:val="both"/>
        <w:rPr>
          <w:rStyle w:val="Hyperlink"/>
          <w:rFonts w:ascii="Arial" w:hAnsi="Arial" w:cs="Arial"/>
          <w:color w:val="auto"/>
          <w:u w:val="none"/>
        </w:rPr>
      </w:pPr>
      <w:r w:rsidRPr="004B2462">
        <w:rPr>
          <w:rStyle w:val="Hyperlink"/>
          <w:rFonts w:ascii="Arial" w:hAnsi="Arial" w:cs="Arial"/>
          <w:b/>
          <w:bCs/>
          <w:color w:val="auto"/>
          <w:u w:val="none"/>
        </w:rPr>
        <w:t xml:space="preserve">What is it? </w:t>
      </w:r>
      <w:r w:rsidRPr="004B2462">
        <w:rPr>
          <w:rStyle w:val="Hyperlink"/>
          <w:rFonts w:ascii="Arial" w:hAnsi="Arial" w:cs="Arial"/>
          <w:color w:val="auto"/>
          <w:u w:val="none"/>
        </w:rPr>
        <w:t xml:space="preserve">The Safeguarding Community Network is a subgroup of the Safeguarding Adults Board (SAB). The main purpose of the group is to ensure adults with care and support needs, their </w:t>
      </w:r>
      <w:proofErr w:type="spellStart"/>
      <w:r w:rsidRPr="004B2462">
        <w:rPr>
          <w:rStyle w:val="Hyperlink"/>
          <w:rFonts w:ascii="Arial" w:hAnsi="Arial" w:cs="Arial"/>
          <w:color w:val="auto"/>
          <w:u w:val="none"/>
        </w:rPr>
        <w:t>carers</w:t>
      </w:r>
      <w:proofErr w:type="spellEnd"/>
      <w:r w:rsidRPr="004B2462">
        <w:rPr>
          <w:rStyle w:val="Hyperlink"/>
          <w:rFonts w:ascii="Arial" w:hAnsi="Arial" w:cs="Arial"/>
          <w:color w:val="auto"/>
          <w:u w:val="none"/>
        </w:rPr>
        <w:t xml:space="preserve"> and the local community have a voice in contributing to developments in adult safeguarding practice, so that their views can be reflected in the work the SAB does to improve outcomes for people who use safeguarding services.</w:t>
      </w:r>
    </w:p>
    <w:p w14:paraId="324BA3BC" w14:textId="77777777" w:rsidR="007465BB" w:rsidRPr="004B2462" w:rsidRDefault="007465BB" w:rsidP="004B2462">
      <w:pPr>
        <w:jc w:val="both"/>
        <w:rPr>
          <w:rStyle w:val="Hyperlink"/>
          <w:rFonts w:ascii="Arial" w:hAnsi="Arial" w:cs="Arial"/>
          <w:b/>
          <w:bCs/>
          <w:color w:val="auto"/>
          <w:u w:val="none"/>
        </w:rPr>
      </w:pPr>
    </w:p>
    <w:p w14:paraId="1AD52BFB" w14:textId="77777777" w:rsidR="007465BB" w:rsidRPr="004B2462" w:rsidRDefault="007465BB" w:rsidP="004B2462">
      <w:pPr>
        <w:jc w:val="both"/>
        <w:rPr>
          <w:rStyle w:val="Hyperlink"/>
          <w:rFonts w:ascii="Arial" w:hAnsi="Arial" w:cs="Arial"/>
          <w:color w:val="auto"/>
          <w:u w:val="none"/>
        </w:rPr>
      </w:pPr>
      <w:r w:rsidRPr="004B2462">
        <w:rPr>
          <w:rStyle w:val="Hyperlink"/>
          <w:rFonts w:ascii="Arial" w:hAnsi="Arial" w:cs="Arial"/>
          <w:b/>
          <w:bCs/>
          <w:color w:val="auto"/>
          <w:u w:val="none"/>
        </w:rPr>
        <w:t xml:space="preserve">Who attends? </w:t>
      </w:r>
      <w:proofErr w:type="gramStart"/>
      <w:r w:rsidRPr="004B2462">
        <w:rPr>
          <w:rStyle w:val="Hyperlink"/>
          <w:rFonts w:ascii="Arial" w:hAnsi="Arial" w:cs="Arial"/>
          <w:color w:val="auto"/>
          <w:u w:val="none"/>
        </w:rPr>
        <w:t>A number of</w:t>
      </w:r>
      <w:proofErr w:type="gramEnd"/>
      <w:r w:rsidRPr="004B2462">
        <w:rPr>
          <w:rStyle w:val="Hyperlink"/>
          <w:rFonts w:ascii="Arial" w:hAnsi="Arial" w:cs="Arial"/>
          <w:color w:val="auto"/>
          <w:u w:val="none"/>
        </w:rPr>
        <w:t xml:space="preserve"> local community organisations and individuals attend. They all work with, and support adults living in East Sussex or have received care and support from services in East Sussex.</w:t>
      </w:r>
    </w:p>
    <w:p w14:paraId="7F04F700" w14:textId="77777777" w:rsidR="007465BB" w:rsidRPr="004B2462" w:rsidRDefault="007465BB" w:rsidP="004B2462">
      <w:pPr>
        <w:jc w:val="both"/>
        <w:rPr>
          <w:rStyle w:val="Hyperlink"/>
          <w:rFonts w:ascii="Arial" w:hAnsi="Arial" w:cs="Arial"/>
          <w:b/>
          <w:bCs/>
          <w:color w:val="auto"/>
          <w:u w:val="none"/>
        </w:rPr>
      </w:pPr>
    </w:p>
    <w:p w14:paraId="7C84AB64" w14:textId="77777777" w:rsidR="007465BB" w:rsidRDefault="007465BB" w:rsidP="004B2462">
      <w:pPr>
        <w:jc w:val="both"/>
        <w:rPr>
          <w:rStyle w:val="Hyperlink"/>
          <w:rFonts w:ascii="Arial" w:hAnsi="Arial" w:cs="Arial"/>
          <w:color w:val="auto"/>
        </w:rPr>
      </w:pPr>
      <w:r w:rsidRPr="004B2462">
        <w:rPr>
          <w:rStyle w:val="Hyperlink"/>
          <w:rFonts w:ascii="Arial" w:hAnsi="Arial" w:cs="Arial"/>
          <w:b/>
          <w:bCs/>
          <w:color w:val="auto"/>
          <w:u w:val="none"/>
        </w:rPr>
        <w:t xml:space="preserve">How often does the Network meet? </w:t>
      </w:r>
      <w:r w:rsidRPr="004B2462">
        <w:rPr>
          <w:rStyle w:val="Hyperlink"/>
          <w:rFonts w:ascii="Arial" w:hAnsi="Arial" w:cs="Arial"/>
          <w:color w:val="auto"/>
          <w:u w:val="none"/>
        </w:rPr>
        <w:t>We meet four times a year and the chair of the Network is currently chaired by Riona Doidge who is the Volunteer and Engagement Manager with East Sussex Community Voice</w:t>
      </w:r>
      <w:r>
        <w:rPr>
          <w:rStyle w:val="Hyperlink"/>
          <w:rFonts w:ascii="Arial" w:hAnsi="Arial" w:cs="Arial"/>
          <w:color w:val="auto"/>
        </w:rPr>
        <w:t>.</w:t>
      </w:r>
    </w:p>
    <w:p w14:paraId="08B006DB" w14:textId="77777777" w:rsidR="007465BB" w:rsidRDefault="007465BB" w:rsidP="007465BB">
      <w:pPr>
        <w:rPr>
          <w:rStyle w:val="Hyperlink"/>
          <w:rFonts w:ascii="Arial" w:hAnsi="Arial" w:cs="Arial"/>
          <w:b/>
          <w:bCs/>
          <w:color w:val="auto"/>
        </w:rPr>
      </w:pPr>
    </w:p>
    <w:p w14:paraId="6403A5D8" w14:textId="77777777" w:rsidR="007465BB" w:rsidRDefault="007465BB" w:rsidP="007465BB">
      <w:pPr>
        <w:rPr>
          <w:rStyle w:val="Hyperlink"/>
          <w:rFonts w:ascii="Arial" w:hAnsi="Arial" w:cs="Arial"/>
          <w:b/>
          <w:bCs/>
          <w:color w:val="auto"/>
        </w:rPr>
      </w:pPr>
      <w:r>
        <w:rPr>
          <w:rStyle w:val="Hyperlink"/>
          <w:rFonts w:ascii="Arial" w:hAnsi="Arial" w:cs="Arial"/>
          <w:b/>
          <w:bCs/>
          <w:color w:val="auto"/>
        </w:rPr>
        <w:lastRenderedPageBreak/>
        <w:t xml:space="preserve">What are the benefits of joining or attending the Network? </w:t>
      </w:r>
    </w:p>
    <w:p w14:paraId="7AFE48B3" w14:textId="77777777" w:rsidR="007465BB" w:rsidRPr="004B2462" w:rsidRDefault="007465BB" w:rsidP="007465BB">
      <w:pPr>
        <w:pStyle w:val="ListParagraph"/>
        <w:numPr>
          <w:ilvl w:val="0"/>
          <w:numId w:val="1"/>
        </w:numPr>
        <w:spacing w:line="240" w:lineRule="auto"/>
        <w:rPr>
          <w:rStyle w:val="Hyperlink"/>
          <w:rFonts w:ascii="Arial" w:eastAsia="Times New Roman" w:hAnsi="Arial" w:cs="Arial"/>
          <w:color w:val="auto"/>
          <w:u w:val="none"/>
        </w:rPr>
      </w:pPr>
      <w:r w:rsidRPr="004B2462">
        <w:rPr>
          <w:rStyle w:val="Hyperlink"/>
          <w:rFonts w:ascii="Arial" w:eastAsia="Times New Roman" w:hAnsi="Arial" w:cs="Arial"/>
          <w:color w:val="auto"/>
          <w:u w:val="none"/>
        </w:rPr>
        <w:t>Gaining a better awareness of safeguarding adults’ issues in East Sussex</w:t>
      </w:r>
    </w:p>
    <w:p w14:paraId="0837F730" w14:textId="77777777" w:rsidR="007465BB" w:rsidRPr="004B2462" w:rsidRDefault="007465BB" w:rsidP="007465BB">
      <w:pPr>
        <w:pStyle w:val="ListParagraph"/>
        <w:numPr>
          <w:ilvl w:val="0"/>
          <w:numId w:val="1"/>
        </w:numPr>
        <w:spacing w:line="240" w:lineRule="auto"/>
        <w:rPr>
          <w:rStyle w:val="Hyperlink"/>
          <w:rFonts w:ascii="Arial" w:eastAsia="Times New Roman" w:hAnsi="Arial" w:cs="Arial"/>
          <w:color w:val="auto"/>
          <w:u w:val="none"/>
        </w:rPr>
      </w:pPr>
      <w:r w:rsidRPr="004B2462">
        <w:rPr>
          <w:rStyle w:val="Hyperlink"/>
          <w:rFonts w:ascii="Arial" w:eastAsia="Times New Roman" w:hAnsi="Arial" w:cs="Arial"/>
          <w:color w:val="auto"/>
          <w:u w:val="none"/>
        </w:rPr>
        <w:t xml:space="preserve">Getting advice and information on safeguarding issues </w:t>
      </w:r>
    </w:p>
    <w:p w14:paraId="66129F29" w14:textId="77777777" w:rsidR="007465BB" w:rsidRPr="004B2462" w:rsidRDefault="007465BB" w:rsidP="007465BB">
      <w:pPr>
        <w:pStyle w:val="ListParagraph"/>
        <w:numPr>
          <w:ilvl w:val="0"/>
          <w:numId w:val="1"/>
        </w:numPr>
        <w:spacing w:line="240" w:lineRule="auto"/>
        <w:rPr>
          <w:rStyle w:val="Hyperlink"/>
          <w:rFonts w:ascii="Arial" w:eastAsia="Times New Roman" w:hAnsi="Arial" w:cs="Arial"/>
          <w:color w:val="auto"/>
          <w:u w:val="none"/>
        </w:rPr>
      </w:pPr>
      <w:r w:rsidRPr="004B2462">
        <w:rPr>
          <w:rStyle w:val="Hyperlink"/>
          <w:rFonts w:ascii="Arial" w:eastAsia="Times New Roman" w:hAnsi="Arial" w:cs="Arial"/>
          <w:color w:val="auto"/>
          <w:u w:val="none"/>
        </w:rPr>
        <w:t>Hearing from services and agencies about different safeguarding issues – for example: Modern Slavery, Coercion and Control, how to make a safeguarding referral, safeguarding responsibilities for organisations working with adults.</w:t>
      </w:r>
    </w:p>
    <w:p w14:paraId="7370E6F8" w14:textId="77777777" w:rsidR="007465BB" w:rsidRPr="004B2462" w:rsidRDefault="007465BB" w:rsidP="007465BB">
      <w:pPr>
        <w:rPr>
          <w:rStyle w:val="Hyperlink"/>
          <w:rFonts w:ascii="Arial" w:hAnsi="Arial" w:cs="Arial"/>
          <w:color w:val="auto"/>
          <w:u w:val="none"/>
        </w:rPr>
      </w:pPr>
      <w:r w:rsidRPr="004B2462">
        <w:rPr>
          <w:rStyle w:val="Hyperlink"/>
          <w:rFonts w:ascii="Arial" w:hAnsi="Arial" w:cs="Arial"/>
          <w:b/>
          <w:bCs/>
          <w:color w:val="auto"/>
          <w:u w:val="none"/>
        </w:rPr>
        <w:t xml:space="preserve">When is the next meeting? </w:t>
      </w:r>
      <w:r w:rsidRPr="004B2462">
        <w:rPr>
          <w:rStyle w:val="Hyperlink"/>
          <w:rFonts w:ascii="Arial" w:hAnsi="Arial" w:cs="Arial"/>
          <w:color w:val="auto"/>
          <w:u w:val="none"/>
        </w:rPr>
        <w:t>The next meeting is taking place virtually on Tuesday the 19</w:t>
      </w:r>
      <w:r w:rsidRPr="004B2462">
        <w:rPr>
          <w:rStyle w:val="Hyperlink"/>
          <w:rFonts w:ascii="Arial" w:hAnsi="Arial" w:cs="Arial"/>
          <w:color w:val="auto"/>
          <w:u w:val="none"/>
          <w:vertAlign w:val="superscript"/>
        </w:rPr>
        <w:t>th</w:t>
      </w:r>
      <w:r w:rsidRPr="004B2462">
        <w:rPr>
          <w:rStyle w:val="Hyperlink"/>
          <w:rFonts w:ascii="Arial" w:hAnsi="Arial" w:cs="Arial"/>
          <w:color w:val="auto"/>
          <w:u w:val="none"/>
        </w:rPr>
        <w:t xml:space="preserve"> of September from 1.30 – 3.30. During the meeting we will be hearing from Change Grow </w:t>
      </w:r>
      <w:proofErr w:type="gramStart"/>
      <w:r w:rsidRPr="004B2462">
        <w:rPr>
          <w:rStyle w:val="Hyperlink"/>
          <w:rFonts w:ascii="Arial" w:hAnsi="Arial" w:cs="Arial"/>
          <w:color w:val="auto"/>
          <w:u w:val="none"/>
        </w:rPr>
        <w:t>Live ,</w:t>
      </w:r>
      <w:proofErr w:type="gramEnd"/>
      <w:r w:rsidRPr="004B2462">
        <w:rPr>
          <w:rStyle w:val="Hyperlink"/>
          <w:rFonts w:ascii="Arial" w:hAnsi="Arial" w:cs="Arial"/>
          <w:color w:val="auto"/>
          <w:u w:val="none"/>
        </w:rPr>
        <w:t xml:space="preserve"> an organisation which delivers STAR Drug and Alcohol and Domestic Abuse services in East Sussex.</w:t>
      </w:r>
    </w:p>
    <w:p w14:paraId="4D59BAB1" w14:textId="77777777" w:rsidR="007465BB" w:rsidRPr="004B2462" w:rsidRDefault="007465BB" w:rsidP="007465BB">
      <w:pPr>
        <w:rPr>
          <w:rStyle w:val="Hyperlink"/>
          <w:rFonts w:ascii="Arial" w:hAnsi="Arial" w:cs="Arial"/>
          <w:color w:val="auto"/>
          <w:u w:val="none"/>
        </w:rPr>
      </w:pPr>
    </w:p>
    <w:p w14:paraId="065C0939" w14:textId="77777777" w:rsidR="007465BB" w:rsidRPr="004B2462" w:rsidRDefault="007465BB" w:rsidP="007465BB">
      <w:pPr>
        <w:rPr>
          <w:rStyle w:val="Hyperlink"/>
          <w:rFonts w:ascii="Arial" w:hAnsi="Arial" w:cs="Arial"/>
          <w:color w:val="auto"/>
          <w:u w:val="none"/>
        </w:rPr>
      </w:pPr>
      <w:r w:rsidRPr="004B2462">
        <w:rPr>
          <w:rStyle w:val="Hyperlink"/>
          <w:rFonts w:ascii="Arial" w:hAnsi="Arial" w:cs="Arial"/>
          <w:color w:val="auto"/>
          <w:u w:val="none"/>
        </w:rPr>
        <w:t xml:space="preserve">If you would like to attend, please email </w:t>
      </w:r>
      <w:hyperlink r:id="rId9" w:history="1">
        <w:r w:rsidRPr="004B2462">
          <w:rPr>
            <w:rStyle w:val="Hyperlink"/>
            <w:rFonts w:ascii="Arial" w:hAnsi="Arial" w:cs="Arial"/>
            <w:u w:val="none"/>
          </w:rPr>
          <w:t>gail.butler@eastsussex.gov.uk</w:t>
        </w:r>
      </w:hyperlink>
      <w:r w:rsidRPr="004B2462">
        <w:rPr>
          <w:rStyle w:val="Hyperlink"/>
          <w:rFonts w:ascii="Arial" w:hAnsi="Arial" w:cs="Arial"/>
          <w:color w:val="auto"/>
          <w:u w:val="none"/>
        </w:rPr>
        <w:t xml:space="preserve"> </w:t>
      </w:r>
    </w:p>
    <w:p w14:paraId="13DA78EC" w14:textId="031865A8" w:rsidR="007465BB" w:rsidRPr="004B2462" w:rsidRDefault="007465BB" w:rsidP="007465BB">
      <w:pPr>
        <w:rPr>
          <w:rStyle w:val="Hyperlink"/>
          <w:rFonts w:ascii="Arial" w:hAnsi="Arial" w:cs="Arial"/>
          <w:b/>
          <w:bCs/>
          <w:color w:val="C00000"/>
          <w:u w:val="none"/>
        </w:rPr>
      </w:pPr>
      <w:r w:rsidRPr="004B2462">
        <w:rPr>
          <w:rStyle w:val="Hyperlink"/>
          <w:rFonts w:ascii="Arial" w:hAnsi="Arial" w:cs="Arial"/>
          <w:b/>
          <w:bCs/>
          <w:color w:val="C00000"/>
          <w:u w:val="none"/>
        </w:rPr>
        <w:t>_________________________________________________________________________</w:t>
      </w:r>
    </w:p>
    <w:p w14:paraId="3F5DA577" w14:textId="77777777" w:rsidR="007465BB" w:rsidRDefault="007465BB" w:rsidP="007465BB">
      <w:pPr>
        <w:pStyle w:val="sc-fscxdp"/>
        <w:shd w:val="clear" w:color="auto" w:fill="FFFFFF"/>
        <w:spacing w:before="0" w:beforeAutospacing="0" w:after="0" w:afterAutospacing="0"/>
        <w:rPr>
          <w:sz w:val="22"/>
          <w:szCs w:val="22"/>
        </w:rPr>
      </w:pPr>
    </w:p>
    <w:p w14:paraId="06A194C2" w14:textId="77777777" w:rsidR="007465BB" w:rsidRDefault="007465BB" w:rsidP="007465BB">
      <w:pPr>
        <w:rPr>
          <w:rFonts w:ascii="Arial" w:hAnsi="Arial" w:cs="Arial"/>
          <w:b/>
          <w:bCs/>
          <w:color w:val="C00000"/>
          <w:lang w:eastAsia="en-GB"/>
        </w:rPr>
      </w:pPr>
      <w:bookmarkStart w:id="0" w:name="_Hlk141452610"/>
      <w:r>
        <w:rPr>
          <w:rFonts w:ascii="Arial" w:hAnsi="Arial" w:cs="Arial"/>
          <w:b/>
          <w:bCs/>
          <w:color w:val="C00000"/>
          <w:shd w:val="clear" w:color="auto" w:fill="FFFFFF"/>
          <w:lang w:eastAsia="en-GB"/>
        </w:rPr>
        <w:t>East Sussex Domestic &amp; Sexual Violence &amp; Abuse &amp; Violence Against Women &amp; Girls Training Prospectus for 2023-2024</w:t>
      </w:r>
    </w:p>
    <w:bookmarkEnd w:id="0"/>
    <w:p w14:paraId="7FD497BC" w14:textId="77777777" w:rsidR="007465BB" w:rsidRDefault="007465BB" w:rsidP="007465BB">
      <w:pPr>
        <w:shd w:val="clear" w:color="auto" w:fill="FFFFFF"/>
        <w:spacing w:after="225"/>
        <w:rPr>
          <w:rFonts w:ascii="Arial" w:hAnsi="Arial" w:cs="Arial"/>
          <w:b/>
          <w:bCs/>
          <w:color w:val="C00000"/>
          <w:lang w:eastAsia="en-GB"/>
        </w:rPr>
      </w:pPr>
      <w:r>
        <w:rPr>
          <w:rFonts w:ascii="Arial" w:hAnsi="Arial" w:cs="Arial"/>
          <w:color w:val="231F20"/>
          <w:lang w:eastAsia="en-GB"/>
        </w:rPr>
        <w:t xml:space="preserve">The prospectus contains training course details (online and face to face), booking details, and costs if applicable. Courses are suitable for any worker/volunteer who may have contact with people experiencing DSVA. The course link will provide more detail around the course content, audience, and duration. The prospectus is available on our website </w:t>
      </w:r>
      <w:hyperlink r:id="rId10" w:history="1">
        <w:r>
          <w:rPr>
            <w:rStyle w:val="Hyperlink"/>
            <w:rFonts w:ascii="Arial" w:hAnsi="Arial" w:cs="Arial"/>
            <w:b/>
            <w:bCs/>
            <w:color w:val="C00000"/>
            <w:lang w:eastAsia="en-GB"/>
          </w:rPr>
          <w:t>here</w:t>
        </w:r>
      </w:hyperlink>
      <w:r>
        <w:rPr>
          <w:rFonts w:ascii="Arial" w:hAnsi="Arial" w:cs="Arial"/>
          <w:b/>
          <w:bCs/>
          <w:color w:val="C00000"/>
          <w:lang w:eastAsia="en-GB"/>
        </w:rPr>
        <w:t>.</w:t>
      </w:r>
    </w:p>
    <w:p w14:paraId="19CE0F85" w14:textId="5A008D03" w:rsidR="007465BB" w:rsidRDefault="007465BB" w:rsidP="007465BB">
      <w:pPr>
        <w:shd w:val="clear" w:color="auto" w:fill="FFFFFF"/>
        <w:spacing w:after="225"/>
        <w:rPr>
          <w:rFonts w:ascii="Arial" w:hAnsi="Arial" w:cs="Arial"/>
          <w:color w:val="C00000"/>
        </w:rPr>
      </w:pPr>
      <w:r>
        <w:rPr>
          <w:rFonts w:ascii="Arial" w:hAnsi="Arial" w:cs="Arial"/>
          <w:b/>
          <w:bCs/>
          <w:color w:val="C00000"/>
          <w:lang w:eastAsia="en-GB"/>
        </w:rPr>
        <w:t>_________________________________________________________________________</w:t>
      </w:r>
    </w:p>
    <w:p w14:paraId="11361D7D" w14:textId="77777777" w:rsidR="007465BB" w:rsidRDefault="007465BB" w:rsidP="007465BB">
      <w:pPr>
        <w:pStyle w:val="sc-fscxdp"/>
        <w:shd w:val="clear" w:color="auto" w:fill="FFFFFF"/>
        <w:spacing w:before="0" w:beforeAutospacing="0" w:after="0" w:afterAutospacing="0"/>
        <w:rPr>
          <w:rFonts w:ascii="Arial" w:hAnsi="Arial" w:cs="Arial"/>
          <w:b/>
          <w:bCs/>
          <w:i/>
          <w:iCs/>
          <w:color w:val="C00000"/>
          <w:sz w:val="22"/>
          <w:szCs w:val="22"/>
        </w:rPr>
      </w:pPr>
      <w:r>
        <w:rPr>
          <w:rFonts w:ascii="Arial" w:hAnsi="Arial" w:cs="Arial"/>
          <w:b/>
          <w:bCs/>
          <w:color w:val="C00000"/>
          <w:sz w:val="22"/>
          <w:szCs w:val="22"/>
        </w:rPr>
        <w:t xml:space="preserve">Seaview Project – </w:t>
      </w:r>
      <w:r>
        <w:rPr>
          <w:rFonts w:ascii="Arial" w:hAnsi="Arial" w:cs="Arial"/>
          <w:b/>
          <w:bCs/>
          <w:i/>
          <w:iCs/>
          <w:color w:val="C00000"/>
          <w:sz w:val="22"/>
          <w:szCs w:val="22"/>
        </w:rPr>
        <w:t>where health, wellbeing, and housing matter</w:t>
      </w:r>
    </w:p>
    <w:p w14:paraId="6415F26A" w14:textId="77777777" w:rsidR="007465BB" w:rsidRDefault="007465BB" w:rsidP="007465BB">
      <w:pPr>
        <w:pStyle w:val="sc-fscxdp"/>
        <w:shd w:val="clear" w:color="auto" w:fill="FFFFFF"/>
        <w:spacing w:before="0" w:beforeAutospacing="0" w:after="0" w:afterAutospacing="0"/>
        <w:rPr>
          <w:rFonts w:ascii="Arial" w:hAnsi="Arial" w:cs="Arial"/>
          <w:sz w:val="22"/>
          <w:szCs w:val="22"/>
        </w:rPr>
      </w:pPr>
      <w:r>
        <w:rPr>
          <w:rFonts w:ascii="Arial" w:hAnsi="Arial" w:cs="Arial"/>
          <w:color w:val="000000"/>
          <w:sz w:val="22"/>
          <w:szCs w:val="22"/>
        </w:rPr>
        <w:t xml:space="preserve">Every year, hundreds of vulnerable people’s lives are improved with the support and assistance provided by Seaview Project’s staff and volunteers in the Hastings and St Leonards </w:t>
      </w:r>
      <w:proofErr w:type="spellStart"/>
      <w:r>
        <w:rPr>
          <w:rFonts w:ascii="Arial" w:hAnsi="Arial" w:cs="Arial"/>
          <w:color w:val="000000"/>
          <w:sz w:val="22"/>
          <w:szCs w:val="22"/>
        </w:rPr>
        <w:t>Community.Seaview’s</w:t>
      </w:r>
      <w:proofErr w:type="spellEnd"/>
      <w:r>
        <w:rPr>
          <w:rFonts w:ascii="Arial" w:hAnsi="Arial" w:cs="Arial"/>
          <w:color w:val="000000"/>
          <w:sz w:val="22"/>
          <w:szCs w:val="22"/>
        </w:rPr>
        <w:t xml:space="preserve"> range of support services helps marginalised people with addiction problems, mental health issues, ex-and at-risk offenders and rough sleepers achieve personal growth and fulfilment.</w:t>
      </w:r>
    </w:p>
    <w:p w14:paraId="3901BA94" w14:textId="77777777" w:rsidR="007465BB" w:rsidRDefault="007465BB" w:rsidP="007465BB">
      <w:pPr>
        <w:pStyle w:val="sc-fscxdp"/>
        <w:shd w:val="clear" w:color="auto" w:fill="FFFFFF"/>
        <w:rPr>
          <w:rFonts w:ascii="Arial" w:hAnsi="Arial" w:cs="Arial"/>
          <w:sz w:val="22"/>
          <w:szCs w:val="22"/>
        </w:rPr>
      </w:pPr>
      <w:r>
        <w:rPr>
          <w:rFonts w:ascii="Arial" w:hAnsi="Arial" w:cs="Arial"/>
          <w:color w:val="000000"/>
          <w:sz w:val="22"/>
          <w:szCs w:val="22"/>
        </w:rPr>
        <w:t>Since 1985, Seaview has been providing an open-access Wellbeing Centre in the heart of St Leonards-on-Sea. The Wellbeing Centre is a vibrant place that is about helping people to achieve their full potential. The Wellbeing Centre is a thriving community where people can find friendship and support. People visiting the Wellbeing Centre are assured of a warm welcome and they are provided with food and drink, shelter, warmth, clothes, showers, and a range of activities to promote wellbeing.</w:t>
      </w:r>
    </w:p>
    <w:p w14:paraId="125F9317" w14:textId="77777777" w:rsidR="007465BB" w:rsidRDefault="007465BB" w:rsidP="007465BB">
      <w:pPr>
        <w:pStyle w:val="sc-fscxdp"/>
        <w:shd w:val="clear" w:color="auto" w:fill="FFFFFF"/>
        <w:rPr>
          <w:rFonts w:ascii="Arial" w:hAnsi="Arial" w:cs="Arial"/>
          <w:b/>
          <w:bCs/>
          <w:sz w:val="22"/>
          <w:szCs w:val="22"/>
        </w:rPr>
      </w:pPr>
      <w:r>
        <w:rPr>
          <w:rFonts w:ascii="Arial" w:hAnsi="Arial" w:cs="Arial"/>
          <w:color w:val="000000"/>
          <w:sz w:val="22"/>
          <w:szCs w:val="22"/>
        </w:rPr>
        <w:t xml:space="preserve">To find out about all the services Seaview provide please visit their website </w:t>
      </w:r>
      <w:hyperlink r:id="rId11" w:history="1">
        <w:r>
          <w:rPr>
            <w:rStyle w:val="Hyperlink"/>
            <w:rFonts w:ascii="Arial" w:hAnsi="Arial" w:cs="Arial"/>
            <w:b/>
            <w:bCs/>
            <w:color w:val="C00000"/>
            <w:sz w:val="22"/>
            <w:szCs w:val="22"/>
          </w:rPr>
          <w:t>here.</w:t>
        </w:r>
      </w:hyperlink>
    </w:p>
    <w:p w14:paraId="779A8C3B" w14:textId="622E81A9" w:rsidR="007465BB" w:rsidRDefault="007465BB" w:rsidP="007465BB">
      <w:pPr>
        <w:pStyle w:val="sc-fscxdp"/>
        <w:shd w:val="clear" w:color="auto" w:fill="FFFFFF"/>
        <w:rPr>
          <w:rFonts w:ascii="Arial" w:hAnsi="Arial" w:cs="Arial"/>
          <w:b/>
          <w:bCs/>
          <w:color w:val="C00000"/>
          <w:sz w:val="22"/>
          <w:szCs w:val="22"/>
        </w:rPr>
      </w:pPr>
      <w:r>
        <w:rPr>
          <w:rFonts w:ascii="Arial" w:hAnsi="Arial" w:cs="Arial"/>
          <w:b/>
          <w:bCs/>
          <w:color w:val="C00000"/>
          <w:sz w:val="22"/>
          <w:szCs w:val="22"/>
        </w:rPr>
        <w:t>_________________________________________________________________________</w:t>
      </w:r>
    </w:p>
    <w:p w14:paraId="7F029A15" w14:textId="002186F6" w:rsidR="007465BB" w:rsidRDefault="007465BB" w:rsidP="007465BB">
      <w:pPr>
        <w:pStyle w:val="sc-fscxdp"/>
        <w:shd w:val="clear" w:color="auto" w:fill="FFFFFF"/>
        <w:rPr>
          <w:rFonts w:ascii="Arial" w:hAnsi="Arial" w:cs="Arial"/>
          <w:b/>
          <w:bCs/>
          <w:color w:val="C00000"/>
          <w:sz w:val="22"/>
          <w:szCs w:val="22"/>
        </w:rPr>
      </w:pPr>
      <w:r>
        <w:rPr>
          <w:noProof/>
        </w:rPr>
        <w:drawing>
          <wp:anchor distT="0" distB="0" distL="114300" distR="114300" simplePos="0" relativeHeight="251657216" behindDoc="0" locked="0" layoutInCell="1" allowOverlap="1" wp14:anchorId="7439F4AF" wp14:editId="735ADEC8">
            <wp:simplePos x="0" y="0"/>
            <wp:positionH relativeFrom="margin">
              <wp:align>left</wp:align>
            </wp:positionH>
            <wp:positionV relativeFrom="margin">
              <wp:posOffset>12875260</wp:posOffset>
            </wp:positionV>
            <wp:extent cx="1430655" cy="628650"/>
            <wp:effectExtent l="0" t="0" r="0" b="0"/>
            <wp:wrapSquare wrapText="bothSides"/>
            <wp:docPr id="4" name="Picture 4" descr="SCDA • Making A Difference In Ou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DA • Making A Difference In Our Commun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0655"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C00000"/>
          <w:sz w:val="22"/>
          <w:szCs w:val="22"/>
        </w:rPr>
        <w:t xml:space="preserve">Employability for Supported and Temporary Accommodation and Refuges (ESTAR) Moving </w:t>
      </w:r>
      <w:proofErr w:type="gramStart"/>
      <w:r>
        <w:rPr>
          <w:rFonts w:ascii="Arial" w:hAnsi="Arial" w:cs="Arial"/>
          <w:b/>
          <w:bCs/>
          <w:color w:val="C00000"/>
          <w:sz w:val="22"/>
          <w:szCs w:val="22"/>
        </w:rPr>
        <w:t>On</w:t>
      </w:r>
      <w:proofErr w:type="gramEnd"/>
      <w:r>
        <w:rPr>
          <w:rFonts w:ascii="Arial" w:hAnsi="Arial" w:cs="Arial"/>
          <w:b/>
          <w:bCs/>
          <w:color w:val="C00000"/>
          <w:sz w:val="22"/>
          <w:szCs w:val="22"/>
        </w:rPr>
        <w:t xml:space="preserve"> Up</w:t>
      </w:r>
    </w:p>
    <w:p w14:paraId="21DE1224" w14:textId="77777777" w:rsidR="007465BB" w:rsidRDefault="007465BB" w:rsidP="007465BB">
      <w:pPr>
        <w:pStyle w:val="sc-fscxdp"/>
        <w:shd w:val="clear" w:color="auto" w:fill="FFFFFF"/>
        <w:rPr>
          <w:rFonts w:ascii="Arial" w:hAnsi="Arial" w:cs="Arial"/>
          <w:sz w:val="22"/>
          <w:szCs w:val="22"/>
        </w:rPr>
      </w:pPr>
    </w:p>
    <w:p w14:paraId="5F6AA1F4" w14:textId="77777777" w:rsidR="007465BB" w:rsidRDefault="007465BB" w:rsidP="007465BB">
      <w:pPr>
        <w:pStyle w:val="sc-fscxdp"/>
        <w:shd w:val="clear" w:color="auto" w:fill="FFFFFF"/>
        <w:rPr>
          <w:rStyle w:val="Hyperlink"/>
          <w:color w:val="auto"/>
          <w:u w:val="none"/>
        </w:rPr>
      </w:pPr>
      <w:r>
        <w:rPr>
          <w:rFonts w:ascii="Arial" w:hAnsi="Arial" w:cs="Arial"/>
          <w:color w:val="000000"/>
          <w:sz w:val="22"/>
          <w:szCs w:val="22"/>
        </w:rPr>
        <w:t xml:space="preserve">Moving On Up is a new initiative that offers any East Sussex resident living in temporary housing or at risk of homelessness the opportunity to earn a living wage, access an apprenticeship or job with training, and gain support from a Moving on up Mentor. For further information please visit the </w:t>
      </w:r>
      <w:hyperlink r:id="rId13" w:history="1">
        <w:r>
          <w:rPr>
            <w:rStyle w:val="Hyperlink"/>
            <w:rFonts w:ascii="Arial" w:hAnsi="Arial" w:cs="Arial"/>
            <w:b/>
            <w:bCs/>
            <w:color w:val="C00000"/>
            <w:sz w:val="22"/>
            <w:szCs w:val="22"/>
          </w:rPr>
          <w:t>SCDA website</w:t>
        </w:r>
      </w:hyperlink>
    </w:p>
    <w:p w14:paraId="18D3F44C" w14:textId="2D310B82" w:rsidR="007465BB" w:rsidRDefault="007465BB" w:rsidP="007465BB">
      <w:pPr>
        <w:pStyle w:val="sc-fscxdp"/>
        <w:shd w:val="clear" w:color="auto" w:fill="FFFFFF"/>
        <w:rPr>
          <w:rStyle w:val="Hyperlink"/>
          <w:rFonts w:ascii="Arial" w:hAnsi="Arial" w:cs="Arial"/>
          <w:b/>
          <w:bCs/>
          <w:color w:val="C00000"/>
          <w:sz w:val="22"/>
          <w:szCs w:val="22"/>
        </w:rPr>
      </w:pPr>
      <w:r>
        <w:rPr>
          <w:rStyle w:val="Hyperlink"/>
          <w:rFonts w:ascii="Arial" w:hAnsi="Arial" w:cs="Arial"/>
          <w:b/>
          <w:bCs/>
          <w:color w:val="C00000"/>
          <w:sz w:val="22"/>
          <w:szCs w:val="22"/>
        </w:rPr>
        <w:t>_________________________________________________________________________</w:t>
      </w:r>
    </w:p>
    <w:p w14:paraId="164FB53E" w14:textId="77777777" w:rsidR="007465BB" w:rsidRDefault="007465BB" w:rsidP="007465BB">
      <w:pPr>
        <w:pStyle w:val="sc-fscxdp"/>
        <w:shd w:val="clear" w:color="auto" w:fill="FFFFFF"/>
        <w:rPr>
          <w:rStyle w:val="Hyperlink"/>
          <w:rFonts w:ascii="Arial" w:hAnsi="Arial" w:cs="Arial"/>
          <w:b/>
          <w:bCs/>
          <w:color w:val="C00000"/>
          <w:sz w:val="22"/>
          <w:szCs w:val="22"/>
          <w:u w:val="none"/>
        </w:rPr>
      </w:pPr>
      <w:r>
        <w:rPr>
          <w:rStyle w:val="Hyperlink"/>
          <w:rFonts w:ascii="Arial" w:hAnsi="Arial" w:cs="Arial"/>
          <w:b/>
          <w:bCs/>
          <w:color w:val="C00000"/>
          <w:sz w:val="22"/>
          <w:szCs w:val="22"/>
        </w:rPr>
        <w:lastRenderedPageBreak/>
        <w:t>SHOUT Mental Health Support</w:t>
      </w:r>
    </w:p>
    <w:p w14:paraId="0AE8D6C1" w14:textId="77777777" w:rsidR="007465BB" w:rsidRPr="00135EE2" w:rsidRDefault="007465BB" w:rsidP="007465BB">
      <w:pPr>
        <w:pStyle w:val="sc-fscxdp"/>
        <w:shd w:val="clear" w:color="auto" w:fill="FFFFFF"/>
        <w:rPr>
          <w:rStyle w:val="Hyperlink"/>
          <w:rFonts w:ascii="Arial" w:hAnsi="Arial" w:cs="Arial"/>
          <w:b/>
          <w:bCs/>
          <w:color w:val="C00000"/>
          <w:sz w:val="22"/>
          <w:szCs w:val="22"/>
          <w:u w:val="none"/>
        </w:rPr>
      </w:pPr>
      <w:r w:rsidRPr="00135EE2">
        <w:rPr>
          <w:rStyle w:val="Hyperlink"/>
          <w:rFonts w:ascii="Arial" w:hAnsi="Arial" w:cs="Arial"/>
          <w:color w:val="000000"/>
          <w:sz w:val="22"/>
          <w:szCs w:val="22"/>
          <w:u w:val="none"/>
        </w:rPr>
        <w:t>SHOUT is the UK’s first and only free, confidential, 24/7 text support service for anyone who is struggling to cope.</w:t>
      </w:r>
    </w:p>
    <w:p w14:paraId="21836BAD" w14:textId="77777777" w:rsidR="007465BB" w:rsidRPr="00135EE2" w:rsidRDefault="007465BB" w:rsidP="007465BB">
      <w:pPr>
        <w:pStyle w:val="sc-fscxdp"/>
        <w:shd w:val="clear" w:color="auto" w:fill="FFFFFF"/>
        <w:rPr>
          <w:rStyle w:val="Hyperlink"/>
          <w:rFonts w:ascii="Arial" w:hAnsi="Arial" w:cs="Arial"/>
          <w:color w:val="auto"/>
          <w:sz w:val="22"/>
          <w:szCs w:val="22"/>
          <w:u w:val="none"/>
        </w:rPr>
      </w:pPr>
      <w:r w:rsidRPr="00135EE2">
        <w:rPr>
          <w:rStyle w:val="Hyperlink"/>
          <w:rFonts w:ascii="Arial" w:hAnsi="Arial" w:cs="Arial"/>
          <w:color w:val="000000"/>
          <w:sz w:val="22"/>
          <w:szCs w:val="22"/>
          <w:u w:val="none"/>
        </w:rPr>
        <w:t xml:space="preserve">By texting the word SUSSEX to 85258, people can access a free, confidential, 24/7 service and have a text conversation with a trained volunteer. The volunteers offer real-time support to people who are anxious, stressed, depressed, </w:t>
      </w:r>
      <w:proofErr w:type="gramStart"/>
      <w:r w:rsidRPr="00135EE2">
        <w:rPr>
          <w:rStyle w:val="Hyperlink"/>
          <w:rFonts w:ascii="Arial" w:hAnsi="Arial" w:cs="Arial"/>
          <w:color w:val="000000"/>
          <w:sz w:val="22"/>
          <w:szCs w:val="22"/>
          <w:u w:val="none"/>
        </w:rPr>
        <w:t>suicidal</w:t>
      </w:r>
      <w:proofErr w:type="gramEnd"/>
      <w:r w:rsidRPr="00135EE2">
        <w:rPr>
          <w:rStyle w:val="Hyperlink"/>
          <w:rFonts w:ascii="Arial" w:hAnsi="Arial" w:cs="Arial"/>
          <w:color w:val="000000"/>
          <w:sz w:val="22"/>
          <w:szCs w:val="22"/>
          <w:u w:val="none"/>
        </w:rPr>
        <w:t xml:space="preserve"> or overwhelmed. Some people may prefer this to speaking on the phone. If appropriate, users will be signposted to other local services. Texting is anonymous and will not show up on the phone bill.</w:t>
      </w:r>
    </w:p>
    <w:p w14:paraId="49C6A337" w14:textId="4D934F45" w:rsidR="007465BB" w:rsidRDefault="007465BB" w:rsidP="007465BB">
      <w:pPr>
        <w:pStyle w:val="sc-fscxdp"/>
        <w:shd w:val="clear" w:color="auto" w:fill="FFFFFF"/>
        <w:rPr>
          <w:rStyle w:val="Hyperlink"/>
          <w:rFonts w:ascii="Arial" w:hAnsi="Arial" w:cs="Arial"/>
          <w:b/>
          <w:bCs/>
          <w:color w:val="C00000"/>
          <w:sz w:val="22"/>
          <w:szCs w:val="22"/>
        </w:rPr>
      </w:pPr>
      <w:r>
        <w:rPr>
          <w:rStyle w:val="Hyperlink"/>
          <w:rFonts w:ascii="Arial" w:hAnsi="Arial" w:cs="Arial"/>
          <w:b/>
          <w:bCs/>
          <w:color w:val="C00000"/>
          <w:sz w:val="22"/>
          <w:szCs w:val="22"/>
        </w:rPr>
        <w:t>_________________________________________________________________________</w:t>
      </w:r>
    </w:p>
    <w:p w14:paraId="647046E0" w14:textId="72D6ABF5" w:rsidR="007465BB" w:rsidRDefault="007465BB" w:rsidP="007465BB">
      <w:pPr>
        <w:pStyle w:val="sc-fscxdp"/>
        <w:shd w:val="clear" w:color="auto" w:fill="FFFFFF"/>
        <w:rPr>
          <w:rStyle w:val="Hyperlink"/>
          <w:rFonts w:ascii="Arial" w:hAnsi="Arial" w:cs="Arial"/>
          <w:color w:val="auto"/>
          <w:sz w:val="22"/>
          <w:szCs w:val="22"/>
          <w:u w:val="none"/>
        </w:rPr>
      </w:pPr>
      <w:r>
        <w:rPr>
          <w:noProof/>
        </w:rPr>
        <w:drawing>
          <wp:anchor distT="0" distB="0" distL="114300" distR="114300" simplePos="0" relativeHeight="251658240" behindDoc="0" locked="0" layoutInCell="1" allowOverlap="1" wp14:anchorId="6E6CDD40" wp14:editId="55888EAF">
            <wp:simplePos x="0" y="0"/>
            <wp:positionH relativeFrom="margin">
              <wp:align>left</wp:align>
            </wp:positionH>
            <wp:positionV relativeFrom="margin">
              <wp:posOffset>15310485</wp:posOffset>
            </wp:positionV>
            <wp:extent cx="2191385" cy="3129915"/>
            <wp:effectExtent l="0" t="0" r="0" b="0"/>
            <wp:wrapSquare wrapText="bothSides"/>
            <wp:docPr id="3" name="Picture 3" descr="A green and black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reen and black pos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1385" cy="3129915"/>
                    </a:xfrm>
                    <a:prstGeom prst="rect">
                      <a:avLst/>
                    </a:prstGeom>
                    <a:noFill/>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C00000"/>
          <w:sz w:val="22"/>
          <w:szCs w:val="22"/>
        </w:rPr>
        <w:t>Collaboration Against Child Exploitation (CACE</w:t>
      </w:r>
      <w:r>
        <w:rPr>
          <w:rStyle w:val="Hyperlink"/>
          <w:rFonts w:ascii="Arial" w:hAnsi="Arial" w:cs="Arial"/>
          <w:color w:val="000000"/>
          <w:sz w:val="22"/>
          <w:szCs w:val="22"/>
        </w:rPr>
        <w:t xml:space="preserve">) </w:t>
      </w:r>
    </w:p>
    <w:p w14:paraId="425BEDAB" w14:textId="77777777" w:rsidR="007465BB" w:rsidRPr="00135EE2" w:rsidRDefault="007465BB" w:rsidP="007465BB">
      <w:pPr>
        <w:pStyle w:val="sc-fscxdp"/>
        <w:shd w:val="clear" w:color="auto" w:fill="FFFFFF"/>
        <w:rPr>
          <w:rStyle w:val="Hyperlink"/>
          <w:rFonts w:ascii="Arial" w:hAnsi="Arial" w:cs="Arial"/>
          <w:color w:val="auto"/>
          <w:sz w:val="22"/>
          <w:szCs w:val="22"/>
          <w:u w:val="none"/>
        </w:rPr>
      </w:pPr>
      <w:r w:rsidRPr="00135EE2">
        <w:rPr>
          <w:rStyle w:val="Hyperlink"/>
          <w:rFonts w:ascii="Arial" w:hAnsi="Arial" w:cs="Arial"/>
          <w:color w:val="000000"/>
          <w:sz w:val="22"/>
          <w:szCs w:val="22"/>
          <w:u w:val="none"/>
        </w:rPr>
        <w:t>Collaboration Against Child Exploitation is a 7-week programme for parents/carers whose young people are either at risk of or are experiencing Child Criminal or Child Sexual Exploitation.</w:t>
      </w:r>
    </w:p>
    <w:p w14:paraId="5BB9A158" w14:textId="77777777" w:rsidR="007465BB" w:rsidRPr="00135EE2" w:rsidRDefault="007465BB" w:rsidP="007465BB">
      <w:pPr>
        <w:pStyle w:val="sc-fscxdp"/>
        <w:shd w:val="clear" w:color="auto" w:fill="FFFFFF"/>
        <w:rPr>
          <w:rStyle w:val="Hyperlink"/>
          <w:rFonts w:ascii="Arial" w:hAnsi="Arial" w:cs="Arial"/>
          <w:color w:val="auto"/>
          <w:sz w:val="22"/>
          <w:szCs w:val="22"/>
          <w:u w:val="none"/>
        </w:rPr>
      </w:pPr>
      <w:r w:rsidRPr="00135EE2">
        <w:rPr>
          <w:rStyle w:val="Hyperlink"/>
          <w:rFonts w:ascii="Arial" w:hAnsi="Arial" w:cs="Arial"/>
          <w:color w:val="000000"/>
          <w:sz w:val="22"/>
          <w:szCs w:val="22"/>
          <w:u w:val="none"/>
        </w:rPr>
        <w:t>The themes of the sessions include:</w:t>
      </w:r>
    </w:p>
    <w:p w14:paraId="7B6FA035" w14:textId="77777777" w:rsidR="007465BB" w:rsidRPr="00135EE2" w:rsidRDefault="007465BB" w:rsidP="007465BB">
      <w:pPr>
        <w:pStyle w:val="sc-fscxdp"/>
        <w:numPr>
          <w:ilvl w:val="0"/>
          <w:numId w:val="2"/>
        </w:numPr>
        <w:shd w:val="clear" w:color="auto" w:fill="FFFFFF"/>
        <w:rPr>
          <w:rStyle w:val="Hyperlink"/>
          <w:rFonts w:ascii="Arial" w:eastAsia="Times New Roman" w:hAnsi="Arial" w:cs="Arial"/>
          <w:color w:val="auto"/>
          <w:sz w:val="22"/>
          <w:szCs w:val="22"/>
          <w:u w:val="none"/>
        </w:rPr>
      </w:pPr>
      <w:r w:rsidRPr="00135EE2">
        <w:rPr>
          <w:rStyle w:val="Hyperlink"/>
          <w:rFonts w:ascii="Arial" w:eastAsia="Times New Roman" w:hAnsi="Arial" w:cs="Arial"/>
          <w:color w:val="000000"/>
          <w:sz w:val="22"/>
          <w:szCs w:val="22"/>
          <w:u w:val="none"/>
        </w:rPr>
        <w:t>What is exploitation?</w:t>
      </w:r>
    </w:p>
    <w:p w14:paraId="0461F909" w14:textId="77777777" w:rsidR="007465BB" w:rsidRPr="00135EE2" w:rsidRDefault="007465BB" w:rsidP="007465BB">
      <w:pPr>
        <w:pStyle w:val="sc-fscxdp"/>
        <w:numPr>
          <w:ilvl w:val="0"/>
          <w:numId w:val="2"/>
        </w:numPr>
        <w:shd w:val="clear" w:color="auto" w:fill="FFFFFF"/>
        <w:rPr>
          <w:rStyle w:val="Hyperlink"/>
          <w:rFonts w:ascii="Arial" w:eastAsia="Times New Roman" w:hAnsi="Arial" w:cs="Arial"/>
          <w:color w:val="auto"/>
          <w:sz w:val="22"/>
          <w:szCs w:val="22"/>
          <w:u w:val="none"/>
        </w:rPr>
      </w:pPr>
      <w:r w:rsidRPr="00135EE2">
        <w:rPr>
          <w:rStyle w:val="Hyperlink"/>
          <w:rFonts w:ascii="Arial" w:eastAsia="Times New Roman" w:hAnsi="Arial" w:cs="Arial"/>
          <w:color w:val="000000"/>
          <w:sz w:val="22"/>
          <w:szCs w:val="22"/>
          <w:u w:val="none"/>
        </w:rPr>
        <w:t>Knives and weapons</w:t>
      </w:r>
    </w:p>
    <w:p w14:paraId="3D9B7169" w14:textId="77777777" w:rsidR="007465BB" w:rsidRPr="00135EE2" w:rsidRDefault="007465BB" w:rsidP="007465BB">
      <w:pPr>
        <w:pStyle w:val="sc-fscxdp"/>
        <w:numPr>
          <w:ilvl w:val="0"/>
          <w:numId w:val="2"/>
        </w:numPr>
        <w:shd w:val="clear" w:color="auto" w:fill="FFFFFF"/>
        <w:rPr>
          <w:rStyle w:val="Hyperlink"/>
          <w:rFonts w:ascii="Arial" w:eastAsia="Times New Roman" w:hAnsi="Arial" w:cs="Arial"/>
          <w:color w:val="auto"/>
          <w:sz w:val="22"/>
          <w:szCs w:val="22"/>
          <w:u w:val="none"/>
        </w:rPr>
      </w:pPr>
      <w:r w:rsidRPr="00135EE2">
        <w:rPr>
          <w:rStyle w:val="Hyperlink"/>
          <w:rFonts w:ascii="Arial" w:eastAsia="Times New Roman" w:hAnsi="Arial" w:cs="Arial"/>
          <w:color w:val="000000"/>
          <w:sz w:val="22"/>
          <w:szCs w:val="22"/>
          <w:u w:val="none"/>
        </w:rPr>
        <w:t>Substances</w:t>
      </w:r>
    </w:p>
    <w:p w14:paraId="0F5AAA41" w14:textId="77777777" w:rsidR="007465BB" w:rsidRPr="00135EE2" w:rsidRDefault="007465BB" w:rsidP="007465BB">
      <w:pPr>
        <w:pStyle w:val="sc-fscxdp"/>
        <w:numPr>
          <w:ilvl w:val="0"/>
          <w:numId w:val="2"/>
        </w:numPr>
        <w:shd w:val="clear" w:color="auto" w:fill="FFFFFF"/>
        <w:rPr>
          <w:rStyle w:val="Hyperlink"/>
          <w:rFonts w:ascii="Arial" w:eastAsia="Times New Roman" w:hAnsi="Arial" w:cs="Arial"/>
          <w:color w:val="auto"/>
          <w:sz w:val="22"/>
          <w:szCs w:val="22"/>
          <w:u w:val="none"/>
        </w:rPr>
      </w:pPr>
      <w:r w:rsidRPr="00135EE2">
        <w:rPr>
          <w:rStyle w:val="Hyperlink"/>
          <w:rFonts w:ascii="Arial" w:eastAsia="Times New Roman" w:hAnsi="Arial" w:cs="Arial"/>
          <w:color w:val="000000"/>
          <w:sz w:val="22"/>
          <w:szCs w:val="22"/>
          <w:u w:val="none"/>
        </w:rPr>
        <w:t>Emotional wellbeing</w:t>
      </w:r>
    </w:p>
    <w:p w14:paraId="244242AD" w14:textId="77777777" w:rsidR="007465BB" w:rsidRPr="00135EE2" w:rsidRDefault="007465BB" w:rsidP="007465BB">
      <w:pPr>
        <w:pStyle w:val="sc-fscxdp"/>
        <w:numPr>
          <w:ilvl w:val="0"/>
          <w:numId w:val="2"/>
        </w:numPr>
        <w:shd w:val="clear" w:color="auto" w:fill="FFFFFF"/>
        <w:rPr>
          <w:rStyle w:val="Hyperlink"/>
          <w:rFonts w:ascii="Arial" w:eastAsia="Times New Roman" w:hAnsi="Arial" w:cs="Arial"/>
          <w:color w:val="auto"/>
          <w:sz w:val="22"/>
          <w:szCs w:val="22"/>
          <w:u w:val="none"/>
        </w:rPr>
      </w:pPr>
      <w:r w:rsidRPr="00135EE2">
        <w:rPr>
          <w:rStyle w:val="Hyperlink"/>
          <w:rFonts w:ascii="Arial" w:eastAsia="Times New Roman" w:hAnsi="Arial" w:cs="Arial"/>
          <w:color w:val="000000"/>
          <w:sz w:val="22"/>
          <w:szCs w:val="22"/>
          <w:u w:val="none"/>
        </w:rPr>
        <w:t>Adolescent to parent violence</w:t>
      </w:r>
    </w:p>
    <w:p w14:paraId="1D04B021" w14:textId="77777777" w:rsidR="007465BB" w:rsidRPr="00135EE2" w:rsidRDefault="007465BB" w:rsidP="007465BB">
      <w:pPr>
        <w:pStyle w:val="sc-fscxdp"/>
        <w:numPr>
          <w:ilvl w:val="0"/>
          <w:numId w:val="2"/>
        </w:numPr>
        <w:shd w:val="clear" w:color="auto" w:fill="FFFFFF"/>
        <w:rPr>
          <w:rStyle w:val="Hyperlink"/>
          <w:rFonts w:ascii="Arial" w:eastAsia="Times New Roman" w:hAnsi="Arial" w:cs="Arial"/>
          <w:color w:val="auto"/>
          <w:sz w:val="22"/>
          <w:szCs w:val="22"/>
          <w:u w:val="none"/>
        </w:rPr>
      </w:pPr>
      <w:r w:rsidRPr="00135EE2">
        <w:rPr>
          <w:rStyle w:val="Hyperlink"/>
          <w:rFonts w:ascii="Arial" w:eastAsia="Times New Roman" w:hAnsi="Arial" w:cs="Arial"/>
          <w:color w:val="000000"/>
          <w:sz w:val="22"/>
          <w:szCs w:val="22"/>
          <w:u w:val="none"/>
        </w:rPr>
        <w:t>Strengthening relationships</w:t>
      </w:r>
    </w:p>
    <w:p w14:paraId="57E5AE30" w14:textId="77777777" w:rsidR="007465BB" w:rsidRPr="00135EE2" w:rsidRDefault="007465BB" w:rsidP="007465BB">
      <w:pPr>
        <w:pStyle w:val="sc-fscxdp"/>
        <w:numPr>
          <w:ilvl w:val="0"/>
          <w:numId w:val="2"/>
        </w:numPr>
        <w:shd w:val="clear" w:color="auto" w:fill="FFFFFF"/>
        <w:rPr>
          <w:rStyle w:val="Hyperlink"/>
          <w:rFonts w:ascii="Arial" w:eastAsia="Times New Roman" w:hAnsi="Arial" w:cs="Arial"/>
          <w:color w:val="auto"/>
          <w:sz w:val="22"/>
          <w:szCs w:val="22"/>
          <w:u w:val="none"/>
        </w:rPr>
      </w:pPr>
      <w:r w:rsidRPr="00135EE2">
        <w:rPr>
          <w:rStyle w:val="Hyperlink"/>
          <w:rFonts w:ascii="Arial" w:eastAsia="Times New Roman" w:hAnsi="Arial" w:cs="Arial"/>
          <w:color w:val="000000"/>
          <w:sz w:val="22"/>
          <w:szCs w:val="22"/>
          <w:u w:val="none"/>
        </w:rPr>
        <w:t>Social media and online presence.</w:t>
      </w:r>
    </w:p>
    <w:p w14:paraId="21585D3A" w14:textId="77777777" w:rsidR="007465BB" w:rsidRPr="00135EE2" w:rsidRDefault="007465BB" w:rsidP="007465BB">
      <w:pPr>
        <w:pStyle w:val="sc-fscxdp"/>
        <w:shd w:val="clear" w:color="auto" w:fill="FFFFFF"/>
        <w:rPr>
          <w:rStyle w:val="Hyperlink"/>
          <w:rFonts w:ascii="Arial" w:hAnsi="Arial" w:cs="Arial"/>
          <w:color w:val="auto"/>
          <w:sz w:val="22"/>
          <w:szCs w:val="22"/>
          <w:u w:val="none"/>
        </w:rPr>
      </w:pPr>
      <w:r w:rsidRPr="00135EE2">
        <w:rPr>
          <w:rStyle w:val="Hyperlink"/>
          <w:rFonts w:ascii="Arial" w:hAnsi="Arial" w:cs="Arial"/>
          <w:color w:val="000000"/>
          <w:sz w:val="22"/>
          <w:szCs w:val="22"/>
          <w:u w:val="none"/>
        </w:rPr>
        <w:t xml:space="preserve">Following the programme, parents/carers continue to meet </w:t>
      </w:r>
      <w:proofErr w:type="gramStart"/>
      <w:r w:rsidRPr="00135EE2">
        <w:rPr>
          <w:rStyle w:val="Hyperlink"/>
          <w:rFonts w:ascii="Arial" w:hAnsi="Arial" w:cs="Arial"/>
          <w:color w:val="000000"/>
          <w:sz w:val="22"/>
          <w:szCs w:val="22"/>
          <w:u w:val="none"/>
        </w:rPr>
        <w:t>on a monthly basis</w:t>
      </w:r>
      <w:proofErr w:type="gramEnd"/>
      <w:r w:rsidRPr="00135EE2">
        <w:rPr>
          <w:rStyle w:val="Hyperlink"/>
          <w:rFonts w:ascii="Arial" w:hAnsi="Arial" w:cs="Arial"/>
          <w:color w:val="000000"/>
          <w:sz w:val="22"/>
          <w:szCs w:val="22"/>
          <w:u w:val="none"/>
        </w:rPr>
        <w:t xml:space="preserve">. At these support groups parents </w:t>
      </w:r>
      <w:proofErr w:type="gramStart"/>
      <w:r w:rsidRPr="00135EE2">
        <w:rPr>
          <w:rStyle w:val="Hyperlink"/>
          <w:rFonts w:ascii="Arial" w:hAnsi="Arial" w:cs="Arial"/>
          <w:color w:val="000000"/>
          <w:sz w:val="22"/>
          <w:szCs w:val="22"/>
          <w:u w:val="none"/>
        </w:rPr>
        <w:t>are able to</w:t>
      </w:r>
      <w:proofErr w:type="gramEnd"/>
      <w:r w:rsidRPr="00135EE2">
        <w:rPr>
          <w:rStyle w:val="Hyperlink"/>
          <w:rFonts w:ascii="Arial" w:hAnsi="Arial" w:cs="Arial"/>
          <w:color w:val="000000"/>
          <w:sz w:val="22"/>
          <w:szCs w:val="22"/>
          <w:u w:val="none"/>
        </w:rPr>
        <w:t xml:space="preserve"> request further information on topics they feel are relevant for example, education or the youth justice service.</w:t>
      </w:r>
    </w:p>
    <w:p w14:paraId="55FD423A" w14:textId="77777777" w:rsidR="007465BB" w:rsidRPr="00135EE2" w:rsidRDefault="007465BB" w:rsidP="007465BB">
      <w:pPr>
        <w:pStyle w:val="sc-fscxdp"/>
        <w:shd w:val="clear" w:color="auto" w:fill="FFFFFF"/>
        <w:rPr>
          <w:rStyle w:val="Hyperlink"/>
          <w:rFonts w:ascii="Arial" w:hAnsi="Arial" w:cs="Arial"/>
          <w:color w:val="auto"/>
          <w:sz w:val="22"/>
          <w:szCs w:val="22"/>
          <w:u w:val="none"/>
        </w:rPr>
      </w:pPr>
      <w:r w:rsidRPr="00135EE2">
        <w:rPr>
          <w:rStyle w:val="Hyperlink"/>
          <w:rFonts w:ascii="Arial" w:hAnsi="Arial" w:cs="Arial"/>
          <w:b/>
          <w:bCs/>
          <w:color w:val="000000"/>
          <w:sz w:val="22"/>
          <w:szCs w:val="22"/>
          <w:u w:val="none"/>
        </w:rPr>
        <w:t>The next group started on Wednesday 16 August</w:t>
      </w:r>
      <w:r w:rsidRPr="00135EE2">
        <w:rPr>
          <w:rStyle w:val="Hyperlink"/>
          <w:rFonts w:ascii="Arial" w:hAnsi="Arial" w:cs="Arial"/>
          <w:color w:val="000000"/>
          <w:sz w:val="22"/>
          <w:szCs w:val="22"/>
          <w:u w:val="none"/>
        </w:rPr>
        <w:t>, running on a weekly basis between 6pm and 8pm, taking place at the Youth Justice Service in Hampden Park.</w:t>
      </w:r>
    </w:p>
    <w:p w14:paraId="6FE281D6" w14:textId="77777777" w:rsidR="007465BB" w:rsidRPr="00135EE2" w:rsidRDefault="007465BB" w:rsidP="007465BB">
      <w:pPr>
        <w:pStyle w:val="sc-fscxdp"/>
        <w:shd w:val="clear" w:color="auto" w:fill="FFFFFF"/>
        <w:rPr>
          <w:rStyle w:val="Hyperlink"/>
          <w:rFonts w:ascii="Arial" w:hAnsi="Arial" w:cs="Arial"/>
          <w:color w:val="auto"/>
          <w:sz w:val="22"/>
          <w:szCs w:val="22"/>
          <w:u w:val="none"/>
        </w:rPr>
      </w:pPr>
      <w:r w:rsidRPr="00135EE2">
        <w:rPr>
          <w:rStyle w:val="Hyperlink"/>
          <w:rFonts w:ascii="Arial" w:hAnsi="Arial" w:cs="Arial"/>
          <w:color w:val="000000"/>
          <w:sz w:val="22"/>
          <w:szCs w:val="22"/>
          <w:u w:val="none"/>
        </w:rPr>
        <w:t>Any parent can attend monthly support groups:</w:t>
      </w:r>
    </w:p>
    <w:p w14:paraId="5F9BD59E" w14:textId="77777777" w:rsidR="007465BB" w:rsidRPr="00135EE2" w:rsidRDefault="007465BB" w:rsidP="007465BB">
      <w:pPr>
        <w:pStyle w:val="sc-fscxdp"/>
        <w:numPr>
          <w:ilvl w:val="0"/>
          <w:numId w:val="3"/>
        </w:numPr>
        <w:shd w:val="clear" w:color="auto" w:fill="FFFFFF"/>
        <w:rPr>
          <w:rStyle w:val="Hyperlink"/>
          <w:rFonts w:ascii="Arial" w:eastAsia="Times New Roman" w:hAnsi="Arial" w:cs="Arial"/>
          <w:color w:val="auto"/>
          <w:sz w:val="22"/>
          <w:szCs w:val="22"/>
          <w:u w:val="none"/>
        </w:rPr>
      </w:pPr>
      <w:proofErr w:type="gramStart"/>
      <w:r w:rsidRPr="00135EE2">
        <w:rPr>
          <w:rStyle w:val="Hyperlink"/>
          <w:rFonts w:ascii="Arial" w:eastAsia="Times New Roman" w:hAnsi="Arial" w:cs="Arial"/>
          <w:color w:val="000000"/>
          <w:sz w:val="22"/>
          <w:szCs w:val="22"/>
          <w:u w:val="none"/>
        </w:rPr>
        <w:t>Hastings  -</w:t>
      </w:r>
      <w:proofErr w:type="gramEnd"/>
      <w:r w:rsidRPr="00135EE2">
        <w:rPr>
          <w:rStyle w:val="Hyperlink"/>
          <w:rFonts w:ascii="Arial" w:eastAsia="Times New Roman" w:hAnsi="Arial" w:cs="Arial"/>
          <w:color w:val="000000"/>
          <w:sz w:val="22"/>
          <w:szCs w:val="22"/>
          <w:u w:val="none"/>
        </w:rPr>
        <w:t xml:space="preserve"> </w:t>
      </w:r>
      <w:proofErr w:type="spellStart"/>
      <w:r w:rsidRPr="00135EE2">
        <w:rPr>
          <w:rStyle w:val="Hyperlink"/>
          <w:rFonts w:ascii="Arial" w:eastAsia="Times New Roman" w:hAnsi="Arial" w:cs="Arial"/>
          <w:color w:val="000000"/>
          <w:sz w:val="22"/>
          <w:szCs w:val="22"/>
          <w:u w:val="none"/>
        </w:rPr>
        <w:t>Hollington</w:t>
      </w:r>
      <w:proofErr w:type="spellEnd"/>
      <w:r w:rsidRPr="00135EE2">
        <w:rPr>
          <w:rStyle w:val="Hyperlink"/>
          <w:rFonts w:ascii="Arial" w:eastAsia="Times New Roman" w:hAnsi="Arial" w:cs="Arial"/>
          <w:color w:val="000000"/>
          <w:sz w:val="22"/>
          <w:szCs w:val="22"/>
          <w:u w:val="none"/>
        </w:rPr>
        <w:t xml:space="preserve"> Youth Centre: Monday 31 July, 10am - 12 midday</w:t>
      </w:r>
    </w:p>
    <w:p w14:paraId="785EF75F" w14:textId="77777777" w:rsidR="007465BB" w:rsidRPr="00135EE2" w:rsidRDefault="007465BB" w:rsidP="007465BB">
      <w:pPr>
        <w:pStyle w:val="sc-fscxdp"/>
        <w:numPr>
          <w:ilvl w:val="0"/>
          <w:numId w:val="3"/>
        </w:numPr>
        <w:shd w:val="clear" w:color="auto" w:fill="FFFFFF"/>
        <w:rPr>
          <w:rStyle w:val="Hyperlink"/>
          <w:rFonts w:ascii="Arial" w:eastAsia="Times New Roman" w:hAnsi="Arial" w:cs="Arial"/>
          <w:color w:val="auto"/>
          <w:sz w:val="22"/>
          <w:szCs w:val="22"/>
          <w:u w:val="none"/>
        </w:rPr>
      </w:pPr>
      <w:proofErr w:type="gramStart"/>
      <w:r w:rsidRPr="00135EE2">
        <w:rPr>
          <w:rStyle w:val="Hyperlink"/>
          <w:rFonts w:ascii="Arial" w:eastAsia="Times New Roman" w:hAnsi="Arial" w:cs="Arial"/>
          <w:color w:val="000000"/>
          <w:sz w:val="22"/>
          <w:szCs w:val="22"/>
          <w:u w:val="none"/>
        </w:rPr>
        <w:t>Eastbourne  -</w:t>
      </w:r>
      <w:proofErr w:type="gramEnd"/>
      <w:r w:rsidRPr="00135EE2">
        <w:rPr>
          <w:rStyle w:val="Hyperlink"/>
          <w:rFonts w:ascii="Arial" w:eastAsia="Times New Roman" w:hAnsi="Arial" w:cs="Arial"/>
          <w:color w:val="000000"/>
          <w:sz w:val="22"/>
          <w:szCs w:val="22"/>
          <w:u w:val="none"/>
        </w:rPr>
        <w:t xml:space="preserve"> The Archery: Wednesday 2 August, 6pm-8pm</w:t>
      </w:r>
    </w:p>
    <w:p w14:paraId="6E44E3B5" w14:textId="77777777" w:rsidR="007465BB" w:rsidRPr="00135EE2" w:rsidRDefault="007465BB" w:rsidP="007465BB">
      <w:pPr>
        <w:pStyle w:val="sc-fscxdp"/>
        <w:shd w:val="clear" w:color="auto" w:fill="FFFFFF"/>
        <w:rPr>
          <w:rStyle w:val="Hyperlink"/>
          <w:rFonts w:ascii="Arial" w:hAnsi="Arial" w:cs="Arial"/>
          <w:color w:val="auto"/>
          <w:sz w:val="22"/>
          <w:szCs w:val="22"/>
          <w:u w:val="none"/>
        </w:rPr>
      </w:pPr>
      <w:r w:rsidRPr="00135EE2">
        <w:rPr>
          <w:rStyle w:val="Hyperlink"/>
          <w:rFonts w:ascii="Arial" w:hAnsi="Arial" w:cs="Arial"/>
          <w:color w:val="000000"/>
          <w:sz w:val="22"/>
          <w:szCs w:val="22"/>
          <w:u w:val="none"/>
        </w:rPr>
        <w:t>Parents do not need to have attended the education course to attend a support group.</w:t>
      </w:r>
    </w:p>
    <w:p w14:paraId="63E07BAE" w14:textId="77777777" w:rsidR="007465BB" w:rsidRPr="00135EE2" w:rsidRDefault="007465BB" w:rsidP="007465BB">
      <w:pPr>
        <w:pStyle w:val="sc-fscxdp"/>
        <w:shd w:val="clear" w:color="auto" w:fill="FFFFFF"/>
        <w:rPr>
          <w:rStyle w:val="Hyperlink"/>
          <w:rFonts w:ascii="Arial" w:hAnsi="Arial" w:cs="Arial"/>
          <w:color w:val="auto"/>
          <w:sz w:val="22"/>
          <w:szCs w:val="22"/>
          <w:u w:val="none"/>
        </w:rPr>
      </w:pPr>
      <w:r w:rsidRPr="00135EE2">
        <w:rPr>
          <w:rStyle w:val="Hyperlink"/>
          <w:rFonts w:ascii="Arial" w:hAnsi="Arial" w:cs="Arial"/>
          <w:color w:val="000000"/>
          <w:sz w:val="22"/>
          <w:szCs w:val="22"/>
          <w:u w:val="none"/>
        </w:rPr>
        <w:t xml:space="preserve">To make a referral or to find out more, please email </w:t>
      </w:r>
      <w:hyperlink r:id="rId15" w:history="1">
        <w:r w:rsidRPr="00135EE2">
          <w:rPr>
            <w:rStyle w:val="Hyperlink"/>
            <w:rFonts w:ascii="Arial" w:hAnsi="Arial" w:cs="Arial"/>
            <w:sz w:val="22"/>
            <w:szCs w:val="22"/>
            <w:u w:val="none"/>
          </w:rPr>
          <w:t>MACEFKWDUTY@eastsussex.gov.uk</w:t>
        </w:r>
      </w:hyperlink>
      <w:r w:rsidRPr="00135EE2">
        <w:rPr>
          <w:rStyle w:val="Hyperlink"/>
          <w:rFonts w:ascii="Arial" w:hAnsi="Arial" w:cs="Arial"/>
          <w:color w:val="000000"/>
          <w:sz w:val="22"/>
          <w:szCs w:val="22"/>
          <w:u w:val="none"/>
        </w:rPr>
        <w:t xml:space="preserve"> </w:t>
      </w:r>
    </w:p>
    <w:p w14:paraId="35F5B5D4" w14:textId="5CAFB06A" w:rsidR="007465BB" w:rsidRDefault="007465BB" w:rsidP="007465BB">
      <w:pPr>
        <w:pStyle w:val="sc-fscxdp"/>
        <w:shd w:val="clear" w:color="auto" w:fill="FFFFFF"/>
        <w:rPr>
          <w:rStyle w:val="Hyperlink"/>
          <w:rFonts w:ascii="Arial" w:hAnsi="Arial" w:cs="Arial"/>
          <w:color w:val="C00000"/>
          <w:sz w:val="22"/>
          <w:szCs w:val="22"/>
        </w:rPr>
      </w:pPr>
      <w:r>
        <w:rPr>
          <w:rStyle w:val="Hyperlink"/>
          <w:rFonts w:ascii="Arial" w:hAnsi="Arial" w:cs="Arial"/>
          <w:color w:val="C00000"/>
          <w:sz w:val="22"/>
          <w:szCs w:val="22"/>
        </w:rPr>
        <w:t>_________________________________________________________________________</w:t>
      </w:r>
    </w:p>
    <w:p w14:paraId="2E4D43E8" w14:textId="77777777" w:rsidR="007465BB" w:rsidRDefault="007465BB" w:rsidP="007465BB">
      <w:pPr>
        <w:pStyle w:val="sc-fscxdp"/>
        <w:shd w:val="clear" w:color="auto" w:fill="FFFFFF"/>
        <w:rPr>
          <w:rStyle w:val="Hyperlink"/>
          <w:rFonts w:ascii="Arial" w:hAnsi="Arial" w:cs="Arial"/>
          <w:b/>
          <w:bCs/>
          <w:color w:val="C00000"/>
          <w:sz w:val="22"/>
          <w:szCs w:val="22"/>
          <w:u w:val="none"/>
        </w:rPr>
      </w:pPr>
      <w:r>
        <w:rPr>
          <w:rStyle w:val="Hyperlink"/>
          <w:rFonts w:ascii="Arial" w:hAnsi="Arial" w:cs="Arial"/>
          <w:b/>
          <w:bCs/>
          <w:color w:val="C00000"/>
          <w:sz w:val="22"/>
          <w:szCs w:val="22"/>
        </w:rPr>
        <w:t>Trauma-Informed Approaches to Working with Children, Young People and Families</w:t>
      </w:r>
    </w:p>
    <w:p w14:paraId="6532F678" w14:textId="77777777" w:rsidR="007465BB" w:rsidRPr="00135EE2" w:rsidRDefault="007465BB" w:rsidP="007465BB">
      <w:pPr>
        <w:pStyle w:val="sc-fscxdp"/>
        <w:shd w:val="clear" w:color="auto" w:fill="FFFFFF"/>
        <w:rPr>
          <w:rStyle w:val="Hyperlink"/>
          <w:rFonts w:ascii="Arial" w:hAnsi="Arial" w:cs="Arial"/>
          <w:color w:val="000000"/>
          <w:sz w:val="22"/>
          <w:szCs w:val="22"/>
          <w:u w:val="none"/>
        </w:rPr>
      </w:pPr>
      <w:r w:rsidRPr="00135EE2">
        <w:rPr>
          <w:rStyle w:val="Hyperlink"/>
          <w:rFonts w:ascii="Arial" w:hAnsi="Arial" w:cs="Arial"/>
          <w:color w:val="000000"/>
          <w:sz w:val="22"/>
          <w:szCs w:val="22"/>
          <w:u w:val="none"/>
        </w:rPr>
        <w:t>Oasis Project and Make Good Trouble present: Trauma-Informed Practice: Working with Children/Young People and Families. There are six sessions available as follows:</w:t>
      </w:r>
    </w:p>
    <w:p w14:paraId="6F26359A" w14:textId="77777777" w:rsidR="007465BB" w:rsidRPr="00135EE2" w:rsidRDefault="007465BB" w:rsidP="007465BB">
      <w:pPr>
        <w:pStyle w:val="sc-fscxdp"/>
        <w:numPr>
          <w:ilvl w:val="0"/>
          <w:numId w:val="4"/>
        </w:numPr>
        <w:shd w:val="clear" w:color="auto" w:fill="FFFFFF"/>
        <w:rPr>
          <w:rStyle w:val="Hyperlink"/>
          <w:rFonts w:ascii="Arial" w:eastAsia="Times New Roman" w:hAnsi="Arial" w:cs="Arial"/>
          <w:color w:val="000000"/>
          <w:sz w:val="22"/>
          <w:szCs w:val="22"/>
          <w:u w:val="none"/>
        </w:rPr>
      </w:pPr>
      <w:r w:rsidRPr="00135EE2">
        <w:rPr>
          <w:rStyle w:val="Hyperlink"/>
          <w:rFonts w:ascii="Arial" w:eastAsia="Times New Roman" w:hAnsi="Arial" w:cs="Arial"/>
          <w:color w:val="000000"/>
          <w:sz w:val="22"/>
          <w:szCs w:val="22"/>
          <w:u w:val="none"/>
        </w:rPr>
        <w:lastRenderedPageBreak/>
        <w:t>Session 1 – Trauma informed working with young people</w:t>
      </w:r>
    </w:p>
    <w:p w14:paraId="27E3573F" w14:textId="77777777" w:rsidR="007465BB" w:rsidRPr="00135EE2" w:rsidRDefault="007465BB" w:rsidP="007465BB">
      <w:pPr>
        <w:pStyle w:val="sc-fscxdp"/>
        <w:numPr>
          <w:ilvl w:val="0"/>
          <w:numId w:val="4"/>
        </w:numPr>
        <w:shd w:val="clear" w:color="auto" w:fill="FFFFFF"/>
        <w:rPr>
          <w:rStyle w:val="Hyperlink"/>
          <w:rFonts w:ascii="Arial" w:eastAsia="Times New Roman" w:hAnsi="Arial" w:cs="Arial"/>
          <w:color w:val="000000"/>
          <w:sz w:val="22"/>
          <w:szCs w:val="22"/>
          <w:u w:val="none"/>
        </w:rPr>
      </w:pPr>
      <w:r w:rsidRPr="00135EE2">
        <w:rPr>
          <w:rStyle w:val="Hyperlink"/>
          <w:rFonts w:ascii="Arial" w:eastAsia="Times New Roman" w:hAnsi="Arial" w:cs="Arial"/>
          <w:color w:val="000000"/>
          <w:sz w:val="22"/>
          <w:szCs w:val="22"/>
          <w:u w:val="none"/>
        </w:rPr>
        <w:t>Session 2 – Understanding Adverse Childhood Experiences</w:t>
      </w:r>
    </w:p>
    <w:p w14:paraId="5796E0EE" w14:textId="77777777" w:rsidR="007465BB" w:rsidRPr="00135EE2" w:rsidRDefault="007465BB" w:rsidP="007465BB">
      <w:pPr>
        <w:pStyle w:val="sc-fscxdp"/>
        <w:numPr>
          <w:ilvl w:val="0"/>
          <w:numId w:val="4"/>
        </w:numPr>
        <w:shd w:val="clear" w:color="auto" w:fill="FFFFFF"/>
        <w:rPr>
          <w:rStyle w:val="Hyperlink"/>
          <w:rFonts w:ascii="Arial" w:eastAsia="Times New Roman" w:hAnsi="Arial" w:cs="Arial"/>
          <w:color w:val="000000"/>
          <w:sz w:val="22"/>
          <w:szCs w:val="22"/>
          <w:u w:val="none"/>
        </w:rPr>
      </w:pPr>
      <w:r w:rsidRPr="00135EE2">
        <w:rPr>
          <w:rStyle w:val="Hyperlink"/>
          <w:rFonts w:ascii="Arial" w:eastAsia="Times New Roman" w:hAnsi="Arial" w:cs="Arial"/>
          <w:color w:val="000000"/>
          <w:sz w:val="22"/>
          <w:szCs w:val="22"/>
          <w:u w:val="none"/>
        </w:rPr>
        <w:t>Session 3 – Trauma and the brain</w:t>
      </w:r>
    </w:p>
    <w:p w14:paraId="523FEA85" w14:textId="77777777" w:rsidR="007465BB" w:rsidRPr="00135EE2" w:rsidRDefault="007465BB" w:rsidP="007465BB">
      <w:pPr>
        <w:pStyle w:val="sc-fscxdp"/>
        <w:numPr>
          <w:ilvl w:val="0"/>
          <w:numId w:val="4"/>
        </w:numPr>
        <w:shd w:val="clear" w:color="auto" w:fill="FFFFFF"/>
        <w:rPr>
          <w:rStyle w:val="Hyperlink"/>
          <w:rFonts w:ascii="Arial" w:eastAsia="Times New Roman" w:hAnsi="Arial" w:cs="Arial"/>
          <w:color w:val="000000"/>
          <w:sz w:val="22"/>
          <w:szCs w:val="22"/>
          <w:u w:val="none"/>
        </w:rPr>
      </w:pPr>
      <w:r w:rsidRPr="00135EE2">
        <w:rPr>
          <w:rStyle w:val="Hyperlink"/>
          <w:rFonts w:ascii="Arial" w:eastAsia="Times New Roman" w:hAnsi="Arial" w:cs="Arial"/>
          <w:color w:val="000000"/>
          <w:sz w:val="22"/>
          <w:szCs w:val="22"/>
          <w:u w:val="none"/>
        </w:rPr>
        <w:t>Session 4 – Intersectionality in practice</w:t>
      </w:r>
    </w:p>
    <w:p w14:paraId="7914C4E8" w14:textId="77777777" w:rsidR="007465BB" w:rsidRPr="00135EE2" w:rsidRDefault="007465BB" w:rsidP="007465BB">
      <w:pPr>
        <w:pStyle w:val="sc-fscxdp"/>
        <w:numPr>
          <w:ilvl w:val="0"/>
          <w:numId w:val="4"/>
        </w:numPr>
        <w:shd w:val="clear" w:color="auto" w:fill="FFFFFF"/>
        <w:rPr>
          <w:rStyle w:val="Hyperlink"/>
          <w:rFonts w:ascii="Arial" w:eastAsia="Times New Roman" w:hAnsi="Arial" w:cs="Arial"/>
          <w:color w:val="000000"/>
          <w:sz w:val="22"/>
          <w:szCs w:val="22"/>
          <w:u w:val="none"/>
        </w:rPr>
      </w:pPr>
      <w:r w:rsidRPr="00135EE2">
        <w:rPr>
          <w:rStyle w:val="Hyperlink"/>
          <w:rFonts w:ascii="Arial" w:eastAsia="Times New Roman" w:hAnsi="Arial" w:cs="Arial"/>
          <w:color w:val="000000"/>
          <w:sz w:val="22"/>
          <w:szCs w:val="22"/>
          <w:u w:val="none"/>
        </w:rPr>
        <w:t xml:space="preserve">Session 5 – Working with </w:t>
      </w:r>
      <w:proofErr w:type="gramStart"/>
      <w:r w:rsidRPr="00135EE2">
        <w:rPr>
          <w:rStyle w:val="Hyperlink"/>
          <w:rFonts w:ascii="Arial" w:eastAsia="Times New Roman" w:hAnsi="Arial" w:cs="Arial"/>
          <w:color w:val="000000"/>
          <w:sz w:val="22"/>
          <w:szCs w:val="22"/>
          <w:u w:val="none"/>
        </w:rPr>
        <w:t>families</w:t>
      </w:r>
      <w:proofErr w:type="gramEnd"/>
    </w:p>
    <w:p w14:paraId="2CD2FB42" w14:textId="77777777" w:rsidR="007465BB" w:rsidRPr="00135EE2" w:rsidRDefault="007465BB" w:rsidP="007465BB">
      <w:pPr>
        <w:pStyle w:val="sc-fscxdp"/>
        <w:numPr>
          <w:ilvl w:val="0"/>
          <w:numId w:val="4"/>
        </w:numPr>
        <w:shd w:val="clear" w:color="auto" w:fill="FFFFFF"/>
        <w:rPr>
          <w:rStyle w:val="Hyperlink"/>
          <w:rFonts w:ascii="Arial" w:eastAsia="Times New Roman" w:hAnsi="Arial" w:cs="Arial"/>
          <w:color w:val="000000"/>
          <w:sz w:val="22"/>
          <w:szCs w:val="22"/>
          <w:u w:val="none"/>
        </w:rPr>
      </w:pPr>
      <w:r w:rsidRPr="00135EE2">
        <w:rPr>
          <w:rStyle w:val="Hyperlink"/>
          <w:rFonts w:ascii="Arial" w:eastAsia="Times New Roman" w:hAnsi="Arial" w:cs="Arial"/>
          <w:color w:val="000000"/>
          <w:sz w:val="22"/>
          <w:szCs w:val="22"/>
          <w:u w:val="none"/>
        </w:rPr>
        <w:t>Session 6 – Vicarious trauma and self-care</w:t>
      </w:r>
    </w:p>
    <w:p w14:paraId="34FDD9EF" w14:textId="77777777" w:rsidR="007465BB" w:rsidRPr="00135EE2" w:rsidRDefault="007465BB" w:rsidP="007465BB">
      <w:pPr>
        <w:pStyle w:val="sc-fscxdp"/>
        <w:shd w:val="clear" w:color="auto" w:fill="FFFFFF"/>
        <w:rPr>
          <w:rStyle w:val="Hyperlink"/>
          <w:rFonts w:ascii="Arial" w:hAnsi="Arial" w:cs="Arial"/>
          <w:color w:val="000000"/>
          <w:sz w:val="22"/>
          <w:szCs w:val="22"/>
          <w:u w:val="none"/>
        </w:rPr>
      </w:pPr>
      <w:r w:rsidRPr="00135EE2">
        <w:rPr>
          <w:rStyle w:val="Hyperlink"/>
          <w:rFonts w:ascii="Arial" w:hAnsi="Arial" w:cs="Arial"/>
          <w:color w:val="000000"/>
          <w:sz w:val="22"/>
          <w:szCs w:val="22"/>
          <w:u w:val="none"/>
        </w:rPr>
        <w:t xml:space="preserve">All courses are free you just need to register an account – further information can be found on their </w:t>
      </w:r>
      <w:proofErr w:type="gramStart"/>
      <w:r w:rsidRPr="00135EE2">
        <w:rPr>
          <w:rStyle w:val="Hyperlink"/>
          <w:rFonts w:ascii="Arial" w:hAnsi="Arial" w:cs="Arial"/>
          <w:color w:val="000000"/>
          <w:sz w:val="22"/>
          <w:szCs w:val="22"/>
          <w:u w:val="none"/>
        </w:rPr>
        <w:t>website</w:t>
      </w:r>
      <w:proofErr w:type="gramEnd"/>
      <w:r w:rsidRPr="00135EE2">
        <w:rPr>
          <w:rStyle w:val="Hyperlink"/>
          <w:rFonts w:ascii="Arial" w:hAnsi="Arial" w:cs="Arial"/>
          <w:color w:val="000000"/>
          <w:sz w:val="22"/>
          <w:szCs w:val="22"/>
          <w:u w:val="none"/>
        </w:rPr>
        <w:t xml:space="preserve"> </w:t>
      </w:r>
    </w:p>
    <w:p w14:paraId="099E8031" w14:textId="77777777" w:rsidR="007465BB" w:rsidRDefault="00000000" w:rsidP="007465BB">
      <w:pPr>
        <w:pStyle w:val="sc-fscxdp"/>
        <w:shd w:val="clear" w:color="auto" w:fill="FFFFFF"/>
        <w:rPr>
          <w:rStyle w:val="Hyperlink"/>
          <w:rFonts w:ascii="Arial" w:hAnsi="Arial" w:cs="Arial"/>
          <w:color w:val="0070C0"/>
          <w:sz w:val="22"/>
          <w:szCs w:val="22"/>
        </w:rPr>
      </w:pPr>
      <w:hyperlink r:id="rId16" w:history="1">
        <w:r w:rsidR="007465BB">
          <w:rPr>
            <w:rStyle w:val="Hyperlink"/>
            <w:rFonts w:ascii="Arial" w:hAnsi="Arial" w:cs="Arial"/>
            <w:color w:val="0070C0"/>
            <w:sz w:val="22"/>
            <w:szCs w:val="22"/>
          </w:rPr>
          <w:t>Trauma-Informed Approaches to Working with Children, Young People and Families (thinkific.com)</w:t>
        </w:r>
      </w:hyperlink>
    </w:p>
    <w:p w14:paraId="20A88D87" w14:textId="3000232E" w:rsidR="007465BB" w:rsidRDefault="007465BB" w:rsidP="007465BB">
      <w:pPr>
        <w:pStyle w:val="sc-fscxdp"/>
        <w:shd w:val="clear" w:color="auto" w:fill="FFFFFF"/>
        <w:spacing w:before="0" w:beforeAutospacing="0" w:after="0" w:afterAutospacing="0"/>
        <w:rPr>
          <w:rStyle w:val="Heading1Char"/>
          <w:rFonts w:ascii="Arial" w:hAnsi="Arial" w:cs="Arial"/>
          <w:b/>
          <w:bCs/>
          <w:color w:val="C00000"/>
          <w:sz w:val="24"/>
          <w:szCs w:val="24"/>
        </w:rPr>
      </w:pPr>
      <w:r>
        <w:rPr>
          <w:rFonts w:ascii="Arial" w:hAnsi="Arial" w:cs="Arial"/>
          <w:color w:val="C00000"/>
          <w:sz w:val="22"/>
          <w:szCs w:val="22"/>
        </w:rPr>
        <w:t>_________________________________________________________________________</w:t>
      </w:r>
    </w:p>
    <w:p w14:paraId="7D4A3095" w14:textId="77777777" w:rsidR="007465BB" w:rsidRDefault="007465BB" w:rsidP="007465BB">
      <w:pPr>
        <w:pStyle w:val="sc-fscxdp"/>
        <w:shd w:val="clear" w:color="auto" w:fill="FFFFFF"/>
        <w:spacing w:before="0" w:beforeAutospacing="0" w:after="0" w:afterAutospacing="0"/>
      </w:pPr>
      <w:r>
        <w:rPr>
          <w:rStyle w:val="Heading1Char"/>
          <w:rFonts w:ascii="Arial" w:hAnsi="Arial" w:cs="Arial"/>
          <w:b/>
          <w:bCs/>
          <w:color w:val="C00000"/>
        </w:rPr>
        <w:t>Safeguarding Training</w:t>
      </w:r>
      <w:r>
        <w:rPr>
          <w:rFonts w:ascii="Arial" w:hAnsi="Arial" w:cs="Arial"/>
          <w:b/>
          <w:bCs/>
          <w:color w:val="C00000"/>
          <w:sz w:val="22"/>
          <w:szCs w:val="22"/>
        </w:rPr>
        <w:t xml:space="preserve"> </w:t>
      </w:r>
    </w:p>
    <w:p w14:paraId="2236BB58" w14:textId="77777777" w:rsidR="007465BB" w:rsidRDefault="007465BB" w:rsidP="007465BB">
      <w:pPr>
        <w:pStyle w:val="sc-fscxdp"/>
        <w:shd w:val="clear" w:color="auto" w:fill="FFFFFF"/>
        <w:spacing w:before="0" w:beforeAutospacing="0" w:after="0" w:afterAutospacing="0"/>
        <w:rPr>
          <w:rFonts w:ascii="Arial" w:hAnsi="Arial" w:cs="Arial"/>
          <w:color w:val="241F21"/>
          <w:sz w:val="22"/>
          <w:szCs w:val="22"/>
        </w:rPr>
      </w:pPr>
    </w:p>
    <w:p w14:paraId="28BDD226" w14:textId="77777777" w:rsidR="007465BB" w:rsidRDefault="007465BB" w:rsidP="007465BB">
      <w:pPr>
        <w:pStyle w:val="ListParagraph"/>
        <w:ind w:left="0"/>
        <w:rPr>
          <w:rStyle w:val="Hyperlink"/>
          <w:color w:val="C00000"/>
        </w:rPr>
      </w:pPr>
      <w:r>
        <w:rPr>
          <w:rFonts w:ascii="Arial" w:hAnsi="Arial" w:cs="Arial"/>
        </w:rPr>
        <w:t>Please see details below of the East Sussex Safeguarding Adults Board (SAB) multi-agency training courses with</w:t>
      </w:r>
      <w:r>
        <w:rPr>
          <w:rFonts w:ascii="Arial" w:hAnsi="Arial" w:cs="Arial"/>
          <w:b/>
          <w:bCs/>
        </w:rPr>
        <w:t xml:space="preserve"> places still available</w:t>
      </w:r>
      <w:r>
        <w:rPr>
          <w:rFonts w:ascii="Arial" w:hAnsi="Arial" w:cs="Arial"/>
        </w:rPr>
        <w:t xml:space="preserve">. </w:t>
      </w:r>
      <w:r>
        <w:rPr>
          <w:rFonts w:ascii="Arial" w:hAnsi="Arial" w:cs="Arial"/>
          <w:color w:val="000000"/>
        </w:rPr>
        <w:t xml:space="preserve">All these courses can be found on the </w:t>
      </w:r>
      <w:hyperlink r:id="rId17" w:history="1">
        <w:r>
          <w:rPr>
            <w:rStyle w:val="Hyperlink"/>
            <w:rFonts w:ascii="Arial" w:hAnsi="Arial" w:cs="Arial"/>
            <w:color w:val="C00000"/>
          </w:rPr>
          <w:t xml:space="preserve">Safeguarding page on the Adult Social Care section of the East Sussex County Council Learning Portal. </w:t>
        </w:r>
      </w:hyperlink>
    </w:p>
    <w:p w14:paraId="1533B19B" w14:textId="77777777" w:rsidR="007465BB" w:rsidRDefault="007465BB" w:rsidP="007465BB">
      <w:pPr>
        <w:pStyle w:val="ListParagraph"/>
        <w:ind w:left="0"/>
      </w:pPr>
    </w:p>
    <w:p w14:paraId="7B314AD1" w14:textId="77777777" w:rsidR="007465BB" w:rsidRDefault="007465BB" w:rsidP="007465BB">
      <w:pPr>
        <w:pStyle w:val="ListParagraph"/>
        <w:ind w:left="0"/>
        <w:rPr>
          <w:rFonts w:ascii="Arial" w:hAnsi="Arial" w:cs="Arial"/>
        </w:rPr>
      </w:pPr>
      <w:r>
        <w:rPr>
          <w:rFonts w:ascii="Arial" w:hAnsi="Arial" w:cs="Arial"/>
        </w:rPr>
        <w:t>Please cascade this information to relevant staff within your agencies and promote these opportunities for continuing professional development.</w:t>
      </w:r>
    </w:p>
    <w:p w14:paraId="2D102704" w14:textId="77777777" w:rsidR="007465BB" w:rsidRDefault="007465BB" w:rsidP="007465BB">
      <w:pPr>
        <w:rPr>
          <w:rFonts w:ascii="Arial" w:hAnsi="Arial" w:cs="Arial"/>
        </w:rPr>
      </w:pPr>
      <w:r>
        <w:rPr>
          <w:rFonts w:ascii="Arial" w:hAnsi="Arial" w:cs="Arial"/>
        </w:rPr>
        <w:t xml:space="preserve">Click on the link to see details of the course in which you are interested. You will find the </w:t>
      </w:r>
      <w:hyperlink r:id="rId18" w:history="1">
        <w:r>
          <w:rPr>
            <w:rStyle w:val="Hyperlink"/>
            <w:rFonts w:ascii="Arial" w:hAnsi="Arial" w:cs="Arial"/>
            <w:color w:val="C00000"/>
          </w:rPr>
          <w:t>course booking form</w:t>
        </w:r>
      </w:hyperlink>
      <w:r>
        <w:rPr>
          <w:rFonts w:ascii="Arial" w:hAnsi="Arial" w:cs="Arial"/>
          <w:color w:val="C00000"/>
        </w:rPr>
        <w:t xml:space="preserve"> </w:t>
      </w:r>
      <w:r>
        <w:rPr>
          <w:rFonts w:ascii="Arial" w:hAnsi="Arial" w:cs="Arial"/>
        </w:rPr>
        <w:t>at the foot of each course description. You do not need an account to make a course booking.</w:t>
      </w:r>
    </w:p>
    <w:p w14:paraId="5FB59E4A" w14:textId="77777777" w:rsidR="007465BB" w:rsidRDefault="007465BB" w:rsidP="007465BB">
      <w:pPr>
        <w:pStyle w:val="xmsonormal"/>
        <w:rPr>
          <w:rFonts w:ascii="Arial" w:hAnsi="Arial" w:cs="Arial"/>
        </w:rPr>
      </w:pPr>
      <w:r>
        <w:rPr>
          <w:rFonts w:ascii="Arial" w:hAnsi="Arial" w:cs="Arial"/>
        </w:rPr>
        <w:t>Courses may be delivered face to face or virtually so make sure you check the course details when booking</w:t>
      </w:r>
      <w:r>
        <w:rPr>
          <w:rFonts w:ascii="Arial" w:hAnsi="Arial" w:cs="Arial"/>
          <w:b/>
          <w:bCs/>
        </w:rPr>
        <w:t>.</w:t>
      </w:r>
      <w:r>
        <w:rPr>
          <w:rFonts w:ascii="Arial" w:hAnsi="Arial" w:cs="Arial"/>
        </w:rPr>
        <w:t xml:space="preserve"> </w:t>
      </w:r>
    </w:p>
    <w:p w14:paraId="558674EB" w14:textId="77777777" w:rsidR="007465BB" w:rsidRDefault="007465BB" w:rsidP="007465BB">
      <w:pPr>
        <w:rPr>
          <w:rFonts w:ascii="Arial" w:hAnsi="Arial" w:cs="Arial"/>
          <w:color w:val="4472C4"/>
        </w:rPr>
      </w:pPr>
    </w:p>
    <w:p w14:paraId="224034C3" w14:textId="77777777" w:rsidR="007465BB" w:rsidRDefault="00000000" w:rsidP="007465BB">
      <w:pPr>
        <w:pStyle w:val="ListParagraph"/>
        <w:numPr>
          <w:ilvl w:val="0"/>
          <w:numId w:val="5"/>
        </w:numPr>
        <w:rPr>
          <w:rFonts w:ascii="Arial" w:eastAsia="Times New Roman" w:hAnsi="Arial" w:cs="Arial"/>
          <w:color w:val="C00000"/>
        </w:rPr>
      </w:pPr>
      <w:hyperlink r:id="rId19" w:anchor="Mental%20Capacity%20Act%202005:%20A%20Multi-Agency%20Approach%20to%20Complex%20Cases" w:history="1">
        <w:r w:rsidR="007465BB">
          <w:rPr>
            <w:rStyle w:val="Hyperlink"/>
            <w:rFonts w:ascii="Arial" w:eastAsia="Times New Roman" w:hAnsi="Arial" w:cs="Arial"/>
            <w:color w:val="C00000"/>
          </w:rPr>
          <w:t>26.09.2023 Mental Capacity Act 2005: A Multi-Agency Approach to Complex Cases ASC/26/231</w:t>
        </w:r>
      </w:hyperlink>
    </w:p>
    <w:p w14:paraId="1434EB11" w14:textId="77777777" w:rsidR="007465BB" w:rsidRDefault="00000000" w:rsidP="007465BB">
      <w:pPr>
        <w:pStyle w:val="ListParagraph"/>
        <w:numPr>
          <w:ilvl w:val="0"/>
          <w:numId w:val="5"/>
        </w:numPr>
        <w:rPr>
          <w:rFonts w:ascii="Arial" w:eastAsia="Times New Roman" w:hAnsi="Arial" w:cs="Arial"/>
          <w:color w:val="C00000"/>
        </w:rPr>
      </w:pPr>
      <w:hyperlink r:id="rId20" w:anchor="Modern%20Slavery%20Awareness%20Workshop" w:history="1">
        <w:r w:rsidR="007465BB">
          <w:rPr>
            <w:rStyle w:val="Hyperlink"/>
            <w:rFonts w:ascii="Arial" w:eastAsia="Times New Roman" w:hAnsi="Arial" w:cs="Arial"/>
            <w:color w:val="C00000"/>
          </w:rPr>
          <w:t>26.09.2023 Modern Slavery Awareness Workshop ASC/23/319</w:t>
        </w:r>
      </w:hyperlink>
    </w:p>
    <w:p w14:paraId="4D2AB6EE" w14:textId="77777777" w:rsidR="007465BB" w:rsidRDefault="00000000" w:rsidP="007465BB">
      <w:pPr>
        <w:pStyle w:val="ListParagraph"/>
        <w:numPr>
          <w:ilvl w:val="0"/>
          <w:numId w:val="5"/>
        </w:numPr>
        <w:shd w:val="clear" w:color="auto" w:fill="FFFFFF"/>
        <w:spacing w:before="100" w:beforeAutospacing="1" w:after="100" w:afterAutospacing="1"/>
        <w:rPr>
          <w:rFonts w:ascii="Arial" w:eastAsia="Times New Roman" w:hAnsi="Arial" w:cs="Arial"/>
          <w:color w:val="C00000"/>
        </w:rPr>
      </w:pPr>
      <w:hyperlink r:id="rId21" w:anchor="Safeguarding%20Adults%20Board%20Multi-Agency:%20Self%20Neglect" w:history="1">
        <w:r w:rsidR="007465BB">
          <w:rPr>
            <w:rStyle w:val="Hyperlink"/>
            <w:rFonts w:ascii="Arial" w:eastAsia="Times New Roman" w:hAnsi="Arial" w:cs="Arial"/>
            <w:color w:val="C00000"/>
          </w:rPr>
          <w:t>24.10.2023 Safeguarding Adults Board Multi-Agency: Self Neglect ASC/23/655</w:t>
        </w:r>
      </w:hyperlink>
    </w:p>
    <w:p w14:paraId="7AB8946F" w14:textId="77777777" w:rsidR="007465BB" w:rsidRDefault="007465BB" w:rsidP="007465BB">
      <w:pPr>
        <w:shd w:val="clear" w:color="auto" w:fill="FFFFFF"/>
        <w:spacing w:before="100" w:beforeAutospacing="1" w:after="100" w:afterAutospacing="1"/>
        <w:rPr>
          <w:rFonts w:ascii="Arial" w:hAnsi="Arial" w:cs="Arial"/>
          <w:color w:val="000000"/>
        </w:rPr>
      </w:pPr>
      <w:r>
        <w:rPr>
          <w:rFonts w:ascii="Arial" w:hAnsi="Arial" w:cs="Arial"/>
          <w:color w:val="000000"/>
        </w:rPr>
        <w:t xml:space="preserve">Our colleagues in the </w:t>
      </w:r>
      <w:r>
        <w:rPr>
          <w:rFonts w:ascii="Arial" w:hAnsi="Arial" w:cs="Arial"/>
          <w:b/>
          <w:bCs/>
          <w:color w:val="000000"/>
        </w:rPr>
        <w:t>East Sussex Safeguarding Children Partnership (ESSCP)</w:t>
      </w:r>
      <w:r>
        <w:rPr>
          <w:rFonts w:ascii="Arial" w:hAnsi="Arial" w:cs="Arial"/>
          <w:color w:val="000000"/>
        </w:rPr>
        <w:t xml:space="preserve"> offer courses that are also available to SAB partner agencies. Details of forthcoming ESSCP courses which currently have places available are listed below:</w:t>
      </w:r>
    </w:p>
    <w:tbl>
      <w:tblPr>
        <w:tblW w:w="10490" w:type="dxa"/>
        <w:tblCellMar>
          <w:left w:w="0" w:type="dxa"/>
          <w:right w:w="0" w:type="dxa"/>
        </w:tblCellMar>
        <w:tblLook w:val="04A0" w:firstRow="1" w:lastRow="0" w:firstColumn="1" w:lastColumn="0" w:noHBand="0" w:noVBand="1"/>
      </w:tblPr>
      <w:tblGrid>
        <w:gridCol w:w="1017"/>
        <w:gridCol w:w="9473"/>
      </w:tblGrid>
      <w:tr w:rsidR="007465BB" w14:paraId="2036B8E1" w14:textId="77777777" w:rsidTr="007465BB">
        <w:trPr>
          <w:trHeight w:val="579"/>
        </w:trPr>
        <w:tc>
          <w:tcPr>
            <w:tcW w:w="1017" w:type="dxa"/>
            <w:shd w:val="clear" w:color="auto" w:fill="9CC2E5"/>
            <w:vAlign w:val="center"/>
            <w:hideMark/>
          </w:tcPr>
          <w:p w14:paraId="16236D93" w14:textId="77777777" w:rsidR="007465BB" w:rsidRDefault="00000000">
            <w:pPr>
              <w:spacing w:after="100"/>
              <w:ind w:left="113" w:right="113"/>
              <w:jc w:val="center"/>
              <w:rPr>
                <w:rFonts w:ascii="Arial" w:hAnsi="Arial" w:cs="Arial"/>
                <w:lang w:eastAsia="en-GB"/>
                <w14:ligatures w14:val="standardContextual"/>
              </w:rPr>
            </w:pPr>
            <w:hyperlink r:id="rId22" w:anchor="Adultification%20of%20Black,%20Asian%20and%20Minority%20Ethnic%20(BAME)%20Communities%20-%20Addressing%20Barriers%20to%20Safeguarding%20Children%20Effectively%20&amp;%20Appropriately" w:history="1">
              <w:r w:rsidR="007465BB">
                <w:rPr>
                  <w:rStyle w:val="Hyperlink"/>
                  <w:rFonts w:ascii="Arial" w:hAnsi="Arial" w:cs="Arial"/>
                  <w:b/>
                  <w:bCs/>
                  <w:lang w:eastAsia="en-GB"/>
                  <w14:ligatures w14:val="standardContextual"/>
                </w:rPr>
                <w:t>Take this course</w:t>
              </w:r>
            </w:hyperlink>
          </w:p>
        </w:tc>
        <w:tc>
          <w:tcPr>
            <w:tcW w:w="9473" w:type="dxa"/>
            <w:shd w:val="clear" w:color="auto" w:fill="9CC2E5"/>
            <w:tcMar>
              <w:top w:w="0" w:type="dxa"/>
              <w:left w:w="108" w:type="dxa"/>
              <w:bottom w:w="0" w:type="dxa"/>
              <w:right w:w="108" w:type="dxa"/>
            </w:tcMar>
            <w:vAlign w:val="center"/>
            <w:hideMark/>
          </w:tcPr>
          <w:p w14:paraId="682F4EA2" w14:textId="77777777" w:rsidR="007465BB" w:rsidRDefault="007465BB">
            <w:pPr>
              <w:rPr>
                <w:rFonts w:ascii="Arial" w:hAnsi="Arial" w:cs="Arial"/>
                <w:b/>
                <w:bCs/>
                <w:lang w:eastAsia="en-GB"/>
                <w14:ligatures w14:val="standardContextual"/>
              </w:rPr>
            </w:pPr>
            <w:r>
              <w:rPr>
                <w:rFonts w:ascii="Arial" w:hAnsi="Arial" w:cs="Arial"/>
                <w:b/>
                <w:bCs/>
                <w:color w:val="000000"/>
                <w:lang w:eastAsia="en-GB"/>
                <w14:ligatures w14:val="standardContextual"/>
              </w:rPr>
              <w:t xml:space="preserve">ESSCP: </w:t>
            </w:r>
            <w:proofErr w:type="spellStart"/>
            <w:r>
              <w:rPr>
                <w:rFonts w:ascii="Arial" w:hAnsi="Arial" w:cs="Arial"/>
                <w:b/>
                <w:bCs/>
                <w:color w:val="000000"/>
                <w:lang w:eastAsia="en-GB"/>
                <w14:ligatures w14:val="standardContextual"/>
              </w:rPr>
              <w:t>Adultification</w:t>
            </w:r>
            <w:proofErr w:type="spellEnd"/>
            <w:r>
              <w:rPr>
                <w:rFonts w:ascii="Arial" w:hAnsi="Arial" w:cs="Arial"/>
                <w:b/>
                <w:bCs/>
                <w:color w:val="000000"/>
                <w:lang w:eastAsia="en-GB"/>
                <w14:ligatures w14:val="standardContextual"/>
              </w:rPr>
              <w:t xml:space="preserve"> of Black, Asian, and Minority Ethnic (BAME) Communities - Addressing Barriers to Safeguarding Children Effectively &amp; Appropriately (LSC806)</w:t>
            </w:r>
          </w:p>
          <w:p w14:paraId="79E87976" w14:textId="77777777" w:rsidR="007465BB" w:rsidRDefault="007465BB">
            <w:pPr>
              <w:rPr>
                <w:rFonts w:ascii="Arial" w:hAnsi="Arial" w:cs="Arial"/>
                <w:i/>
                <w:iCs/>
                <w:lang w:eastAsia="en-GB"/>
                <w14:ligatures w14:val="standardContextual"/>
              </w:rPr>
            </w:pPr>
            <w:r>
              <w:rPr>
                <w:rFonts w:ascii="Arial" w:hAnsi="Arial" w:cs="Arial"/>
                <w:i/>
                <w:iCs/>
                <w:color w:val="000000"/>
                <w:lang w:eastAsia="en-GB"/>
                <w14:ligatures w14:val="standardContextual"/>
              </w:rPr>
              <w:t>Date: 21/09/23</w:t>
            </w:r>
          </w:p>
          <w:p w14:paraId="6688912F" w14:textId="77777777" w:rsidR="007465BB" w:rsidRDefault="007465BB">
            <w:pPr>
              <w:rPr>
                <w:rFonts w:ascii="Arial" w:hAnsi="Arial" w:cs="Arial"/>
                <w:b/>
                <w:bCs/>
                <w:color w:val="000000"/>
                <w:lang w:eastAsia="en-GB"/>
                <w14:ligatures w14:val="standardContextual"/>
              </w:rPr>
            </w:pPr>
            <w:r>
              <w:rPr>
                <w:rFonts w:ascii="Arial" w:hAnsi="Arial" w:cs="Arial"/>
                <w:i/>
                <w:iCs/>
                <w:color w:val="000000"/>
                <w:lang w:eastAsia="en-GB"/>
                <w14:ligatures w14:val="standardContextual"/>
              </w:rPr>
              <w:t>Venue: Virtual</w:t>
            </w:r>
          </w:p>
        </w:tc>
      </w:tr>
    </w:tbl>
    <w:p w14:paraId="6E5F4C6D" w14:textId="77777777" w:rsidR="007465BB" w:rsidRDefault="007465BB" w:rsidP="007465BB">
      <w:pPr>
        <w:rPr>
          <w:rFonts w:ascii="Arial" w:hAnsi="Arial" w:cs="Arial"/>
        </w:rPr>
      </w:pPr>
    </w:p>
    <w:tbl>
      <w:tblPr>
        <w:tblW w:w="10490" w:type="dxa"/>
        <w:tblCellMar>
          <w:left w:w="0" w:type="dxa"/>
          <w:right w:w="0" w:type="dxa"/>
        </w:tblCellMar>
        <w:tblLook w:val="04A0" w:firstRow="1" w:lastRow="0" w:firstColumn="1" w:lastColumn="0" w:noHBand="0" w:noVBand="1"/>
      </w:tblPr>
      <w:tblGrid>
        <w:gridCol w:w="1017"/>
        <w:gridCol w:w="9473"/>
      </w:tblGrid>
      <w:tr w:rsidR="007465BB" w14:paraId="73BA08B1" w14:textId="77777777" w:rsidTr="007465BB">
        <w:trPr>
          <w:trHeight w:val="579"/>
        </w:trPr>
        <w:tc>
          <w:tcPr>
            <w:tcW w:w="1017" w:type="dxa"/>
            <w:shd w:val="clear" w:color="auto" w:fill="9CC2E5"/>
            <w:vAlign w:val="center"/>
            <w:hideMark/>
          </w:tcPr>
          <w:p w14:paraId="5903F6BE" w14:textId="77777777" w:rsidR="007465BB" w:rsidRDefault="00000000">
            <w:pPr>
              <w:spacing w:after="100"/>
              <w:ind w:left="113" w:right="113"/>
              <w:jc w:val="center"/>
              <w:rPr>
                <w:rFonts w:ascii="Arial" w:hAnsi="Arial" w:cs="Arial"/>
                <w:lang w:eastAsia="en-GB"/>
                <w14:ligatures w14:val="standardContextual"/>
              </w:rPr>
            </w:pPr>
            <w:hyperlink r:id="rId23" w:anchor="Professional%20Curiosity%20and%20Professional%20Challenge%20within%20a%20Safeguarding%20Context" w:history="1">
              <w:r w:rsidR="007465BB">
                <w:rPr>
                  <w:rStyle w:val="Hyperlink"/>
                  <w:rFonts w:ascii="Arial" w:hAnsi="Arial" w:cs="Arial"/>
                  <w:b/>
                  <w:bCs/>
                  <w:lang w:eastAsia="en-GB"/>
                  <w14:ligatures w14:val="standardContextual"/>
                </w:rPr>
                <w:t>Take this course</w:t>
              </w:r>
            </w:hyperlink>
          </w:p>
        </w:tc>
        <w:tc>
          <w:tcPr>
            <w:tcW w:w="9473" w:type="dxa"/>
            <w:shd w:val="clear" w:color="auto" w:fill="9CC2E5"/>
            <w:tcMar>
              <w:top w:w="0" w:type="dxa"/>
              <w:left w:w="108" w:type="dxa"/>
              <w:bottom w:w="0" w:type="dxa"/>
              <w:right w:w="108" w:type="dxa"/>
            </w:tcMar>
            <w:vAlign w:val="center"/>
            <w:hideMark/>
          </w:tcPr>
          <w:p w14:paraId="081DCEB0" w14:textId="77777777" w:rsidR="007465BB" w:rsidRDefault="007465BB">
            <w:pPr>
              <w:rPr>
                <w:rFonts w:ascii="Arial" w:hAnsi="Arial" w:cs="Arial"/>
                <w:b/>
                <w:bCs/>
                <w:lang w:eastAsia="en-GB"/>
                <w14:ligatures w14:val="standardContextual"/>
              </w:rPr>
            </w:pPr>
            <w:r>
              <w:rPr>
                <w:rFonts w:ascii="Arial" w:hAnsi="Arial" w:cs="Arial"/>
                <w:b/>
                <w:bCs/>
                <w:color w:val="000000"/>
                <w:lang w:eastAsia="en-GB"/>
                <w14:ligatures w14:val="standardContextual"/>
              </w:rPr>
              <w:t>ESSCP: Professional Curiosity and Professional Challenge within a Safeguarding Context (LSC809)</w:t>
            </w:r>
          </w:p>
          <w:p w14:paraId="7A8EEC7B" w14:textId="77777777" w:rsidR="007465BB" w:rsidRDefault="007465BB">
            <w:pPr>
              <w:rPr>
                <w:rFonts w:ascii="Arial" w:hAnsi="Arial" w:cs="Arial"/>
                <w:i/>
                <w:iCs/>
                <w:lang w:eastAsia="en-GB"/>
                <w14:ligatures w14:val="standardContextual"/>
              </w:rPr>
            </w:pPr>
            <w:r>
              <w:rPr>
                <w:rFonts w:ascii="Arial" w:hAnsi="Arial" w:cs="Arial"/>
                <w:i/>
                <w:iCs/>
                <w:color w:val="000000"/>
                <w:lang w:eastAsia="en-GB"/>
                <w14:ligatures w14:val="standardContextual"/>
              </w:rPr>
              <w:t>Date: 03/10/23</w:t>
            </w:r>
          </w:p>
          <w:p w14:paraId="581333E0" w14:textId="77777777" w:rsidR="007465BB" w:rsidRDefault="007465BB">
            <w:pPr>
              <w:rPr>
                <w:rFonts w:ascii="Arial" w:hAnsi="Arial" w:cs="Arial"/>
                <w:b/>
                <w:bCs/>
                <w:color w:val="000000"/>
                <w:lang w:eastAsia="en-GB"/>
                <w14:ligatures w14:val="standardContextual"/>
              </w:rPr>
            </w:pPr>
            <w:r>
              <w:rPr>
                <w:rFonts w:ascii="Arial" w:hAnsi="Arial" w:cs="Arial"/>
                <w:i/>
                <w:iCs/>
                <w:color w:val="000000"/>
                <w:lang w:eastAsia="en-GB"/>
                <w14:ligatures w14:val="standardContextual"/>
              </w:rPr>
              <w:t xml:space="preserve">Venue: </w:t>
            </w:r>
            <w:proofErr w:type="spellStart"/>
            <w:r>
              <w:rPr>
                <w:rFonts w:ascii="Arial" w:hAnsi="Arial" w:cs="Arial"/>
                <w:i/>
                <w:iCs/>
                <w:color w:val="000000"/>
                <w:lang w:eastAsia="en-GB"/>
                <w14:ligatures w14:val="standardContextual"/>
              </w:rPr>
              <w:t>Wellshurst</w:t>
            </w:r>
            <w:proofErr w:type="spellEnd"/>
            <w:r>
              <w:rPr>
                <w:rFonts w:ascii="Arial" w:hAnsi="Arial" w:cs="Arial"/>
                <w:i/>
                <w:iCs/>
                <w:color w:val="000000"/>
                <w:lang w:eastAsia="en-GB"/>
                <w14:ligatures w14:val="standardContextual"/>
              </w:rPr>
              <w:t xml:space="preserve"> Golf Club, Hellingly</w:t>
            </w:r>
          </w:p>
        </w:tc>
      </w:tr>
    </w:tbl>
    <w:p w14:paraId="42EC52DB" w14:textId="77777777" w:rsidR="007465BB" w:rsidRDefault="007465BB" w:rsidP="007465BB">
      <w:pPr>
        <w:rPr>
          <w:rFonts w:ascii="Arial" w:hAnsi="Arial" w:cs="Arial"/>
          <w:i/>
          <w:iCs/>
          <w:lang w:eastAsia="en-GB"/>
        </w:rPr>
      </w:pPr>
    </w:p>
    <w:tbl>
      <w:tblPr>
        <w:tblW w:w="10490" w:type="dxa"/>
        <w:tblCellMar>
          <w:left w:w="0" w:type="dxa"/>
          <w:right w:w="0" w:type="dxa"/>
        </w:tblCellMar>
        <w:tblLook w:val="04A0" w:firstRow="1" w:lastRow="0" w:firstColumn="1" w:lastColumn="0" w:noHBand="0" w:noVBand="1"/>
      </w:tblPr>
      <w:tblGrid>
        <w:gridCol w:w="1017"/>
        <w:gridCol w:w="9473"/>
      </w:tblGrid>
      <w:tr w:rsidR="007465BB" w14:paraId="5E7DF058" w14:textId="77777777" w:rsidTr="007465BB">
        <w:trPr>
          <w:trHeight w:val="579"/>
        </w:trPr>
        <w:tc>
          <w:tcPr>
            <w:tcW w:w="1017" w:type="dxa"/>
            <w:shd w:val="clear" w:color="auto" w:fill="9CC2E5"/>
            <w:vAlign w:val="center"/>
            <w:hideMark/>
          </w:tcPr>
          <w:p w14:paraId="7F336C67" w14:textId="77777777" w:rsidR="007465BB" w:rsidRDefault="00000000">
            <w:pPr>
              <w:spacing w:after="100"/>
              <w:ind w:left="113" w:right="113"/>
              <w:jc w:val="center"/>
              <w:rPr>
                <w:rFonts w:ascii="Arial" w:hAnsi="Arial" w:cs="Arial"/>
                <w:lang w:eastAsia="en-GB"/>
                <w14:ligatures w14:val="standardContextual"/>
              </w:rPr>
            </w:pPr>
            <w:hyperlink r:id="rId24" w:anchor="Young%20People%20and%20Abusive%20Relationships" w:history="1">
              <w:r w:rsidR="007465BB">
                <w:rPr>
                  <w:rStyle w:val="Hyperlink"/>
                  <w:rFonts w:ascii="Arial" w:hAnsi="Arial" w:cs="Arial"/>
                  <w:b/>
                  <w:bCs/>
                  <w:lang w:eastAsia="en-GB"/>
                  <w14:ligatures w14:val="standardContextual"/>
                </w:rPr>
                <w:t>Take this course</w:t>
              </w:r>
            </w:hyperlink>
          </w:p>
        </w:tc>
        <w:tc>
          <w:tcPr>
            <w:tcW w:w="9473" w:type="dxa"/>
            <w:shd w:val="clear" w:color="auto" w:fill="9CC2E5"/>
            <w:tcMar>
              <w:top w:w="0" w:type="dxa"/>
              <w:left w:w="108" w:type="dxa"/>
              <w:bottom w:w="0" w:type="dxa"/>
              <w:right w:w="108" w:type="dxa"/>
            </w:tcMar>
            <w:vAlign w:val="center"/>
            <w:hideMark/>
          </w:tcPr>
          <w:p w14:paraId="72D2AB3E" w14:textId="77777777" w:rsidR="007465BB" w:rsidRDefault="007465BB">
            <w:pPr>
              <w:rPr>
                <w:rFonts w:ascii="Arial" w:hAnsi="Arial" w:cs="Arial"/>
                <w:b/>
                <w:bCs/>
                <w:lang w:eastAsia="en-GB"/>
                <w14:ligatures w14:val="standardContextual"/>
              </w:rPr>
            </w:pPr>
            <w:r>
              <w:rPr>
                <w:rFonts w:ascii="Arial" w:hAnsi="Arial" w:cs="Arial"/>
                <w:b/>
                <w:bCs/>
                <w:color w:val="000000"/>
                <w:lang w:eastAsia="en-GB"/>
                <w14:ligatures w14:val="standardContextual"/>
              </w:rPr>
              <w:t>ESSCP: Young People and Abusive Relationships (LSC808)</w:t>
            </w:r>
          </w:p>
          <w:p w14:paraId="1700653C" w14:textId="77777777" w:rsidR="007465BB" w:rsidRDefault="007465BB">
            <w:pPr>
              <w:rPr>
                <w:rFonts w:ascii="Arial" w:hAnsi="Arial" w:cs="Arial"/>
                <w:i/>
                <w:iCs/>
                <w:lang w:eastAsia="en-GB"/>
                <w14:ligatures w14:val="standardContextual"/>
              </w:rPr>
            </w:pPr>
            <w:r>
              <w:rPr>
                <w:rFonts w:ascii="Arial" w:hAnsi="Arial" w:cs="Arial"/>
                <w:i/>
                <w:iCs/>
                <w:color w:val="000000"/>
                <w:lang w:eastAsia="en-GB"/>
                <w14:ligatures w14:val="standardContextual"/>
              </w:rPr>
              <w:t>Date: 05/10/23</w:t>
            </w:r>
          </w:p>
          <w:p w14:paraId="05385E15" w14:textId="77777777" w:rsidR="007465BB" w:rsidRDefault="007465BB">
            <w:pPr>
              <w:rPr>
                <w:rFonts w:ascii="Arial" w:hAnsi="Arial" w:cs="Arial"/>
                <w:b/>
                <w:bCs/>
                <w:color w:val="000000"/>
                <w:lang w:eastAsia="en-GB"/>
                <w14:ligatures w14:val="standardContextual"/>
              </w:rPr>
            </w:pPr>
            <w:r>
              <w:rPr>
                <w:rFonts w:ascii="Arial" w:hAnsi="Arial" w:cs="Arial"/>
                <w:i/>
                <w:iCs/>
                <w:color w:val="000000"/>
                <w:lang w:eastAsia="en-GB"/>
                <w14:ligatures w14:val="standardContextual"/>
              </w:rPr>
              <w:t>Venue: Virtual</w:t>
            </w:r>
          </w:p>
        </w:tc>
      </w:tr>
    </w:tbl>
    <w:p w14:paraId="207A39F6" w14:textId="77777777" w:rsidR="007465BB" w:rsidRDefault="007465BB" w:rsidP="007465BB">
      <w:pPr>
        <w:rPr>
          <w:rFonts w:ascii="Arial" w:hAnsi="Arial" w:cs="Arial"/>
          <w:i/>
          <w:iCs/>
          <w:lang w:eastAsia="en-GB"/>
        </w:rPr>
      </w:pPr>
    </w:p>
    <w:tbl>
      <w:tblPr>
        <w:tblW w:w="10490" w:type="dxa"/>
        <w:tblCellMar>
          <w:left w:w="0" w:type="dxa"/>
          <w:right w:w="0" w:type="dxa"/>
        </w:tblCellMar>
        <w:tblLook w:val="04A0" w:firstRow="1" w:lastRow="0" w:firstColumn="1" w:lastColumn="0" w:noHBand="0" w:noVBand="1"/>
      </w:tblPr>
      <w:tblGrid>
        <w:gridCol w:w="1017"/>
        <w:gridCol w:w="9473"/>
      </w:tblGrid>
      <w:tr w:rsidR="007465BB" w14:paraId="55EFB50C" w14:textId="77777777" w:rsidTr="007465BB">
        <w:trPr>
          <w:trHeight w:val="290"/>
        </w:trPr>
        <w:tc>
          <w:tcPr>
            <w:tcW w:w="1017" w:type="dxa"/>
            <w:vMerge w:val="restart"/>
            <w:shd w:val="clear" w:color="auto" w:fill="9CC2E5"/>
            <w:vAlign w:val="center"/>
            <w:hideMark/>
          </w:tcPr>
          <w:p w14:paraId="0C0E4B9E" w14:textId="77777777" w:rsidR="007465BB" w:rsidRDefault="00000000">
            <w:pPr>
              <w:spacing w:after="100"/>
              <w:ind w:left="113" w:right="113"/>
              <w:jc w:val="center"/>
              <w:rPr>
                <w:rFonts w:ascii="Arial" w:hAnsi="Arial" w:cs="Arial"/>
                <w:lang w:eastAsia="en-GB"/>
                <w14:ligatures w14:val="standardContextual"/>
              </w:rPr>
            </w:pPr>
            <w:hyperlink r:id="rId25" w:anchor="Harmful%20Practices%20-%20Female%20Genital%20Mutilation%20(FGM)%20and%20Breast%20Ironing" w:history="1">
              <w:r w:rsidR="007465BB">
                <w:rPr>
                  <w:rStyle w:val="Hyperlink"/>
                  <w:rFonts w:ascii="Arial" w:hAnsi="Arial" w:cs="Arial"/>
                  <w:b/>
                  <w:bCs/>
                  <w:lang w:eastAsia="en-GB"/>
                  <w14:ligatures w14:val="standardContextual"/>
                </w:rPr>
                <w:t>Take this course</w:t>
              </w:r>
            </w:hyperlink>
            <w:r w:rsidR="007465BB">
              <w:rPr>
                <w:rFonts w:ascii="Arial" w:hAnsi="Arial" w:cs="Arial"/>
                <w:b/>
                <w:bCs/>
                <w:color w:val="000000"/>
                <w:lang w:eastAsia="en-GB"/>
                <w14:ligatures w14:val="standardContextual"/>
              </w:rPr>
              <w:t xml:space="preserve"> </w:t>
            </w:r>
          </w:p>
        </w:tc>
        <w:tc>
          <w:tcPr>
            <w:tcW w:w="9473" w:type="dxa"/>
            <w:shd w:val="clear" w:color="auto" w:fill="9CC2E5"/>
            <w:tcMar>
              <w:top w:w="0" w:type="dxa"/>
              <w:left w:w="108" w:type="dxa"/>
              <w:bottom w:w="0" w:type="dxa"/>
              <w:right w:w="108" w:type="dxa"/>
            </w:tcMar>
            <w:vAlign w:val="center"/>
            <w:hideMark/>
          </w:tcPr>
          <w:p w14:paraId="1B77972F" w14:textId="77777777" w:rsidR="007465BB" w:rsidRDefault="007465BB">
            <w:pPr>
              <w:rPr>
                <w:rFonts w:ascii="Arial" w:hAnsi="Arial" w:cs="Arial"/>
                <w:lang w:eastAsia="en-GB"/>
                <w14:ligatures w14:val="standardContextual"/>
              </w:rPr>
            </w:pPr>
            <w:r>
              <w:rPr>
                <w:rFonts w:ascii="Arial" w:hAnsi="Arial" w:cs="Arial"/>
                <w:b/>
                <w:bCs/>
                <w:color w:val="000000"/>
                <w:lang w:eastAsia="en-GB"/>
                <w14:ligatures w14:val="standardContextual"/>
              </w:rPr>
              <w:t>ESSCP: Female Genital Mutilation (FGM) and Breast Ironing - identifying and challenging harmful traditional practices (LSC797)</w:t>
            </w:r>
          </w:p>
        </w:tc>
      </w:tr>
      <w:tr w:rsidR="007465BB" w14:paraId="606D263B" w14:textId="77777777" w:rsidTr="007465BB">
        <w:trPr>
          <w:trHeight w:val="60"/>
        </w:trPr>
        <w:tc>
          <w:tcPr>
            <w:tcW w:w="0" w:type="auto"/>
            <w:vMerge/>
            <w:vAlign w:val="center"/>
            <w:hideMark/>
          </w:tcPr>
          <w:p w14:paraId="6801786E" w14:textId="77777777" w:rsidR="007465BB" w:rsidRDefault="007465BB">
            <w:pPr>
              <w:rPr>
                <w:rFonts w:ascii="Arial" w:hAnsi="Arial" w:cs="Arial"/>
                <w:lang w:eastAsia="en-GB"/>
                <w14:ligatures w14:val="standardContextual"/>
              </w:rPr>
            </w:pPr>
          </w:p>
        </w:tc>
        <w:tc>
          <w:tcPr>
            <w:tcW w:w="9473" w:type="dxa"/>
            <w:shd w:val="clear" w:color="auto" w:fill="9CC2E5"/>
            <w:tcMar>
              <w:top w:w="0" w:type="dxa"/>
              <w:left w:w="108" w:type="dxa"/>
              <w:bottom w:w="0" w:type="dxa"/>
              <w:right w:w="108" w:type="dxa"/>
            </w:tcMar>
            <w:vAlign w:val="center"/>
            <w:hideMark/>
          </w:tcPr>
          <w:p w14:paraId="1B760375" w14:textId="77777777" w:rsidR="007465BB" w:rsidRDefault="007465BB">
            <w:pPr>
              <w:rPr>
                <w:rFonts w:ascii="Arial" w:hAnsi="Arial" w:cs="Arial"/>
                <w:i/>
                <w:iCs/>
                <w:color w:val="000000"/>
                <w:lang w:eastAsia="en-GB"/>
                <w14:ligatures w14:val="standardContextual"/>
              </w:rPr>
            </w:pPr>
            <w:r>
              <w:rPr>
                <w:rFonts w:ascii="Arial" w:hAnsi="Arial" w:cs="Arial"/>
                <w:i/>
                <w:iCs/>
                <w:color w:val="000000"/>
                <w:lang w:eastAsia="en-GB"/>
                <w14:ligatures w14:val="standardContextual"/>
              </w:rPr>
              <w:t>Date: 09/10/23</w:t>
            </w:r>
          </w:p>
          <w:p w14:paraId="196F5DC6" w14:textId="77777777" w:rsidR="007465BB" w:rsidRDefault="007465BB">
            <w:pPr>
              <w:rPr>
                <w:rFonts w:ascii="Arial" w:hAnsi="Arial" w:cs="Arial"/>
                <w:i/>
                <w:iCs/>
                <w:color w:val="000000"/>
                <w:lang w:eastAsia="en-GB"/>
                <w14:ligatures w14:val="standardContextual"/>
              </w:rPr>
            </w:pPr>
            <w:r>
              <w:rPr>
                <w:rFonts w:ascii="Arial" w:hAnsi="Arial" w:cs="Arial"/>
                <w:i/>
                <w:iCs/>
                <w:color w:val="000000"/>
                <w:lang w:eastAsia="en-GB"/>
                <w14:ligatures w14:val="standardContextual"/>
              </w:rPr>
              <w:t>Venue: Virtual</w:t>
            </w:r>
          </w:p>
        </w:tc>
      </w:tr>
    </w:tbl>
    <w:p w14:paraId="56609334" w14:textId="77777777" w:rsidR="007465BB" w:rsidRDefault="007465BB" w:rsidP="007465BB">
      <w:pPr>
        <w:rPr>
          <w:rFonts w:ascii="Arial" w:hAnsi="Arial" w:cs="Arial"/>
          <w:i/>
          <w:iCs/>
          <w:lang w:eastAsia="en-GB"/>
        </w:rPr>
      </w:pPr>
    </w:p>
    <w:tbl>
      <w:tblPr>
        <w:tblW w:w="10490" w:type="dxa"/>
        <w:tblCellMar>
          <w:left w:w="0" w:type="dxa"/>
          <w:right w:w="0" w:type="dxa"/>
        </w:tblCellMar>
        <w:tblLook w:val="04A0" w:firstRow="1" w:lastRow="0" w:firstColumn="1" w:lastColumn="0" w:noHBand="0" w:noVBand="1"/>
      </w:tblPr>
      <w:tblGrid>
        <w:gridCol w:w="1017"/>
        <w:gridCol w:w="9473"/>
      </w:tblGrid>
      <w:tr w:rsidR="007465BB" w14:paraId="33FEB5EC" w14:textId="77777777" w:rsidTr="007465BB">
        <w:trPr>
          <w:trHeight w:val="290"/>
        </w:trPr>
        <w:tc>
          <w:tcPr>
            <w:tcW w:w="1017" w:type="dxa"/>
            <w:shd w:val="clear" w:color="auto" w:fill="9CC2E5"/>
            <w:vAlign w:val="center"/>
            <w:hideMark/>
          </w:tcPr>
          <w:p w14:paraId="51FC0FB3" w14:textId="77777777" w:rsidR="007465BB" w:rsidRDefault="00000000">
            <w:pPr>
              <w:spacing w:after="100"/>
              <w:ind w:left="113" w:right="113"/>
              <w:jc w:val="center"/>
              <w:rPr>
                <w:rFonts w:ascii="Arial" w:hAnsi="Arial" w:cs="Arial"/>
                <w:lang w:eastAsia="en-GB"/>
                <w14:ligatures w14:val="standardContextual"/>
              </w:rPr>
            </w:pPr>
            <w:hyperlink r:id="rId26" w:anchor="Harmful%20Practices%20-%20Honour%20Based%20Abuse%20and%20Forced%20Marriage" w:history="1">
              <w:r w:rsidR="007465BB">
                <w:rPr>
                  <w:rStyle w:val="Hyperlink"/>
                  <w:rFonts w:ascii="Arial" w:hAnsi="Arial" w:cs="Arial"/>
                  <w:b/>
                  <w:bCs/>
                  <w:lang w:eastAsia="en-GB"/>
                  <w14:ligatures w14:val="standardContextual"/>
                </w:rPr>
                <w:t>Take this course</w:t>
              </w:r>
            </w:hyperlink>
          </w:p>
        </w:tc>
        <w:tc>
          <w:tcPr>
            <w:tcW w:w="9473" w:type="dxa"/>
            <w:shd w:val="clear" w:color="auto" w:fill="9CC2E5"/>
            <w:tcMar>
              <w:top w:w="0" w:type="dxa"/>
              <w:left w:w="108" w:type="dxa"/>
              <w:bottom w:w="0" w:type="dxa"/>
              <w:right w:w="108" w:type="dxa"/>
            </w:tcMar>
            <w:vAlign w:val="center"/>
            <w:hideMark/>
          </w:tcPr>
          <w:p w14:paraId="4DF32FC0" w14:textId="77777777" w:rsidR="007465BB" w:rsidRDefault="007465BB">
            <w:pPr>
              <w:rPr>
                <w:rFonts w:ascii="Arial" w:hAnsi="Arial" w:cs="Arial"/>
                <w:b/>
                <w:bCs/>
                <w:lang w:eastAsia="en-GB"/>
                <w14:ligatures w14:val="standardContextual"/>
              </w:rPr>
            </w:pPr>
            <w:r>
              <w:rPr>
                <w:rFonts w:ascii="Arial" w:hAnsi="Arial" w:cs="Arial"/>
                <w:b/>
                <w:bCs/>
                <w:color w:val="000000"/>
                <w:lang w:eastAsia="en-GB"/>
                <w14:ligatures w14:val="standardContextual"/>
              </w:rPr>
              <w:t>ESSCP: Honour Based Violence and Forced Marriage - identifying and challenging harmful traditional practices (LSC798)</w:t>
            </w:r>
          </w:p>
          <w:p w14:paraId="057BBDE8" w14:textId="77777777" w:rsidR="007465BB" w:rsidRDefault="007465BB">
            <w:pPr>
              <w:rPr>
                <w:rFonts w:ascii="Arial" w:hAnsi="Arial" w:cs="Arial"/>
                <w:i/>
                <w:iCs/>
                <w:lang w:eastAsia="en-GB"/>
                <w14:ligatures w14:val="standardContextual"/>
              </w:rPr>
            </w:pPr>
            <w:r>
              <w:rPr>
                <w:rFonts w:ascii="Arial" w:hAnsi="Arial" w:cs="Arial"/>
                <w:i/>
                <w:iCs/>
                <w:color w:val="000000"/>
                <w:lang w:eastAsia="en-GB"/>
                <w14:ligatures w14:val="standardContextual"/>
              </w:rPr>
              <w:t>Date: 16/10/23</w:t>
            </w:r>
          </w:p>
          <w:p w14:paraId="773128FF" w14:textId="77777777" w:rsidR="007465BB" w:rsidRDefault="007465BB">
            <w:pPr>
              <w:rPr>
                <w:rFonts w:ascii="Arial" w:hAnsi="Arial" w:cs="Arial"/>
                <w:b/>
                <w:bCs/>
                <w:color w:val="000000"/>
                <w:lang w:eastAsia="en-GB"/>
                <w14:ligatures w14:val="standardContextual"/>
              </w:rPr>
            </w:pPr>
            <w:r>
              <w:rPr>
                <w:rFonts w:ascii="Arial" w:hAnsi="Arial" w:cs="Arial"/>
                <w:i/>
                <w:iCs/>
                <w:color w:val="000000"/>
                <w:lang w:eastAsia="en-GB"/>
                <w14:ligatures w14:val="standardContextual"/>
              </w:rPr>
              <w:t>Venue: Virtual</w:t>
            </w:r>
          </w:p>
        </w:tc>
      </w:tr>
    </w:tbl>
    <w:p w14:paraId="4D95FF2B" w14:textId="77777777" w:rsidR="007465BB" w:rsidRDefault="007465BB" w:rsidP="007465BB">
      <w:pPr>
        <w:rPr>
          <w:rFonts w:ascii="Arial" w:hAnsi="Arial" w:cs="Arial"/>
          <w:b/>
          <w:bCs/>
        </w:rPr>
      </w:pPr>
    </w:p>
    <w:p w14:paraId="0E6AE5B2" w14:textId="77777777" w:rsidR="007465BB" w:rsidRDefault="007465BB" w:rsidP="007465BB">
      <w:pPr>
        <w:rPr>
          <w:rFonts w:ascii="Arial" w:hAnsi="Arial" w:cs="Arial"/>
          <w:b/>
          <w:bCs/>
        </w:rPr>
      </w:pPr>
      <w:r>
        <w:rPr>
          <w:rFonts w:ascii="Arial" w:hAnsi="Arial" w:cs="Arial"/>
          <w:b/>
          <w:bCs/>
        </w:rPr>
        <w:t>e- Learning:</w:t>
      </w:r>
    </w:p>
    <w:p w14:paraId="35FAA5AC" w14:textId="77777777" w:rsidR="007465BB" w:rsidRDefault="007465BB" w:rsidP="007465BB">
      <w:pPr>
        <w:rPr>
          <w:rFonts w:ascii="Arial" w:hAnsi="Arial" w:cs="Arial"/>
        </w:rPr>
      </w:pPr>
      <w:r>
        <w:rPr>
          <w:rFonts w:ascii="Arial" w:hAnsi="Arial" w:cs="Arial"/>
        </w:rPr>
        <w:t xml:space="preserve">Some courses have prerequisite e-Learning to be completed before you attend the course. If your course requires you to complete e-Learning this will be explained in the ‘Additional Information’ section in the course details. To see all e-Learning modules please visit </w:t>
      </w:r>
      <w:hyperlink r:id="rId27" w:history="1">
        <w:r>
          <w:rPr>
            <w:rStyle w:val="Hyperlink"/>
            <w:rFonts w:ascii="Arial" w:hAnsi="Arial" w:cs="Arial"/>
          </w:rPr>
          <w:t>e-learning site</w:t>
        </w:r>
      </w:hyperlink>
      <w:r>
        <w:rPr>
          <w:rFonts w:ascii="Arial" w:hAnsi="Arial" w:cs="Arial"/>
        </w:rPr>
        <w:t>. You will need to create an account to access the e-Learning.</w:t>
      </w:r>
    </w:p>
    <w:p w14:paraId="6BB28050" w14:textId="77777777" w:rsidR="007465BB" w:rsidRDefault="007465BB" w:rsidP="007465BB">
      <w:pPr>
        <w:shd w:val="clear" w:color="auto" w:fill="FFFFFF"/>
        <w:rPr>
          <w:rFonts w:ascii="Arial" w:hAnsi="Arial" w:cs="Arial"/>
          <w:b/>
          <w:bCs/>
          <w:color w:val="FF0000"/>
        </w:rPr>
      </w:pPr>
    </w:p>
    <w:p w14:paraId="39F16C2F" w14:textId="10525F60" w:rsidR="007465BB" w:rsidRDefault="007465BB" w:rsidP="007465BB">
      <w:pPr>
        <w:spacing w:after="240"/>
        <w:rPr>
          <w:rFonts w:ascii="Arial" w:hAnsi="Arial" w:cs="Arial"/>
          <w:color w:val="C00000"/>
        </w:rPr>
      </w:pPr>
      <w:r>
        <w:rPr>
          <w:rFonts w:ascii="Arial" w:hAnsi="Arial" w:cs="Arial"/>
          <w:color w:val="C00000"/>
        </w:rPr>
        <w:t>_________________________________________________________________________</w:t>
      </w:r>
    </w:p>
    <w:p w14:paraId="7DD008EF" w14:textId="77777777" w:rsidR="007465BB" w:rsidRDefault="007465BB" w:rsidP="007465BB">
      <w:pPr>
        <w:spacing w:before="60"/>
        <w:rPr>
          <w:rFonts w:ascii="Arial" w:hAnsi="Arial" w:cs="Arial"/>
          <w:color w:val="C00000"/>
        </w:rPr>
      </w:pPr>
      <w:r>
        <w:rPr>
          <w:rFonts w:ascii="Arial" w:hAnsi="Arial" w:cs="Arial"/>
          <w:b/>
          <w:bCs/>
          <w:color w:val="C00000"/>
        </w:rPr>
        <w:t>Get in Touch – We would love to hear from you!</w:t>
      </w:r>
    </w:p>
    <w:p w14:paraId="30F3AC11" w14:textId="00DB3FE1" w:rsidR="007465BB" w:rsidRDefault="007465BB" w:rsidP="007465BB">
      <w:pPr>
        <w:rPr>
          <w:rFonts w:ascii="Arial" w:hAnsi="Arial" w:cs="Arial"/>
          <w:b/>
          <w:bCs/>
          <w:color w:val="FF0000"/>
        </w:rPr>
      </w:pPr>
      <w:r>
        <w:rPr>
          <w:noProof/>
        </w:rPr>
        <w:drawing>
          <wp:anchor distT="0" distB="0" distL="114300" distR="114300" simplePos="0" relativeHeight="251659264" behindDoc="0" locked="0" layoutInCell="1" allowOverlap="1" wp14:anchorId="6170CDDE" wp14:editId="1F1B9977">
            <wp:simplePos x="0" y="0"/>
            <wp:positionH relativeFrom="column">
              <wp:posOffset>-12700</wp:posOffset>
            </wp:positionH>
            <wp:positionV relativeFrom="paragraph">
              <wp:posOffset>75565</wp:posOffset>
            </wp:positionV>
            <wp:extent cx="1384300" cy="1035050"/>
            <wp:effectExtent l="0" t="0" r="6350" b="0"/>
            <wp:wrapThrough wrapText="bothSides">
              <wp:wrapPolygon edited="0">
                <wp:start x="0" y="0"/>
                <wp:lineTo x="0" y="21070"/>
                <wp:lineTo x="21402" y="21070"/>
                <wp:lineTo x="2140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4300" cy="1035050"/>
                    </a:xfrm>
                    <a:prstGeom prst="rect">
                      <a:avLst/>
                    </a:prstGeom>
                    <a:noFill/>
                  </pic:spPr>
                </pic:pic>
              </a:graphicData>
            </a:graphic>
            <wp14:sizeRelH relativeFrom="page">
              <wp14:pctWidth>0</wp14:pctWidth>
            </wp14:sizeRelH>
            <wp14:sizeRelV relativeFrom="page">
              <wp14:pctHeight>0</wp14:pctHeight>
            </wp14:sizeRelV>
          </wp:anchor>
        </w:drawing>
      </w:r>
    </w:p>
    <w:p w14:paraId="0F1CC9BE" w14:textId="77777777" w:rsidR="007465BB" w:rsidRDefault="007465BB" w:rsidP="007465BB">
      <w:pPr>
        <w:rPr>
          <w:rFonts w:ascii="Arial" w:hAnsi="Arial" w:cs="Arial"/>
          <w:color w:val="FF0000"/>
        </w:rPr>
      </w:pPr>
      <w:r>
        <w:rPr>
          <w:rFonts w:ascii="Arial" w:hAnsi="Arial" w:cs="Arial"/>
        </w:rPr>
        <w:t xml:space="preserve">Suggestions or comments are welcome, or if you wish to unsubscribe contact us at </w:t>
      </w:r>
      <w:hyperlink r:id="rId29" w:history="1">
        <w:r>
          <w:rPr>
            <w:rStyle w:val="Hyperlink"/>
            <w:rFonts w:ascii="Arial" w:hAnsi="Arial" w:cs="Arial"/>
            <w:color w:val="C00000"/>
          </w:rPr>
          <w:t>ESSAB.Contact@eastsussex.gov.uk</w:t>
        </w:r>
      </w:hyperlink>
      <w:r>
        <w:rPr>
          <w:rFonts w:ascii="Arial" w:hAnsi="Arial" w:cs="Arial"/>
          <w:color w:val="C00000"/>
        </w:rPr>
        <w:t xml:space="preserve"> </w:t>
      </w:r>
      <w:r>
        <w:rPr>
          <w:rFonts w:ascii="Arial" w:hAnsi="Arial" w:cs="Arial"/>
          <w:color w:val="C00000"/>
          <w:u w:val="single"/>
        </w:rPr>
        <w:t> </w:t>
      </w:r>
    </w:p>
    <w:p w14:paraId="5E742F06" w14:textId="77777777" w:rsidR="007465BB" w:rsidRDefault="007465BB" w:rsidP="007465BB">
      <w:pPr>
        <w:rPr>
          <w:rFonts w:ascii="Arial" w:hAnsi="Arial" w:cs="Arial"/>
        </w:rPr>
      </w:pPr>
    </w:p>
    <w:p w14:paraId="2A3CF171" w14:textId="77777777" w:rsidR="007465BB" w:rsidRDefault="007465BB" w:rsidP="007465BB">
      <w:pPr>
        <w:rPr>
          <w:rFonts w:ascii="Arial" w:hAnsi="Arial" w:cs="Arial"/>
          <w:color w:val="C00000"/>
        </w:rPr>
      </w:pPr>
      <w:r>
        <w:rPr>
          <w:rFonts w:ascii="Arial" w:hAnsi="Arial" w:cs="Arial"/>
        </w:rPr>
        <w:t xml:space="preserve">You can follow the latest East Sussex SAB news on our </w:t>
      </w:r>
      <w:hyperlink r:id="rId30" w:history="1">
        <w:r>
          <w:rPr>
            <w:rStyle w:val="Hyperlink"/>
            <w:rFonts w:ascii="Arial" w:hAnsi="Arial" w:cs="Arial"/>
            <w:color w:val="C00000"/>
          </w:rPr>
          <w:t>website</w:t>
        </w:r>
      </w:hyperlink>
      <w:r>
        <w:rPr>
          <w:rFonts w:ascii="Arial" w:hAnsi="Arial" w:cs="Arial"/>
          <w:color w:val="C00000"/>
        </w:rPr>
        <w:t xml:space="preserve"> </w:t>
      </w:r>
      <w:r>
        <w:rPr>
          <w:rFonts w:ascii="Arial" w:hAnsi="Arial" w:cs="Arial"/>
        </w:rPr>
        <w:t xml:space="preserve">and on Twitter </w:t>
      </w:r>
      <w:r>
        <w:rPr>
          <w:rFonts w:ascii="Arial" w:hAnsi="Arial" w:cs="Arial"/>
          <w:color w:val="C00000"/>
        </w:rPr>
        <w:t>@SAB_EastSussex</w:t>
      </w:r>
    </w:p>
    <w:p w14:paraId="7F0743FA" w14:textId="77777777" w:rsidR="007465BB" w:rsidRDefault="007465BB" w:rsidP="007465BB">
      <w:pPr>
        <w:rPr>
          <w:rStyle w:val="Hyperlink"/>
          <w:b/>
          <w:bCs/>
          <w:color w:val="FF0000"/>
        </w:rPr>
      </w:pPr>
    </w:p>
    <w:p w14:paraId="54C7DC68" w14:textId="77777777" w:rsidR="007465BB" w:rsidRDefault="007465BB" w:rsidP="007465BB"/>
    <w:p w14:paraId="125F7519" w14:textId="77777777" w:rsidR="007465BB" w:rsidRDefault="007465BB" w:rsidP="007465BB"/>
    <w:p w14:paraId="676D1661" w14:textId="77777777" w:rsidR="0006361E" w:rsidRDefault="0006361E"/>
    <w:sectPr w:rsidR="0006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E32"/>
    <w:multiLevelType w:val="hybridMultilevel"/>
    <w:tmpl w:val="4710B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9C7A8B"/>
    <w:multiLevelType w:val="hybridMultilevel"/>
    <w:tmpl w:val="07DCC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0C3777"/>
    <w:multiLevelType w:val="hybridMultilevel"/>
    <w:tmpl w:val="3A1E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A93258"/>
    <w:multiLevelType w:val="hybridMultilevel"/>
    <w:tmpl w:val="8458C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436C1A"/>
    <w:multiLevelType w:val="hybridMultilevel"/>
    <w:tmpl w:val="EB780834"/>
    <w:lvl w:ilvl="0" w:tplc="B7BC272E">
      <w:start w:val="1"/>
      <w:numFmt w:val="bullet"/>
      <w:lvlText w:val=""/>
      <w:lvlJc w:val="left"/>
      <w:pPr>
        <w:ind w:left="720" w:hanging="360"/>
      </w:pPr>
      <w:rPr>
        <w:rFonts w:ascii="Symbol" w:hAnsi="Symbol" w:hint="default"/>
        <w:color w:val="C00000"/>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94124497">
    <w:abstractNumId w:val="4"/>
  </w:num>
  <w:num w:numId="2" w16cid:durableId="887650413">
    <w:abstractNumId w:val="1"/>
  </w:num>
  <w:num w:numId="3" w16cid:durableId="609968547">
    <w:abstractNumId w:val="0"/>
  </w:num>
  <w:num w:numId="4" w16cid:durableId="537427314">
    <w:abstractNumId w:val="2"/>
  </w:num>
  <w:num w:numId="5" w16cid:durableId="63338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BB"/>
    <w:rsid w:val="0006361E"/>
    <w:rsid w:val="00135EE2"/>
    <w:rsid w:val="00362E2F"/>
    <w:rsid w:val="00485DA8"/>
    <w:rsid w:val="004B2462"/>
    <w:rsid w:val="007465BB"/>
    <w:rsid w:val="00FD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FB5F"/>
  <w15:chartTrackingRefBased/>
  <w15:docId w15:val="{2FC95CF9-14E8-44F5-ADE7-948E39E5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BB"/>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7465BB"/>
    <w:pPr>
      <w:keepNext/>
      <w:spacing w:before="24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5BB"/>
    <w:rPr>
      <w:rFonts w:ascii="Calibri Light" w:hAnsi="Calibri Light" w:cs="Calibri Light"/>
      <w:color w:val="2F5496"/>
      <w:kern w:val="36"/>
      <w:sz w:val="32"/>
      <w:szCs w:val="32"/>
      <w14:ligatures w14:val="none"/>
    </w:rPr>
  </w:style>
  <w:style w:type="character" w:styleId="Hyperlink">
    <w:name w:val="Hyperlink"/>
    <w:basedOn w:val="DefaultParagraphFont"/>
    <w:uiPriority w:val="99"/>
    <w:semiHidden/>
    <w:unhideWhenUsed/>
    <w:rsid w:val="007465BB"/>
    <w:rPr>
      <w:color w:val="0563C1"/>
      <w:u w:val="single"/>
    </w:rPr>
  </w:style>
  <w:style w:type="paragraph" w:styleId="ListParagraph">
    <w:name w:val="List Paragraph"/>
    <w:basedOn w:val="Normal"/>
    <w:uiPriority w:val="34"/>
    <w:qFormat/>
    <w:rsid w:val="007465BB"/>
    <w:pPr>
      <w:spacing w:after="160" w:line="252" w:lineRule="auto"/>
      <w:ind w:left="720"/>
      <w:contextualSpacing/>
    </w:pPr>
  </w:style>
  <w:style w:type="paragraph" w:customStyle="1" w:styleId="sc-fscxdp">
    <w:name w:val="sc-fscxdp"/>
    <w:basedOn w:val="Normal"/>
    <w:rsid w:val="007465BB"/>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7465BB"/>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2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ssexcommunity.org.uk/our-services/employment-support/employability-for-supported-and-temporary-accommodation-and-refuges-estar-moving-on-up/" TargetMode="External"/><Relationship Id="rId18" Type="http://schemas.openxmlformats.org/officeDocument/2006/relationships/hyperlink" Target="https://www.eastsussex.gov.uk/jobs/learning-portal/training-and-development-booking-form" TargetMode="External"/><Relationship Id="rId26" Type="http://schemas.openxmlformats.org/officeDocument/2006/relationships/hyperlink" Target="https://www.eastsussex.gov.uk/jobs/learning-portal/childrens-workforce/voluntary-and-community-sector" TargetMode="External"/><Relationship Id="rId3" Type="http://schemas.openxmlformats.org/officeDocument/2006/relationships/settings" Target="settings.xml"/><Relationship Id="rId21" Type="http://schemas.openxmlformats.org/officeDocument/2006/relationships/hyperlink" Target="https://www.eastsussex.gov.uk/jobs/learning-portal/adult-social-care-training/safeguarding" TargetMode="External"/><Relationship Id="rId7" Type="http://schemas.openxmlformats.org/officeDocument/2006/relationships/hyperlink" Target="mailto:ESSAB.Contact@eastsussex.gov.uk" TargetMode="External"/><Relationship Id="rId12" Type="http://schemas.openxmlformats.org/officeDocument/2006/relationships/image" Target="media/image3.png"/><Relationship Id="rId17" Type="http://schemas.openxmlformats.org/officeDocument/2006/relationships/hyperlink" Target="https://www.eastsussex.gov.uk/jobs/learning-portal/adult-social-care-training/safeguarding" TargetMode="External"/><Relationship Id="rId25" Type="http://schemas.openxmlformats.org/officeDocument/2006/relationships/hyperlink" Target="https://www.eastsussex.gov.uk/jobs/learning-portal/childrens-workforce/voluntary-and-community-sector" TargetMode="External"/><Relationship Id="rId2" Type="http://schemas.openxmlformats.org/officeDocument/2006/relationships/styles" Target="styles.xml"/><Relationship Id="rId16" Type="http://schemas.openxmlformats.org/officeDocument/2006/relationships/hyperlink" Target="https://oasis-project.thinkific.com/courses/trauma-informed-working" TargetMode="External"/><Relationship Id="rId20" Type="http://schemas.openxmlformats.org/officeDocument/2006/relationships/hyperlink" Target="https://www.eastsussex.gov.uk/jobs/learning-portal/adult-social-care-training/safeguarding" TargetMode="External"/><Relationship Id="rId29" Type="http://schemas.openxmlformats.org/officeDocument/2006/relationships/hyperlink" Target="mailto:ESSAB.Contact@eastsussex.gov.uk" TargetMode="External"/><Relationship Id="rId1" Type="http://schemas.openxmlformats.org/officeDocument/2006/relationships/numbering" Target="numbering.xml"/><Relationship Id="rId6" Type="http://schemas.openxmlformats.org/officeDocument/2006/relationships/image" Target="cid:image001.png@01D9D4DC.5953AD50" TargetMode="External"/><Relationship Id="rId11" Type="http://schemas.openxmlformats.org/officeDocument/2006/relationships/hyperlink" Target="https://www.seaviewproject.co.uk/what-we-do/" TargetMode="External"/><Relationship Id="rId24" Type="http://schemas.openxmlformats.org/officeDocument/2006/relationships/hyperlink" Target="https://www.eastsussex.gov.uk/jobs/learning-portal/childrens-workforce/voluntary-and-community-sector"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ACEFKWDUTY@eastsussex.gov.uk" TargetMode="External"/><Relationship Id="rId23" Type="http://schemas.openxmlformats.org/officeDocument/2006/relationships/hyperlink" Target="https://www.eastsussex.gov.uk/jobs/learning-portal/childrens-workforce/voluntary-and-community-sector" TargetMode="External"/><Relationship Id="rId28" Type="http://schemas.openxmlformats.org/officeDocument/2006/relationships/image" Target="media/image5.jpeg"/><Relationship Id="rId10" Type="http://schemas.openxmlformats.org/officeDocument/2006/relationships/hyperlink" Target="https://www.eastsussexsab.org.uk/wp-content/uploads/2023/07/East-Sussex-DSVA-VAWG-Training-Prospectus-2023-24.pdf" TargetMode="External"/><Relationship Id="rId19" Type="http://schemas.openxmlformats.org/officeDocument/2006/relationships/hyperlink" Target="https://www.eastsussex.gov.uk/jobs/learning-portal/adult-social-care-training/safeguard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il.butler@eastsussex.gov.uk" TargetMode="External"/><Relationship Id="rId14" Type="http://schemas.openxmlformats.org/officeDocument/2006/relationships/image" Target="media/image4.png"/><Relationship Id="rId22" Type="http://schemas.openxmlformats.org/officeDocument/2006/relationships/hyperlink" Target="https://www.eastsussex.gov.uk/jobs/learning-portal/childrens-workforce/voluntary-and-community-sector" TargetMode="External"/><Relationship Id="rId27" Type="http://schemas.openxmlformats.org/officeDocument/2006/relationships/hyperlink" Target="https://eastsussex.learningpool.com/login/index.php" TargetMode="External"/><Relationship Id="rId30" Type="http://schemas.openxmlformats.org/officeDocument/2006/relationships/hyperlink" Target="https://www.eastsussexs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1974</Words>
  <Characters>11257</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Harman</dc:creator>
  <cp:keywords/>
  <dc:description/>
  <cp:lastModifiedBy>Sam Harman</cp:lastModifiedBy>
  <cp:revision>3</cp:revision>
  <dcterms:created xsi:type="dcterms:W3CDTF">2024-03-01T13:34:00Z</dcterms:created>
  <dcterms:modified xsi:type="dcterms:W3CDTF">2024-03-14T13:43:00Z</dcterms:modified>
</cp:coreProperties>
</file>