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47B0" w14:textId="57BB86B3" w:rsidR="007B31A1" w:rsidRPr="007967F1" w:rsidRDefault="008A758F" w:rsidP="007B31A1">
      <w:pPr>
        <w:spacing w:before="600"/>
        <w:rPr>
          <w:rFonts w:ascii="Trebuchet MS" w:hAnsi="Trebuchet MS"/>
        </w:rPr>
      </w:pPr>
      <w:r w:rsidRPr="007967F1">
        <w:rPr>
          <w:rFonts w:ascii="Trebuchet MS" w:hAnsi="Trebuchet MS"/>
          <w:b/>
          <w:bCs/>
          <w:noProof/>
          <w:sz w:val="52"/>
          <w:szCs w:val="52"/>
          <w:lang w:eastAsia="en-GB"/>
        </w:rPr>
        <w:drawing>
          <wp:anchor distT="0" distB="0" distL="114300" distR="0" simplePos="0" relativeHeight="251659776" behindDoc="0" locked="0" layoutInCell="1" allowOverlap="1" wp14:anchorId="5959722A" wp14:editId="34A7D6F1">
            <wp:simplePos x="0" y="0"/>
            <wp:positionH relativeFrom="margin">
              <wp:align>center</wp:align>
            </wp:positionH>
            <wp:positionV relativeFrom="margin">
              <wp:posOffset>-536321</wp:posOffset>
            </wp:positionV>
            <wp:extent cx="3447415" cy="1013460"/>
            <wp:effectExtent l="0" t="0" r="635" b="0"/>
            <wp:wrapSquare wrapText="bothSides"/>
            <wp:docPr id="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7415" cy="1013460"/>
                    </a:xfrm>
                    <a:prstGeom prst="rect">
                      <a:avLst/>
                    </a:prstGeom>
                  </pic:spPr>
                </pic:pic>
              </a:graphicData>
            </a:graphic>
            <wp14:sizeRelH relativeFrom="margin">
              <wp14:pctWidth>0</wp14:pctWidth>
            </wp14:sizeRelH>
            <wp14:sizeRelV relativeFrom="margin">
              <wp14:pctHeight>0</wp14:pctHeight>
            </wp14:sizeRelV>
          </wp:anchor>
        </w:drawing>
      </w:r>
    </w:p>
    <w:p w14:paraId="535C940C" w14:textId="465A1BF9" w:rsidR="008D6824" w:rsidRDefault="007B31A1" w:rsidP="008A758F">
      <w:pPr>
        <w:spacing w:before="3500" w:after="1000"/>
        <w:jc w:val="center"/>
        <w:rPr>
          <w:rFonts w:ascii="Trebuchet MS" w:hAnsi="Trebuchet MS"/>
          <w:b/>
          <w:bCs/>
          <w:sz w:val="52"/>
          <w:szCs w:val="52"/>
        </w:rPr>
      </w:pPr>
      <w:bookmarkStart w:id="0" w:name="_Hlk136878123"/>
      <w:bookmarkEnd w:id="0"/>
      <w:r w:rsidRPr="007967F1">
        <w:rPr>
          <w:rFonts w:ascii="Trebuchet MS" w:hAnsi="Trebuchet MS"/>
          <w:b/>
          <w:bCs/>
          <w:sz w:val="52"/>
          <w:szCs w:val="52"/>
        </w:rPr>
        <w:t>Multi</w:t>
      </w:r>
      <w:r w:rsidR="008A758F">
        <w:rPr>
          <w:rFonts w:ascii="Trebuchet MS" w:hAnsi="Trebuchet MS"/>
          <w:b/>
          <w:bCs/>
          <w:sz w:val="52"/>
          <w:szCs w:val="52"/>
        </w:rPr>
        <w:t>-a</w:t>
      </w:r>
      <w:r w:rsidRPr="007967F1">
        <w:rPr>
          <w:rFonts w:ascii="Trebuchet MS" w:hAnsi="Trebuchet MS"/>
          <w:b/>
          <w:bCs/>
          <w:sz w:val="52"/>
          <w:szCs w:val="52"/>
        </w:rPr>
        <w:t xml:space="preserve">gency guidance for adults experiencing or at risk of financial </w:t>
      </w:r>
      <w:proofErr w:type="gramStart"/>
      <w:r w:rsidRPr="007967F1">
        <w:rPr>
          <w:rFonts w:ascii="Trebuchet MS" w:hAnsi="Trebuchet MS"/>
          <w:b/>
          <w:bCs/>
          <w:sz w:val="52"/>
          <w:szCs w:val="52"/>
        </w:rPr>
        <w:t>abuse</w:t>
      </w:r>
      <w:proofErr w:type="gramEnd"/>
    </w:p>
    <w:p w14:paraId="09EFF601" w14:textId="77777777" w:rsidR="008A758F" w:rsidRPr="007967F1" w:rsidRDefault="008A758F" w:rsidP="008A758F">
      <w:pPr>
        <w:spacing w:before="3500" w:after="1000"/>
        <w:jc w:val="center"/>
        <w:rPr>
          <w:rFonts w:ascii="Trebuchet MS" w:hAnsi="Trebuchet MS"/>
          <w:b/>
          <w:bCs/>
          <w:sz w:val="52"/>
          <w:szCs w:val="52"/>
        </w:rPr>
      </w:pPr>
    </w:p>
    <w:tbl>
      <w:tblPr>
        <w:tblW w:w="0" w:type="auto"/>
        <w:tblInd w:w="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10"/>
        <w:gridCol w:w="4536"/>
      </w:tblGrid>
      <w:tr w:rsidR="00777EEF" w:rsidRPr="007967F1" w14:paraId="18C95BA7" w14:textId="77777777" w:rsidTr="00D2271D">
        <w:trPr>
          <w:trHeight w:val="369"/>
        </w:trPr>
        <w:tc>
          <w:tcPr>
            <w:tcW w:w="2410" w:type="dxa"/>
          </w:tcPr>
          <w:p w14:paraId="21A8846D" w14:textId="77777777" w:rsidR="00777EEF" w:rsidRPr="007967F1" w:rsidRDefault="00777EEF" w:rsidP="004D1749">
            <w:pPr>
              <w:spacing w:before="0"/>
              <w:rPr>
                <w:rFonts w:ascii="Trebuchet MS" w:hAnsi="Trebuchet MS"/>
                <w:b/>
                <w:bCs/>
                <w:sz w:val="22"/>
                <w:szCs w:val="22"/>
                <w:lang w:eastAsia="en-GB"/>
              </w:rPr>
            </w:pPr>
            <w:r w:rsidRPr="007967F1">
              <w:rPr>
                <w:rFonts w:ascii="Trebuchet MS" w:hAnsi="Trebuchet MS"/>
                <w:b/>
                <w:bCs/>
                <w:sz w:val="22"/>
                <w:szCs w:val="22"/>
                <w:lang w:eastAsia="en-GB"/>
              </w:rPr>
              <w:t>Version control</w:t>
            </w:r>
          </w:p>
        </w:tc>
        <w:tc>
          <w:tcPr>
            <w:tcW w:w="4536" w:type="dxa"/>
            <w:tcMar>
              <w:right w:w="0" w:type="dxa"/>
            </w:tcMar>
          </w:tcPr>
          <w:p w14:paraId="58ED0AEF" w14:textId="47412AE6" w:rsidR="00777EEF" w:rsidRPr="007967F1" w:rsidRDefault="001D36FB" w:rsidP="004D1749">
            <w:pPr>
              <w:spacing w:before="0"/>
              <w:rPr>
                <w:rFonts w:ascii="Trebuchet MS" w:hAnsi="Trebuchet MS"/>
                <w:sz w:val="22"/>
                <w:szCs w:val="22"/>
                <w:lang w:eastAsia="en-GB"/>
              </w:rPr>
            </w:pPr>
            <w:r w:rsidRPr="007967F1">
              <w:rPr>
                <w:rFonts w:ascii="Trebuchet MS" w:hAnsi="Trebuchet MS"/>
                <w:sz w:val="22"/>
                <w:szCs w:val="22"/>
                <w:lang w:eastAsia="en-GB"/>
              </w:rPr>
              <w:t>V</w:t>
            </w:r>
            <w:r>
              <w:rPr>
                <w:rFonts w:ascii="Trebuchet MS" w:hAnsi="Trebuchet MS"/>
                <w:sz w:val="22"/>
                <w:szCs w:val="22"/>
                <w:lang w:eastAsia="en-GB"/>
              </w:rPr>
              <w:t>3</w:t>
            </w:r>
            <w:r w:rsidR="00777EEF" w:rsidRPr="007967F1">
              <w:rPr>
                <w:rFonts w:ascii="Trebuchet MS" w:hAnsi="Trebuchet MS"/>
                <w:sz w:val="22"/>
                <w:szCs w:val="22"/>
                <w:lang w:eastAsia="en-GB"/>
              </w:rPr>
              <w:t>.0</w:t>
            </w:r>
          </w:p>
        </w:tc>
      </w:tr>
      <w:tr w:rsidR="00D2271D" w:rsidRPr="007967F1" w14:paraId="51BD338C" w14:textId="77777777" w:rsidTr="00D2271D">
        <w:trPr>
          <w:trHeight w:val="369"/>
        </w:trPr>
        <w:tc>
          <w:tcPr>
            <w:tcW w:w="2410" w:type="dxa"/>
          </w:tcPr>
          <w:p w14:paraId="7FCDCD90" w14:textId="00D2DDED" w:rsidR="00D2271D" w:rsidRPr="007967F1" w:rsidRDefault="00D2271D" w:rsidP="00D2271D">
            <w:pPr>
              <w:spacing w:before="0"/>
              <w:rPr>
                <w:rFonts w:ascii="Trebuchet MS" w:hAnsi="Trebuchet MS"/>
                <w:b/>
                <w:bCs/>
                <w:sz w:val="22"/>
                <w:szCs w:val="22"/>
                <w:lang w:eastAsia="en-GB"/>
              </w:rPr>
            </w:pPr>
            <w:r w:rsidRPr="007967F1">
              <w:rPr>
                <w:rFonts w:ascii="Trebuchet MS" w:hAnsi="Trebuchet MS"/>
                <w:b/>
                <w:bCs/>
                <w:sz w:val="22"/>
                <w:szCs w:val="22"/>
                <w:lang w:eastAsia="en-GB"/>
              </w:rPr>
              <w:t>Date</w:t>
            </w:r>
          </w:p>
        </w:tc>
        <w:tc>
          <w:tcPr>
            <w:tcW w:w="4536" w:type="dxa"/>
            <w:tcMar>
              <w:right w:w="0" w:type="dxa"/>
            </w:tcMar>
          </w:tcPr>
          <w:p w14:paraId="1553FA7C" w14:textId="1EE869C3" w:rsidR="00D2271D" w:rsidRPr="007967F1" w:rsidRDefault="008A758F" w:rsidP="00D2271D">
            <w:pPr>
              <w:spacing w:before="0"/>
              <w:rPr>
                <w:rFonts w:ascii="Trebuchet MS" w:hAnsi="Trebuchet MS"/>
                <w:sz w:val="22"/>
                <w:szCs w:val="22"/>
                <w:lang w:eastAsia="en-GB"/>
              </w:rPr>
            </w:pPr>
            <w:r>
              <w:rPr>
                <w:rFonts w:ascii="Trebuchet MS" w:hAnsi="Trebuchet MS"/>
                <w:sz w:val="22"/>
                <w:szCs w:val="22"/>
                <w:lang w:eastAsia="en-GB"/>
              </w:rPr>
              <w:t>October</w:t>
            </w:r>
            <w:r w:rsidR="001D36FB">
              <w:rPr>
                <w:rFonts w:ascii="Trebuchet MS" w:hAnsi="Trebuchet MS"/>
                <w:sz w:val="22"/>
                <w:szCs w:val="22"/>
                <w:lang w:eastAsia="en-GB"/>
              </w:rPr>
              <w:t xml:space="preserve"> 2023</w:t>
            </w:r>
          </w:p>
        </w:tc>
      </w:tr>
      <w:tr w:rsidR="00D2271D" w:rsidRPr="007967F1" w14:paraId="1D9A13F2" w14:textId="77777777" w:rsidTr="00D2271D">
        <w:trPr>
          <w:trHeight w:val="369"/>
        </w:trPr>
        <w:tc>
          <w:tcPr>
            <w:tcW w:w="2410" w:type="dxa"/>
          </w:tcPr>
          <w:p w14:paraId="626F6D28" w14:textId="7973ABCC" w:rsidR="00D2271D" w:rsidRPr="007967F1" w:rsidRDefault="00D2271D" w:rsidP="00D2271D">
            <w:pPr>
              <w:spacing w:before="0"/>
              <w:rPr>
                <w:rFonts w:ascii="Trebuchet MS" w:hAnsi="Trebuchet MS"/>
                <w:b/>
                <w:bCs/>
                <w:sz w:val="22"/>
                <w:szCs w:val="22"/>
                <w:lang w:eastAsia="en-GB"/>
              </w:rPr>
            </w:pPr>
            <w:r w:rsidRPr="007967F1">
              <w:rPr>
                <w:rFonts w:ascii="Trebuchet MS" w:hAnsi="Trebuchet MS"/>
                <w:b/>
                <w:bCs/>
                <w:sz w:val="22"/>
                <w:szCs w:val="22"/>
                <w:lang w:eastAsia="en-GB"/>
              </w:rPr>
              <w:t>Review date</w:t>
            </w:r>
          </w:p>
        </w:tc>
        <w:tc>
          <w:tcPr>
            <w:tcW w:w="4536" w:type="dxa"/>
            <w:tcMar>
              <w:right w:w="0" w:type="dxa"/>
            </w:tcMar>
          </w:tcPr>
          <w:p w14:paraId="67BB7590" w14:textId="7D073FB2" w:rsidR="00D2271D" w:rsidRPr="007967F1" w:rsidRDefault="008A758F" w:rsidP="00D2271D">
            <w:pPr>
              <w:spacing w:before="0"/>
              <w:rPr>
                <w:rFonts w:ascii="Trebuchet MS" w:hAnsi="Trebuchet MS"/>
                <w:sz w:val="22"/>
                <w:szCs w:val="22"/>
                <w:lang w:eastAsia="en-GB"/>
              </w:rPr>
            </w:pPr>
            <w:r>
              <w:rPr>
                <w:rFonts w:ascii="Trebuchet MS" w:hAnsi="Trebuchet MS"/>
                <w:sz w:val="22"/>
                <w:szCs w:val="22"/>
                <w:lang w:eastAsia="en-GB"/>
              </w:rPr>
              <w:t>October</w:t>
            </w:r>
            <w:r w:rsidR="001D36FB">
              <w:rPr>
                <w:rFonts w:ascii="Trebuchet MS" w:hAnsi="Trebuchet MS"/>
                <w:sz w:val="22"/>
                <w:szCs w:val="22"/>
                <w:lang w:eastAsia="en-GB"/>
              </w:rPr>
              <w:t xml:space="preserve"> </w:t>
            </w:r>
            <w:r w:rsidR="00D2271D" w:rsidRPr="007967F1">
              <w:rPr>
                <w:rFonts w:ascii="Trebuchet MS" w:hAnsi="Trebuchet MS"/>
                <w:sz w:val="22"/>
                <w:szCs w:val="22"/>
                <w:lang w:eastAsia="en-GB"/>
              </w:rPr>
              <w:t>202</w:t>
            </w:r>
            <w:r w:rsidR="001D36FB">
              <w:rPr>
                <w:rFonts w:ascii="Trebuchet MS" w:hAnsi="Trebuchet MS"/>
                <w:sz w:val="22"/>
                <w:szCs w:val="22"/>
                <w:lang w:eastAsia="en-GB"/>
              </w:rPr>
              <w:t>4</w:t>
            </w:r>
          </w:p>
        </w:tc>
      </w:tr>
    </w:tbl>
    <w:p w14:paraId="038137F2" w14:textId="65BC5C70" w:rsidR="00777EEF" w:rsidRPr="007967F1" w:rsidRDefault="008D6824" w:rsidP="00847962">
      <w:pPr>
        <w:rPr>
          <w:rFonts w:ascii="Trebuchet MS" w:eastAsia="Times New Roman" w:hAnsi="Trebuchet MS"/>
          <w:sz w:val="36"/>
          <w:szCs w:val="36"/>
        </w:rPr>
      </w:pPr>
      <w:r w:rsidRPr="007967F1">
        <w:rPr>
          <w:rFonts w:ascii="Trebuchet MS" w:hAnsi="Trebuchet MS"/>
        </w:rPr>
        <w:br w:type="page"/>
      </w:r>
    </w:p>
    <w:p w14:paraId="0F4BFA56" w14:textId="77777777" w:rsidR="008D6824" w:rsidRPr="007967F1" w:rsidRDefault="008D6824" w:rsidP="00847962">
      <w:pPr>
        <w:rPr>
          <w:rFonts w:ascii="Trebuchet MS" w:hAnsi="Trebuchet MS"/>
          <w:b/>
          <w:bCs/>
          <w:sz w:val="36"/>
          <w:szCs w:val="36"/>
        </w:rPr>
      </w:pPr>
      <w:r w:rsidRPr="007967F1">
        <w:rPr>
          <w:rFonts w:ascii="Trebuchet MS" w:hAnsi="Trebuchet MS"/>
          <w:b/>
          <w:bCs/>
          <w:sz w:val="36"/>
          <w:szCs w:val="36"/>
        </w:rPr>
        <w:lastRenderedPageBreak/>
        <w:t>Contents</w:t>
      </w:r>
    </w:p>
    <w:p w14:paraId="107C4B22" w14:textId="06354588" w:rsidR="00D76DA4" w:rsidRPr="007967F1" w:rsidRDefault="00D76DA4" w:rsidP="00D76DA4">
      <w:pPr>
        <w:pStyle w:val="TOC1"/>
        <w:rPr>
          <w:rFonts w:ascii="Trebuchet MS" w:eastAsiaTheme="minorEastAsia" w:hAnsi="Trebuchet MS" w:cstheme="minorBidi"/>
          <w:noProof/>
          <w:sz w:val="22"/>
          <w:szCs w:val="22"/>
          <w:lang w:eastAsia="en-GB"/>
        </w:rPr>
      </w:pPr>
      <w:r w:rsidRPr="007967F1">
        <w:rPr>
          <w:rFonts w:ascii="Trebuchet MS" w:hAnsi="Trebuchet MS"/>
          <w:lang w:eastAsia="en-GB"/>
        </w:rPr>
        <w:fldChar w:fldCharType="begin"/>
      </w:r>
      <w:r w:rsidRPr="007967F1">
        <w:rPr>
          <w:rFonts w:ascii="Trebuchet MS" w:hAnsi="Trebuchet MS"/>
          <w:lang w:eastAsia="en-GB"/>
        </w:rPr>
        <w:instrText xml:space="preserve"> TOC \o "1-2" \h \z \u </w:instrText>
      </w:r>
      <w:r w:rsidRPr="007967F1">
        <w:rPr>
          <w:rFonts w:ascii="Trebuchet MS" w:hAnsi="Trebuchet MS"/>
          <w:lang w:eastAsia="en-GB"/>
        </w:rPr>
        <w:fldChar w:fldCharType="separate"/>
      </w:r>
      <w:hyperlink w:anchor="_Toc79568710" w:history="1">
        <w:r w:rsidRPr="007967F1">
          <w:rPr>
            <w:rStyle w:val="Hyperlink"/>
            <w:rFonts w:ascii="Trebuchet MS" w:hAnsi="Trebuchet MS"/>
            <w:noProof/>
          </w:rPr>
          <w:t>Introduction</w:t>
        </w:r>
        <w:r w:rsidRPr="007967F1">
          <w:rPr>
            <w:rFonts w:ascii="Trebuchet MS" w:hAnsi="Trebuchet MS"/>
            <w:noProof/>
            <w:webHidden/>
          </w:rPr>
          <w:tab/>
        </w:r>
        <w:r w:rsidRPr="007967F1">
          <w:rPr>
            <w:rFonts w:ascii="Trebuchet MS" w:hAnsi="Trebuchet MS"/>
            <w:noProof/>
            <w:webHidden/>
          </w:rPr>
          <w:fldChar w:fldCharType="begin"/>
        </w:r>
        <w:r w:rsidRPr="007967F1">
          <w:rPr>
            <w:rFonts w:ascii="Trebuchet MS" w:hAnsi="Trebuchet MS"/>
            <w:noProof/>
            <w:webHidden/>
          </w:rPr>
          <w:instrText xml:space="preserve"> PAGEREF _Toc79568710 \h </w:instrText>
        </w:r>
        <w:r w:rsidRPr="007967F1">
          <w:rPr>
            <w:rFonts w:ascii="Trebuchet MS" w:hAnsi="Trebuchet MS"/>
            <w:noProof/>
            <w:webHidden/>
          </w:rPr>
        </w:r>
        <w:r w:rsidRPr="007967F1">
          <w:rPr>
            <w:rFonts w:ascii="Trebuchet MS" w:hAnsi="Trebuchet MS"/>
            <w:noProof/>
            <w:webHidden/>
          </w:rPr>
          <w:fldChar w:fldCharType="separate"/>
        </w:r>
        <w:r w:rsidR="00A5738C" w:rsidRPr="007967F1">
          <w:rPr>
            <w:rFonts w:ascii="Trebuchet MS" w:hAnsi="Trebuchet MS"/>
            <w:noProof/>
            <w:webHidden/>
          </w:rPr>
          <w:t>1</w:t>
        </w:r>
        <w:r w:rsidRPr="007967F1">
          <w:rPr>
            <w:rFonts w:ascii="Trebuchet MS" w:hAnsi="Trebuchet MS"/>
            <w:noProof/>
            <w:webHidden/>
          </w:rPr>
          <w:fldChar w:fldCharType="end"/>
        </w:r>
      </w:hyperlink>
    </w:p>
    <w:p w14:paraId="0B5B1CF7" w14:textId="58EFF638"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11" w:history="1">
        <w:r w:rsidR="00D76DA4" w:rsidRPr="007967F1">
          <w:rPr>
            <w:rStyle w:val="Hyperlink"/>
            <w:rFonts w:ascii="Trebuchet MS" w:hAnsi="Trebuchet MS"/>
            <w:noProof/>
          </w:rPr>
          <w:t>Aim of this guidance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_Toc79568711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p>
    <w:p w14:paraId="4172D964" w14:textId="225E4DB8"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12" w:history="1">
        <w:r w:rsidR="00D76DA4" w:rsidRPr="007967F1">
          <w:rPr>
            <w:rStyle w:val="Hyperlink"/>
            <w:rFonts w:ascii="Trebuchet MS" w:hAnsi="Trebuchet MS"/>
            <w:noProof/>
          </w:rPr>
          <w:t>What is financial abuse and how common is it?</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_Toc79568712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2</w:t>
        </w:r>
        <w:r w:rsidR="00D76DA4" w:rsidRPr="007967F1">
          <w:rPr>
            <w:rFonts w:ascii="Trebuchet MS" w:hAnsi="Trebuchet MS"/>
            <w:noProof/>
            <w:webHidden/>
          </w:rPr>
          <w:fldChar w:fldCharType="end"/>
        </w:r>
      </w:hyperlink>
    </w:p>
    <w:p w14:paraId="6F8F0938" w14:textId="04187AE6"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15" w:history="1">
        <w:r w:rsidR="00D76DA4" w:rsidRPr="007967F1">
          <w:rPr>
            <w:rStyle w:val="Hyperlink"/>
            <w:rFonts w:ascii="Trebuchet MS" w:hAnsi="Trebuchet MS"/>
            <w:noProof/>
          </w:rPr>
          <w:t>Who is at risk of financial abuse?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_Toc79568715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3</w:t>
        </w:r>
        <w:r w:rsidR="00D76DA4" w:rsidRPr="007967F1">
          <w:rPr>
            <w:rFonts w:ascii="Trebuchet MS" w:hAnsi="Trebuchet MS"/>
            <w:noProof/>
            <w:webHidden/>
          </w:rPr>
          <w:fldChar w:fldCharType="end"/>
        </w:r>
      </w:hyperlink>
    </w:p>
    <w:p w14:paraId="5D61AA5E" w14:textId="4D6EAFF6"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16" w:history="1">
        <w:r w:rsidR="00D76DA4" w:rsidRPr="007967F1">
          <w:rPr>
            <w:rStyle w:val="Hyperlink"/>
            <w:rFonts w:ascii="Trebuchet MS" w:hAnsi="Trebuchet MS"/>
            <w:noProof/>
          </w:rPr>
          <w:t>The link between financial abuse and domestic abuse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_Toc79568716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3</w:t>
        </w:r>
        <w:r w:rsidR="00D76DA4" w:rsidRPr="007967F1">
          <w:rPr>
            <w:rFonts w:ascii="Trebuchet MS" w:hAnsi="Trebuchet MS"/>
            <w:noProof/>
            <w:webHidden/>
          </w:rPr>
          <w:fldChar w:fldCharType="end"/>
        </w:r>
      </w:hyperlink>
    </w:p>
    <w:p w14:paraId="3A2F5456" w14:textId="73A4AB30"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18" w:history="1">
        <w:r w:rsidR="00D76DA4" w:rsidRPr="007967F1">
          <w:rPr>
            <w:rStyle w:val="Hyperlink"/>
            <w:rFonts w:ascii="Trebuchet MS" w:hAnsi="Trebuchet MS"/>
            <w:noProof/>
          </w:rPr>
          <w:t>Should a referral to the multi-agency risk assessment conference (MARAC) be made?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_Toc79568718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5</w:t>
        </w:r>
        <w:r w:rsidR="00D76DA4" w:rsidRPr="007967F1">
          <w:rPr>
            <w:rFonts w:ascii="Trebuchet MS" w:hAnsi="Trebuchet MS"/>
            <w:noProof/>
            <w:webHidden/>
          </w:rPr>
          <w:fldChar w:fldCharType="end"/>
        </w:r>
      </w:hyperlink>
    </w:p>
    <w:p w14:paraId="44C33159" w14:textId="620E6EFC"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19" w:history="1">
        <w:r w:rsidR="00D76DA4" w:rsidRPr="007967F1">
          <w:rPr>
            <w:rStyle w:val="Hyperlink"/>
            <w:rFonts w:ascii="Trebuchet MS" w:hAnsi="Trebuchet MS"/>
            <w:noProof/>
          </w:rPr>
          <w:t>Working with adults at risk of financial abuse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_Toc79568719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5</w:t>
        </w:r>
        <w:r w:rsidR="00D76DA4" w:rsidRPr="007967F1">
          <w:rPr>
            <w:rFonts w:ascii="Trebuchet MS" w:hAnsi="Trebuchet MS"/>
            <w:noProof/>
            <w:webHidden/>
          </w:rPr>
          <w:fldChar w:fldCharType="end"/>
        </w:r>
      </w:hyperlink>
    </w:p>
    <w:p w14:paraId="0F48EF76" w14:textId="1EDBCC6B"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20" w:history="1">
        <w:r w:rsidR="001D36FB">
          <w:rPr>
            <w:rStyle w:val="Hyperlink"/>
            <w:rFonts w:ascii="Trebuchet MS" w:hAnsi="Trebuchet MS"/>
            <w:noProof/>
          </w:rPr>
          <w:t>Considerations for virtual assessments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_Toc79568720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6</w:t>
        </w:r>
        <w:r w:rsidR="00D76DA4" w:rsidRPr="007967F1">
          <w:rPr>
            <w:rFonts w:ascii="Trebuchet MS" w:hAnsi="Trebuchet MS"/>
            <w:noProof/>
            <w:webHidden/>
          </w:rPr>
          <w:fldChar w:fldCharType="end"/>
        </w:r>
      </w:hyperlink>
    </w:p>
    <w:p w14:paraId="248B1E6E" w14:textId="4A810A73"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22" w:history="1">
        <w:r w:rsidR="00D76DA4" w:rsidRPr="007967F1">
          <w:rPr>
            <w:rStyle w:val="Hyperlink"/>
            <w:rFonts w:ascii="Trebuchet MS" w:hAnsi="Trebuchet MS"/>
            <w:noProof/>
          </w:rPr>
          <w:t>Reporting a concern</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_Toc79568722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7</w:t>
        </w:r>
        <w:r w:rsidR="00D76DA4" w:rsidRPr="007967F1">
          <w:rPr>
            <w:rFonts w:ascii="Trebuchet MS" w:hAnsi="Trebuchet MS"/>
            <w:noProof/>
            <w:webHidden/>
          </w:rPr>
          <w:fldChar w:fldCharType="end"/>
        </w:r>
      </w:hyperlink>
    </w:p>
    <w:p w14:paraId="081B3882" w14:textId="2891FB2A"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23" w:history="1">
        <w:r w:rsidR="00D76DA4" w:rsidRPr="007967F1">
          <w:rPr>
            <w:rStyle w:val="Hyperlink"/>
            <w:rFonts w:ascii="Trebuchet MS" w:hAnsi="Trebuchet MS"/>
            <w:noProof/>
          </w:rPr>
          <w:t>Roles and responsibilities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_Toc79568723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8</w:t>
        </w:r>
        <w:r w:rsidR="00D76DA4" w:rsidRPr="007967F1">
          <w:rPr>
            <w:rFonts w:ascii="Trebuchet MS" w:hAnsi="Trebuchet MS"/>
            <w:noProof/>
            <w:webHidden/>
          </w:rPr>
          <w:fldChar w:fldCharType="end"/>
        </w:r>
      </w:hyperlink>
    </w:p>
    <w:p w14:paraId="17537ED6" w14:textId="2A7F2226"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24" w:history="1">
        <w:r w:rsidR="00D76DA4" w:rsidRPr="007967F1">
          <w:rPr>
            <w:rStyle w:val="Hyperlink"/>
            <w:rFonts w:ascii="Trebuchet MS" w:hAnsi="Trebuchet MS"/>
            <w:noProof/>
          </w:rPr>
          <w:t>Adult Social Care and Health (ASCH)</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_Toc79568724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8</w:t>
        </w:r>
        <w:r w:rsidR="00D76DA4" w:rsidRPr="007967F1">
          <w:rPr>
            <w:rFonts w:ascii="Trebuchet MS" w:hAnsi="Trebuchet MS"/>
            <w:noProof/>
            <w:webHidden/>
          </w:rPr>
          <w:fldChar w:fldCharType="end"/>
        </w:r>
      </w:hyperlink>
    </w:p>
    <w:p w14:paraId="7935A6A3" w14:textId="47AC70EB"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25" w:history="1">
        <w:r w:rsidR="00D76DA4" w:rsidRPr="007967F1">
          <w:rPr>
            <w:rStyle w:val="Hyperlink"/>
            <w:rFonts w:ascii="Trebuchet MS" w:hAnsi="Trebuchet MS"/>
            <w:noProof/>
          </w:rPr>
          <w:t>Sussex Police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_Toc79568725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9</w:t>
        </w:r>
        <w:r w:rsidR="00D76DA4" w:rsidRPr="007967F1">
          <w:rPr>
            <w:rFonts w:ascii="Trebuchet MS" w:hAnsi="Trebuchet MS"/>
            <w:noProof/>
            <w:webHidden/>
          </w:rPr>
          <w:fldChar w:fldCharType="end"/>
        </w:r>
      </w:hyperlink>
    </w:p>
    <w:p w14:paraId="281A97D4" w14:textId="58C00355"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27" w:history="1">
        <w:r w:rsidR="00D76DA4" w:rsidRPr="007967F1">
          <w:rPr>
            <w:rStyle w:val="Hyperlink"/>
            <w:rFonts w:ascii="Trebuchet MS" w:hAnsi="Trebuchet MS"/>
            <w:noProof/>
          </w:rPr>
          <w:t>East Sussex County Council Finance and Benefits Assessment and Appointee and Deputyship Teams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_Toc79568727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3B20D2">
        <w:rPr>
          <w:rFonts w:ascii="Trebuchet MS" w:hAnsi="Trebuchet MS"/>
          <w:noProof/>
        </w:rPr>
        <w:t>1</w:t>
      </w:r>
    </w:p>
    <w:p w14:paraId="1F3F5DE9" w14:textId="35CF3BDC"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28" w:history="1">
        <w:r w:rsidR="00D76DA4" w:rsidRPr="007967F1">
          <w:rPr>
            <w:rStyle w:val="Hyperlink"/>
            <w:rFonts w:ascii="Trebuchet MS" w:hAnsi="Trebuchet MS"/>
            <w:noProof/>
          </w:rPr>
          <w:t>Involvement of the Local Authority Designated Officer (LADO)</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_Toc79568728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CA5839">
        <w:rPr>
          <w:rFonts w:ascii="Trebuchet MS" w:hAnsi="Trebuchet MS"/>
          <w:noProof/>
        </w:rPr>
        <w:t>2</w:t>
      </w:r>
    </w:p>
    <w:p w14:paraId="5D026878" w14:textId="0ABD4EA7"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29" w:history="1">
        <w:r w:rsidR="00D76DA4" w:rsidRPr="007967F1">
          <w:rPr>
            <w:rStyle w:val="Hyperlink"/>
            <w:rFonts w:ascii="Trebuchet MS" w:hAnsi="Trebuchet MS"/>
            <w:noProof/>
          </w:rPr>
          <w:t>Voluntary sector</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_Toc79568729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CA5839">
        <w:rPr>
          <w:rFonts w:ascii="Trebuchet MS" w:hAnsi="Trebuchet MS"/>
          <w:noProof/>
        </w:rPr>
        <w:t>2</w:t>
      </w:r>
    </w:p>
    <w:p w14:paraId="406E9F9B" w14:textId="770DD0EB"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30" w:history="1">
        <w:r w:rsidR="00D76DA4" w:rsidRPr="007967F1">
          <w:rPr>
            <w:rStyle w:val="Hyperlink"/>
            <w:rFonts w:ascii="Trebuchet MS" w:hAnsi="Trebuchet MS"/>
            <w:noProof/>
          </w:rPr>
          <w:t>Multi-agency meetings for adults at risk of financial abuse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_Toc79568730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CA5839">
        <w:rPr>
          <w:rFonts w:ascii="Trebuchet MS" w:hAnsi="Trebuchet MS"/>
          <w:noProof/>
        </w:rPr>
        <w:t>2</w:t>
      </w:r>
    </w:p>
    <w:p w14:paraId="6EEDD93E" w14:textId="06E782C8"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31" w:history="1">
        <w:r w:rsidR="00D76DA4" w:rsidRPr="007967F1">
          <w:rPr>
            <w:rStyle w:val="Hyperlink"/>
            <w:rFonts w:ascii="Trebuchet MS" w:hAnsi="Trebuchet MS"/>
            <w:noProof/>
          </w:rPr>
          <w:t>Reasons for convening a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_Toc79568731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F933B8">
        <w:rPr>
          <w:rFonts w:ascii="Trebuchet MS" w:hAnsi="Trebuchet MS"/>
          <w:noProof/>
        </w:rPr>
        <w:t>2</w:t>
      </w:r>
    </w:p>
    <w:p w14:paraId="35B41ADB" w14:textId="25F01FF9"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32" w:history="1">
        <w:r w:rsidR="00D76DA4" w:rsidRPr="007967F1">
          <w:rPr>
            <w:rStyle w:val="Hyperlink"/>
            <w:rFonts w:ascii="Trebuchet MS" w:hAnsi="Trebuchet MS"/>
            <w:noProof/>
          </w:rPr>
          <w:t>Purpose of the multi-agency planning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_Toc79568732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F933B8">
        <w:rPr>
          <w:rFonts w:ascii="Trebuchet MS" w:hAnsi="Trebuchet MS"/>
          <w:noProof/>
        </w:rPr>
        <w:t>3</w:t>
      </w:r>
    </w:p>
    <w:p w14:paraId="59771CCC" w14:textId="1A448FFB"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33" w:history="1">
        <w:r w:rsidR="00D76DA4" w:rsidRPr="007967F1">
          <w:rPr>
            <w:rStyle w:val="Hyperlink"/>
            <w:rFonts w:ascii="Trebuchet MS" w:hAnsi="Trebuchet MS"/>
            <w:noProof/>
          </w:rPr>
          <w:t>Co-ordinating a multi-agency planning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_Toc79568733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F933B8">
        <w:rPr>
          <w:rFonts w:ascii="Trebuchet MS" w:hAnsi="Trebuchet MS"/>
          <w:noProof/>
        </w:rPr>
        <w:t>3</w:t>
      </w:r>
    </w:p>
    <w:p w14:paraId="4998A4C3" w14:textId="118892F7"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34" w:history="1">
        <w:r w:rsidR="00D76DA4" w:rsidRPr="007967F1">
          <w:rPr>
            <w:rStyle w:val="Hyperlink"/>
            <w:rFonts w:ascii="Trebuchet MS" w:hAnsi="Trebuchet MS"/>
            <w:noProof/>
          </w:rPr>
          <w:t>Information sharing and assessments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_Toc79568734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4</w:t>
      </w:r>
    </w:p>
    <w:p w14:paraId="7FF5A0D5" w14:textId="64C88F1D"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35" w:history="1">
        <w:r w:rsidR="00D76DA4" w:rsidRPr="007967F1">
          <w:rPr>
            <w:rStyle w:val="Hyperlink"/>
            <w:rFonts w:ascii="Trebuchet MS" w:hAnsi="Trebuchet MS"/>
            <w:noProof/>
          </w:rPr>
          <w:t>Outcome of the multi-agency planning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_Toc79568735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5</w:t>
      </w:r>
    </w:p>
    <w:p w14:paraId="0D27FCF9" w14:textId="61F423FE"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36" w:history="1">
        <w:r w:rsidR="00D76DA4" w:rsidRPr="007967F1">
          <w:rPr>
            <w:rStyle w:val="Hyperlink"/>
            <w:rFonts w:ascii="Trebuchet MS" w:hAnsi="Trebuchet MS"/>
            <w:noProof/>
          </w:rPr>
          <w:t>Timescales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_Toc79568736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5</w:t>
      </w:r>
    </w:p>
    <w:p w14:paraId="52209E05" w14:textId="2CB591E8"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37" w:history="1">
        <w:r w:rsidR="00D76DA4" w:rsidRPr="007967F1">
          <w:rPr>
            <w:rStyle w:val="Hyperlink"/>
            <w:rFonts w:ascii="Trebuchet MS" w:hAnsi="Trebuchet MS"/>
            <w:noProof/>
          </w:rPr>
          <w:t>Dispute resolution</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_Toc79568737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5</w:t>
      </w:r>
    </w:p>
    <w:p w14:paraId="485AFD2F" w14:textId="5ED01F93"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38" w:history="1">
        <w:r w:rsidR="00D76DA4" w:rsidRPr="007967F1">
          <w:rPr>
            <w:rStyle w:val="Hyperlink"/>
            <w:rFonts w:ascii="Trebuchet MS" w:hAnsi="Trebuchet MS"/>
            <w:noProof/>
          </w:rPr>
          <w:t>Multi-agency review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_Toc79568738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6</w:t>
      </w:r>
    </w:p>
    <w:p w14:paraId="65AFC5F8" w14:textId="60C609EA"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39" w:history="1">
        <w:r w:rsidR="00D76DA4" w:rsidRPr="007967F1">
          <w:rPr>
            <w:rStyle w:val="Hyperlink"/>
            <w:rFonts w:ascii="Trebuchet MS" w:hAnsi="Trebuchet MS"/>
            <w:noProof/>
          </w:rPr>
          <w:t>Reasons for convening a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_Toc79568739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6</w:t>
      </w:r>
    </w:p>
    <w:p w14:paraId="234AA964" w14:textId="0092DC93"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40" w:history="1">
        <w:r w:rsidR="00D76DA4" w:rsidRPr="007967F1">
          <w:rPr>
            <w:rStyle w:val="Hyperlink"/>
            <w:rFonts w:ascii="Trebuchet MS" w:hAnsi="Trebuchet MS"/>
            <w:noProof/>
          </w:rPr>
          <w:t>Purpose of the multi-agency review meeting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_Toc79568740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DE3F9D">
        <w:rPr>
          <w:rFonts w:ascii="Trebuchet MS" w:hAnsi="Trebuchet MS"/>
          <w:noProof/>
        </w:rPr>
        <w:t>6</w:t>
      </w:r>
    </w:p>
    <w:p w14:paraId="02512332" w14:textId="71F9E339" w:rsidR="00D76DA4" w:rsidRPr="007967F1" w:rsidRDefault="003C6A9E">
      <w:pPr>
        <w:pStyle w:val="TOC2"/>
        <w:tabs>
          <w:tab w:val="right" w:leader="dot" w:pos="9060"/>
        </w:tabs>
        <w:rPr>
          <w:rFonts w:ascii="Trebuchet MS" w:eastAsiaTheme="minorEastAsia" w:hAnsi="Trebuchet MS" w:cstheme="minorBidi"/>
          <w:noProof/>
          <w:sz w:val="22"/>
          <w:szCs w:val="22"/>
          <w:lang w:eastAsia="en-GB"/>
        </w:rPr>
      </w:pPr>
      <w:hyperlink w:anchor="_Toc79568741" w:history="1">
        <w:r w:rsidR="00D76DA4" w:rsidRPr="007967F1">
          <w:rPr>
            <w:rStyle w:val="Hyperlink"/>
            <w:rFonts w:ascii="Trebuchet MS" w:hAnsi="Trebuchet MS"/>
            <w:noProof/>
          </w:rPr>
          <w:t>Implementing contingency plans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_Toc79568741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080B73">
        <w:rPr>
          <w:rFonts w:ascii="Trebuchet MS" w:hAnsi="Trebuchet MS"/>
          <w:noProof/>
        </w:rPr>
        <w:t>6</w:t>
      </w:r>
    </w:p>
    <w:p w14:paraId="7DBFDBAC" w14:textId="77AB8308"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42" w:history="1">
        <w:r w:rsidR="00D76DA4" w:rsidRPr="007967F1">
          <w:rPr>
            <w:rStyle w:val="Hyperlink"/>
            <w:rFonts w:ascii="Trebuchet MS" w:hAnsi="Trebuchet MS"/>
            <w:noProof/>
          </w:rPr>
          <w:t>Record keeping</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_Toc79568742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080B73">
        <w:rPr>
          <w:rFonts w:ascii="Trebuchet MS" w:hAnsi="Trebuchet MS"/>
          <w:noProof/>
        </w:rPr>
        <w:t>7</w:t>
      </w:r>
    </w:p>
    <w:p w14:paraId="445B63A0" w14:textId="0330910E" w:rsidR="00D76DA4" w:rsidRDefault="003C6A9E" w:rsidP="00D76DA4">
      <w:pPr>
        <w:pStyle w:val="TOC1"/>
        <w:rPr>
          <w:rFonts w:ascii="Trebuchet MS" w:hAnsi="Trebuchet MS"/>
          <w:noProof/>
        </w:rPr>
      </w:pPr>
      <w:hyperlink w:anchor="_Toc79568743" w:history="1">
        <w:r w:rsidR="00D76DA4" w:rsidRPr="007967F1">
          <w:rPr>
            <w:rStyle w:val="Hyperlink"/>
            <w:rFonts w:ascii="Trebuchet MS" w:hAnsi="Trebuchet MS"/>
            <w:noProof/>
          </w:rPr>
          <w:t>Key contacts</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_Toc79568743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131503">
        <w:rPr>
          <w:rFonts w:ascii="Trebuchet MS" w:hAnsi="Trebuchet MS"/>
          <w:noProof/>
        </w:rPr>
        <w:t>7</w:t>
      </w:r>
    </w:p>
    <w:p w14:paraId="3BBAB6D5" w14:textId="13DB1D35" w:rsidR="00131503" w:rsidRPr="00131503" w:rsidRDefault="00131503" w:rsidP="00131503">
      <w:r>
        <w:t>Further information…………………………………………………………………………18</w:t>
      </w:r>
    </w:p>
    <w:p w14:paraId="57255C7E" w14:textId="64868534"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49" w:history="1">
        <w:r w:rsidR="00D76DA4" w:rsidRPr="007967F1">
          <w:rPr>
            <w:rStyle w:val="Hyperlink"/>
            <w:rFonts w:ascii="Trebuchet MS" w:hAnsi="Trebuchet MS"/>
            <w:noProof/>
          </w:rPr>
          <w:t>Appendix 1 – Flowchart to support the use of the multi-agency guidance</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_Toc79568749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A5738C" w:rsidRPr="007967F1">
          <w:rPr>
            <w:rFonts w:ascii="Trebuchet MS" w:hAnsi="Trebuchet MS"/>
            <w:noProof/>
            <w:webHidden/>
          </w:rPr>
          <w:t>1</w:t>
        </w:r>
        <w:r w:rsidR="00D76DA4" w:rsidRPr="007967F1">
          <w:rPr>
            <w:rFonts w:ascii="Trebuchet MS" w:hAnsi="Trebuchet MS"/>
            <w:noProof/>
            <w:webHidden/>
          </w:rPr>
          <w:fldChar w:fldCharType="end"/>
        </w:r>
      </w:hyperlink>
      <w:r w:rsidR="00080B73">
        <w:rPr>
          <w:rFonts w:ascii="Trebuchet MS" w:hAnsi="Trebuchet MS"/>
          <w:noProof/>
        </w:rPr>
        <w:t>9</w:t>
      </w:r>
    </w:p>
    <w:p w14:paraId="4F5A3E64" w14:textId="07D84D0C" w:rsidR="00D76DA4" w:rsidRPr="007967F1" w:rsidRDefault="003C6A9E" w:rsidP="00D76DA4">
      <w:pPr>
        <w:pStyle w:val="TOC1"/>
        <w:rPr>
          <w:rFonts w:ascii="Trebuchet MS" w:eastAsiaTheme="minorEastAsia" w:hAnsi="Trebuchet MS" w:cstheme="minorBidi"/>
          <w:noProof/>
          <w:sz w:val="22"/>
          <w:szCs w:val="22"/>
          <w:lang w:eastAsia="en-GB"/>
        </w:rPr>
      </w:pPr>
      <w:hyperlink w:anchor="_Toc79568750" w:history="1">
        <w:r w:rsidR="00D76DA4" w:rsidRPr="007967F1">
          <w:rPr>
            <w:rStyle w:val="Hyperlink"/>
            <w:rFonts w:ascii="Trebuchet MS" w:hAnsi="Trebuchet MS"/>
            <w:noProof/>
          </w:rPr>
          <w:t>Appendix 2 – Operation Signature referral form</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_Toc79568750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080B73">
          <w:rPr>
            <w:rFonts w:ascii="Trebuchet MS" w:hAnsi="Trebuchet MS"/>
            <w:noProof/>
            <w:webHidden/>
          </w:rPr>
          <w:t>2</w:t>
        </w:r>
        <w:r w:rsidR="00D76DA4" w:rsidRPr="007967F1">
          <w:rPr>
            <w:rFonts w:ascii="Trebuchet MS" w:hAnsi="Trebuchet MS"/>
            <w:noProof/>
            <w:webHidden/>
          </w:rPr>
          <w:fldChar w:fldCharType="end"/>
        </w:r>
      </w:hyperlink>
      <w:r w:rsidR="00080B73">
        <w:rPr>
          <w:rFonts w:ascii="Trebuchet MS" w:hAnsi="Trebuchet MS"/>
          <w:noProof/>
        </w:rPr>
        <w:t>0</w:t>
      </w:r>
    </w:p>
    <w:p w14:paraId="602D89CC" w14:textId="5CB5B6A6" w:rsidR="00BC06A4" w:rsidRPr="007967F1" w:rsidRDefault="003C6A9E" w:rsidP="00D76DA4">
      <w:pPr>
        <w:pStyle w:val="TOC1"/>
        <w:rPr>
          <w:rFonts w:ascii="Trebuchet MS" w:hAnsi="Trebuchet MS"/>
          <w:lang w:eastAsia="en-GB"/>
        </w:rPr>
      </w:pPr>
      <w:hyperlink w:anchor="_Toc79568751" w:history="1">
        <w:r w:rsidR="00D76DA4" w:rsidRPr="007967F1">
          <w:rPr>
            <w:rStyle w:val="Hyperlink"/>
            <w:rFonts w:ascii="Trebuchet MS" w:hAnsi="Trebuchet MS"/>
            <w:noProof/>
          </w:rPr>
          <w:t>Appendix 3 – Referral to Multi-Agency Safeguarding Hub</w:t>
        </w:r>
        <w:r w:rsidR="00D76DA4" w:rsidRPr="007967F1">
          <w:rPr>
            <w:rFonts w:ascii="Trebuchet MS" w:hAnsi="Trebuchet MS"/>
            <w:noProof/>
            <w:webHidden/>
          </w:rPr>
          <w:tab/>
        </w:r>
        <w:r w:rsidR="00D76DA4" w:rsidRPr="007967F1">
          <w:rPr>
            <w:rFonts w:ascii="Trebuchet MS" w:hAnsi="Trebuchet MS"/>
            <w:noProof/>
            <w:webHidden/>
          </w:rPr>
          <w:fldChar w:fldCharType="begin"/>
        </w:r>
        <w:r w:rsidR="00D76DA4" w:rsidRPr="007967F1">
          <w:rPr>
            <w:rFonts w:ascii="Trebuchet MS" w:hAnsi="Trebuchet MS"/>
            <w:noProof/>
            <w:webHidden/>
          </w:rPr>
          <w:instrText xml:space="preserve"> PAGEREF _Toc79568751 \h </w:instrText>
        </w:r>
        <w:r w:rsidR="00D76DA4" w:rsidRPr="007967F1">
          <w:rPr>
            <w:rFonts w:ascii="Trebuchet MS" w:hAnsi="Trebuchet MS"/>
            <w:noProof/>
            <w:webHidden/>
          </w:rPr>
        </w:r>
        <w:r w:rsidR="00D76DA4" w:rsidRPr="007967F1">
          <w:rPr>
            <w:rFonts w:ascii="Trebuchet MS" w:hAnsi="Trebuchet MS"/>
            <w:noProof/>
            <w:webHidden/>
          </w:rPr>
          <w:fldChar w:fldCharType="separate"/>
        </w:r>
        <w:r w:rsidR="00080B73">
          <w:rPr>
            <w:rFonts w:ascii="Trebuchet MS" w:hAnsi="Trebuchet MS"/>
            <w:noProof/>
            <w:webHidden/>
          </w:rPr>
          <w:t>2</w:t>
        </w:r>
        <w:r w:rsidR="00D76DA4" w:rsidRPr="007967F1">
          <w:rPr>
            <w:rFonts w:ascii="Trebuchet MS" w:hAnsi="Trebuchet MS"/>
            <w:noProof/>
            <w:webHidden/>
          </w:rPr>
          <w:fldChar w:fldCharType="end"/>
        </w:r>
      </w:hyperlink>
      <w:r w:rsidR="00D76DA4" w:rsidRPr="007967F1">
        <w:rPr>
          <w:rFonts w:ascii="Trebuchet MS" w:hAnsi="Trebuchet MS"/>
          <w:lang w:eastAsia="en-GB"/>
        </w:rPr>
        <w:fldChar w:fldCharType="end"/>
      </w:r>
      <w:r w:rsidR="00092F7F">
        <w:rPr>
          <w:rFonts w:ascii="Trebuchet MS" w:hAnsi="Trebuchet MS"/>
          <w:lang w:eastAsia="en-GB"/>
        </w:rPr>
        <w:t>2</w:t>
      </w:r>
    </w:p>
    <w:p w14:paraId="4E0C4D1F" w14:textId="77777777" w:rsidR="000164A4" w:rsidRPr="007967F1" w:rsidRDefault="000164A4" w:rsidP="00847962">
      <w:pPr>
        <w:rPr>
          <w:rFonts w:ascii="Trebuchet MS" w:hAnsi="Trebuchet MS"/>
          <w:lang w:eastAsia="en-GB"/>
        </w:rPr>
        <w:sectPr w:rsidR="000164A4" w:rsidRPr="007967F1" w:rsidSect="00102674">
          <w:footerReference w:type="default" r:id="rId13"/>
          <w:pgSz w:w="11906" w:h="16838" w:code="9"/>
          <w:pgMar w:top="1134" w:right="1418" w:bottom="1276" w:left="1418" w:header="567" w:footer="567" w:gutter="0"/>
          <w:cols w:space="708"/>
          <w:titlePg/>
          <w:docGrid w:linePitch="360"/>
        </w:sectPr>
      </w:pPr>
    </w:p>
    <w:p w14:paraId="7A0BFF6F" w14:textId="1956707F" w:rsidR="00A43AD8" w:rsidRPr="007967F1" w:rsidRDefault="00A43AD8" w:rsidP="00A43AD8">
      <w:pPr>
        <w:pStyle w:val="Heading1"/>
        <w:spacing w:before="0"/>
        <w:rPr>
          <w:rFonts w:ascii="Trebuchet MS" w:hAnsi="Trebuchet MS"/>
        </w:rPr>
      </w:pPr>
      <w:bookmarkStart w:id="1" w:name="_Toc536616669"/>
      <w:bookmarkStart w:id="2" w:name="_Toc79568710"/>
      <w:r w:rsidRPr="007967F1">
        <w:rPr>
          <w:rFonts w:ascii="Trebuchet MS" w:hAnsi="Trebuchet MS"/>
        </w:rPr>
        <w:lastRenderedPageBreak/>
        <w:t>Introduction</w:t>
      </w:r>
      <w:bookmarkEnd w:id="1"/>
      <w:bookmarkEnd w:id="2"/>
    </w:p>
    <w:p w14:paraId="395333B2" w14:textId="65449A1D" w:rsidR="00A43AD8" w:rsidRPr="007967F1" w:rsidRDefault="00A43AD8" w:rsidP="00A43AD8">
      <w:pPr>
        <w:rPr>
          <w:rFonts w:ascii="Trebuchet MS" w:hAnsi="Trebuchet MS"/>
        </w:rPr>
      </w:pPr>
      <w:r w:rsidRPr="007967F1">
        <w:rPr>
          <w:rFonts w:ascii="Trebuchet MS" w:hAnsi="Trebuchet MS"/>
        </w:rPr>
        <w:t>This guidance has been developed as part of the East Sussex Safeguarding Adult</w:t>
      </w:r>
      <w:r w:rsidR="00F35231" w:rsidRPr="007967F1">
        <w:rPr>
          <w:rFonts w:ascii="Trebuchet MS" w:hAnsi="Trebuchet MS"/>
        </w:rPr>
        <w:t>s</w:t>
      </w:r>
      <w:r w:rsidRPr="007967F1">
        <w:rPr>
          <w:rFonts w:ascii="Trebuchet MS" w:hAnsi="Trebuchet MS"/>
        </w:rPr>
        <w:t xml:space="preserve"> Board</w:t>
      </w:r>
      <w:r w:rsidR="00027B9A" w:rsidRPr="007967F1">
        <w:rPr>
          <w:rFonts w:ascii="Trebuchet MS" w:hAnsi="Trebuchet MS"/>
        </w:rPr>
        <w:t>’s</w:t>
      </w:r>
      <w:r w:rsidRPr="007967F1">
        <w:rPr>
          <w:rFonts w:ascii="Trebuchet MS" w:hAnsi="Trebuchet MS"/>
        </w:rPr>
        <w:t xml:space="preserve"> </w:t>
      </w:r>
      <w:r w:rsidR="00820263" w:rsidRPr="007967F1">
        <w:rPr>
          <w:rFonts w:ascii="Trebuchet MS" w:hAnsi="Trebuchet MS"/>
        </w:rPr>
        <w:t>financial abuse strategy</w:t>
      </w:r>
      <w:r w:rsidR="00027B9A" w:rsidRPr="007967F1">
        <w:rPr>
          <w:rFonts w:ascii="Trebuchet MS" w:hAnsi="Trebuchet MS"/>
        </w:rPr>
        <w:t xml:space="preserve">. The </w:t>
      </w:r>
      <w:r w:rsidRPr="007967F1">
        <w:rPr>
          <w:rFonts w:ascii="Trebuchet MS" w:hAnsi="Trebuchet MS"/>
        </w:rPr>
        <w:t>safeguarding leads from the following partner agencies</w:t>
      </w:r>
      <w:r w:rsidR="00027B9A" w:rsidRPr="007967F1">
        <w:rPr>
          <w:rFonts w:ascii="Trebuchet MS" w:hAnsi="Trebuchet MS"/>
        </w:rPr>
        <w:t xml:space="preserve"> have contributed to its development</w:t>
      </w:r>
      <w:r w:rsidRPr="007967F1">
        <w:rPr>
          <w:rFonts w:ascii="Trebuchet MS" w:hAnsi="Trebuchet MS"/>
        </w:rPr>
        <w:t>:</w:t>
      </w:r>
    </w:p>
    <w:p w14:paraId="4FD03CC3" w14:textId="77777777"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Adult Social Care and Health </w:t>
      </w:r>
    </w:p>
    <w:p w14:paraId="02B7E8E0" w14:textId="07299E10" w:rsidR="00A43AD8" w:rsidRPr="007967F1" w:rsidRDefault="00820263"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ESCC </w:t>
      </w:r>
      <w:r w:rsidR="00A43AD8" w:rsidRPr="007967F1">
        <w:rPr>
          <w:rFonts w:ascii="Trebuchet MS" w:hAnsi="Trebuchet MS"/>
        </w:rPr>
        <w:t>Financial Services</w:t>
      </w:r>
    </w:p>
    <w:p w14:paraId="646D794B" w14:textId="62A16E34"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Trading Standards</w:t>
      </w:r>
    </w:p>
    <w:p w14:paraId="56D31A9F" w14:textId="28614679"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East Sussex Fire and Rescue</w:t>
      </w:r>
      <w:r w:rsidR="00820263" w:rsidRPr="007967F1">
        <w:rPr>
          <w:rFonts w:ascii="Trebuchet MS" w:hAnsi="Trebuchet MS"/>
        </w:rPr>
        <w:t xml:space="preserve"> Service </w:t>
      </w:r>
    </w:p>
    <w:p w14:paraId="7BB13793" w14:textId="5104833F" w:rsidR="00A43AD8" w:rsidRPr="007967F1" w:rsidRDefault="00820263"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NHS Sussex </w:t>
      </w:r>
      <w:r w:rsidR="006B42C4">
        <w:rPr>
          <w:rFonts w:ascii="Trebuchet MS" w:hAnsi="Trebuchet MS"/>
        </w:rPr>
        <w:t>Integrated Care Board</w:t>
      </w:r>
      <w:r w:rsidRPr="007967F1">
        <w:rPr>
          <w:rFonts w:ascii="Trebuchet MS" w:hAnsi="Trebuchet MS"/>
        </w:rPr>
        <w:t xml:space="preserve"> </w:t>
      </w:r>
    </w:p>
    <w:p w14:paraId="58ADFF3B" w14:textId="3733A1BD"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South East Coast Ambulance Service</w:t>
      </w:r>
    </w:p>
    <w:p w14:paraId="26256BF4" w14:textId="64D2701D"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Multi-</w:t>
      </w:r>
      <w:r w:rsidR="003D412D" w:rsidRPr="007967F1">
        <w:rPr>
          <w:rFonts w:ascii="Trebuchet MS" w:hAnsi="Trebuchet MS"/>
        </w:rPr>
        <w:t xml:space="preserve">agency </w:t>
      </w:r>
      <w:r w:rsidRPr="007967F1">
        <w:rPr>
          <w:rFonts w:ascii="Trebuchet MS" w:hAnsi="Trebuchet MS"/>
        </w:rPr>
        <w:t>Safeguarding Hub, Sussex Police</w:t>
      </w:r>
    </w:p>
    <w:p w14:paraId="04AB2A3D" w14:textId="2A4B41F1"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Operation Signature, Sussex Police</w:t>
      </w:r>
    </w:p>
    <w:p w14:paraId="35801B49" w14:textId="242D79A4"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Southdown Housing</w:t>
      </w:r>
    </w:p>
    <w:p w14:paraId="0EA3910B" w14:textId="77777777" w:rsidR="00A43AD8" w:rsidRPr="007967F1" w:rsidRDefault="00A43AD8" w:rsidP="00F35231">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Registered Care Association</w:t>
      </w:r>
    </w:p>
    <w:p w14:paraId="005B24DA" w14:textId="782402D1" w:rsidR="00A43AD8" w:rsidRPr="007967F1" w:rsidRDefault="00A43AD8" w:rsidP="00A43AD8">
      <w:pPr>
        <w:rPr>
          <w:rFonts w:ascii="Trebuchet MS" w:hAnsi="Trebuchet MS"/>
        </w:rPr>
      </w:pPr>
      <w:r w:rsidRPr="007967F1">
        <w:rPr>
          <w:rFonts w:ascii="Trebuchet MS" w:hAnsi="Trebuchet MS"/>
        </w:rPr>
        <w:t xml:space="preserve">The guidance does not </w:t>
      </w:r>
      <w:proofErr w:type="gramStart"/>
      <w:r w:rsidRPr="007967F1">
        <w:rPr>
          <w:rFonts w:ascii="Trebuchet MS" w:hAnsi="Trebuchet MS"/>
        </w:rPr>
        <w:t>replace, but</w:t>
      </w:r>
      <w:proofErr w:type="gramEnd"/>
      <w:r w:rsidRPr="007967F1">
        <w:rPr>
          <w:rFonts w:ascii="Trebuchet MS" w:hAnsi="Trebuchet MS"/>
        </w:rPr>
        <w:t xml:space="preserve"> supports the </w:t>
      </w:r>
      <w:hyperlink r:id="rId14" w:history="1">
        <w:r w:rsidRPr="007967F1">
          <w:rPr>
            <w:rStyle w:val="Hyperlink"/>
            <w:rFonts w:ascii="Trebuchet MS" w:hAnsi="Trebuchet MS"/>
          </w:rPr>
          <w:t>Sussex Safeguarding Adults Policy and Procedures</w:t>
        </w:r>
      </w:hyperlink>
      <w:r w:rsidR="003D412D" w:rsidRPr="007967F1">
        <w:rPr>
          <w:rStyle w:val="Hyperlink"/>
          <w:rFonts w:ascii="Trebuchet MS" w:hAnsi="Trebuchet MS"/>
        </w:rPr>
        <w:t>.</w:t>
      </w:r>
    </w:p>
    <w:p w14:paraId="25347117" w14:textId="6CEC67EB" w:rsidR="00A43AD8" w:rsidRPr="007967F1" w:rsidRDefault="00A43AD8" w:rsidP="00A43AD8">
      <w:pPr>
        <w:pStyle w:val="Heading1"/>
        <w:rPr>
          <w:rFonts w:ascii="Trebuchet MS" w:hAnsi="Trebuchet MS"/>
        </w:rPr>
      </w:pPr>
      <w:bookmarkStart w:id="3" w:name="_Toc536616671"/>
      <w:bookmarkStart w:id="4" w:name="_Toc79568711"/>
      <w:r w:rsidRPr="007967F1">
        <w:rPr>
          <w:rFonts w:ascii="Trebuchet MS" w:hAnsi="Trebuchet MS"/>
        </w:rPr>
        <w:t>Aim of this guidance</w:t>
      </w:r>
      <w:bookmarkEnd w:id="3"/>
      <w:bookmarkEnd w:id="4"/>
      <w:r w:rsidRPr="007967F1">
        <w:rPr>
          <w:rFonts w:ascii="Trebuchet MS" w:hAnsi="Trebuchet MS"/>
        </w:rPr>
        <w:t xml:space="preserve">  </w:t>
      </w:r>
    </w:p>
    <w:p w14:paraId="5934D46B" w14:textId="507DF665" w:rsidR="00EC0AAC" w:rsidRPr="007967F1" w:rsidRDefault="00EC0AAC" w:rsidP="00EC0AAC">
      <w:pPr>
        <w:rPr>
          <w:rFonts w:ascii="Trebuchet MS" w:hAnsi="Trebuchet MS"/>
        </w:rPr>
      </w:pPr>
      <w:r w:rsidRPr="007967F1">
        <w:rPr>
          <w:rFonts w:ascii="Trebuchet MS" w:hAnsi="Trebuchet MS"/>
        </w:rPr>
        <w:t>The purpose of th</w:t>
      </w:r>
      <w:r w:rsidR="00F759D8" w:rsidRPr="007967F1">
        <w:rPr>
          <w:rFonts w:ascii="Trebuchet MS" w:hAnsi="Trebuchet MS"/>
        </w:rPr>
        <w:t>is</w:t>
      </w:r>
      <w:r w:rsidRPr="007967F1">
        <w:rPr>
          <w:rFonts w:ascii="Trebuchet MS" w:hAnsi="Trebuchet MS"/>
        </w:rPr>
        <w:t xml:space="preserve"> guidance is to support all statutory and voluntary agencies in East Sussex who may have contact or an active role with adults who have experienced, or are at risk of, financial abuse. It also considers young people aged 16 – 17 who are transitioning to adult </w:t>
      </w:r>
      <w:proofErr w:type="gramStart"/>
      <w:r w:rsidRPr="007967F1">
        <w:rPr>
          <w:rFonts w:ascii="Trebuchet MS" w:hAnsi="Trebuchet MS"/>
        </w:rPr>
        <w:t>services, or</w:t>
      </w:r>
      <w:proofErr w:type="gramEnd"/>
      <w:r w:rsidRPr="007967F1">
        <w:rPr>
          <w:rFonts w:ascii="Trebuchet MS" w:hAnsi="Trebuchet MS"/>
        </w:rPr>
        <w:t xml:space="preserve"> experiencing domestic abuse.    </w:t>
      </w:r>
    </w:p>
    <w:p w14:paraId="67E339DF" w14:textId="5A797F93" w:rsidR="00A43AD8" w:rsidRPr="007967F1" w:rsidRDefault="00A43AD8" w:rsidP="00A43AD8">
      <w:pPr>
        <w:rPr>
          <w:rFonts w:ascii="Trebuchet MS" w:hAnsi="Trebuchet MS"/>
        </w:rPr>
      </w:pPr>
      <w:r w:rsidRPr="007967F1">
        <w:rPr>
          <w:rFonts w:ascii="Trebuchet MS" w:hAnsi="Trebuchet MS"/>
        </w:rPr>
        <w:t xml:space="preserve">The guidance </w:t>
      </w:r>
      <w:r w:rsidR="00EC0AAC" w:rsidRPr="007967F1">
        <w:rPr>
          <w:rFonts w:ascii="Trebuchet MS" w:hAnsi="Trebuchet MS"/>
        </w:rPr>
        <w:t xml:space="preserve">aims </w:t>
      </w:r>
      <w:r w:rsidRPr="007967F1">
        <w:rPr>
          <w:rFonts w:ascii="Trebuchet MS" w:hAnsi="Trebuchet MS"/>
        </w:rPr>
        <w:t>to reduce the likelihood of adults being at risk of</w:t>
      </w:r>
      <w:r w:rsidR="00D724A5" w:rsidRPr="007967F1">
        <w:rPr>
          <w:rFonts w:ascii="Trebuchet MS" w:hAnsi="Trebuchet MS"/>
        </w:rPr>
        <w:t>,</w:t>
      </w:r>
      <w:r w:rsidRPr="007967F1">
        <w:rPr>
          <w:rFonts w:ascii="Trebuchet MS" w:hAnsi="Trebuchet MS"/>
        </w:rPr>
        <w:t xml:space="preserve"> or experiencing</w:t>
      </w:r>
      <w:r w:rsidR="00D724A5" w:rsidRPr="007967F1">
        <w:rPr>
          <w:rFonts w:ascii="Trebuchet MS" w:hAnsi="Trebuchet MS"/>
        </w:rPr>
        <w:t>,</w:t>
      </w:r>
      <w:r w:rsidRPr="007967F1">
        <w:rPr>
          <w:rFonts w:ascii="Trebuchet MS" w:hAnsi="Trebuchet MS"/>
        </w:rPr>
        <w:t xml:space="preserve"> financial abuse by ensuring:</w:t>
      </w:r>
    </w:p>
    <w:p w14:paraId="13301AE6" w14:textId="021FFDF4" w:rsidR="00A43AD8"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Adults understand how financial abuse can affect </w:t>
      </w:r>
      <w:proofErr w:type="gramStart"/>
      <w:r w:rsidRPr="007967F1">
        <w:rPr>
          <w:rFonts w:ascii="Trebuchet MS" w:hAnsi="Trebuchet MS"/>
        </w:rPr>
        <w:t>them</w:t>
      </w:r>
      <w:proofErr w:type="gramEnd"/>
      <w:r w:rsidRPr="007967F1">
        <w:rPr>
          <w:rFonts w:ascii="Trebuchet MS" w:hAnsi="Trebuchet MS"/>
        </w:rPr>
        <w:t xml:space="preserve"> so they are able to keep themselves safe</w:t>
      </w:r>
      <w:r w:rsidR="00D724A5" w:rsidRPr="007967F1">
        <w:rPr>
          <w:rFonts w:ascii="Trebuchet MS" w:hAnsi="Trebuchet MS"/>
        </w:rPr>
        <w:t>,</w:t>
      </w:r>
      <w:r w:rsidRPr="007967F1">
        <w:rPr>
          <w:rFonts w:ascii="Trebuchet MS" w:hAnsi="Trebuchet MS"/>
        </w:rPr>
        <w:t xml:space="preserve"> or access appropriate services</w:t>
      </w:r>
      <w:r w:rsidR="00D724A5" w:rsidRPr="007967F1">
        <w:rPr>
          <w:rFonts w:ascii="Trebuchet MS" w:hAnsi="Trebuchet MS"/>
        </w:rPr>
        <w:t>.</w:t>
      </w:r>
    </w:p>
    <w:p w14:paraId="378498D6" w14:textId="1250F394" w:rsidR="00A43AD8" w:rsidRPr="007967F1" w:rsidRDefault="00D724A5"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Professionals </w:t>
      </w:r>
      <w:r w:rsidR="00A43AD8" w:rsidRPr="007967F1">
        <w:rPr>
          <w:rFonts w:ascii="Trebuchet MS" w:hAnsi="Trebuchet MS"/>
        </w:rPr>
        <w:t>understand and recogni</w:t>
      </w:r>
      <w:r w:rsidRPr="007967F1">
        <w:rPr>
          <w:rFonts w:ascii="Trebuchet MS" w:hAnsi="Trebuchet MS"/>
        </w:rPr>
        <w:t>se</w:t>
      </w:r>
      <w:r w:rsidR="00A43AD8" w:rsidRPr="007967F1">
        <w:rPr>
          <w:rFonts w:ascii="Trebuchet MS" w:hAnsi="Trebuchet MS"/>
        </w:rPr>
        <w:t xml:space="preserve"> the risk factors</w:t>
      </w:r>
      <w:r w:rsidRPr="007967F1">
        <w:rPr>
          <w:rFonts w:ascii="Trebuchet MS" w:hAnsi="Trebuchet MS"/>
        </w:rPr>
        <w:t>.</w:t>
      </w:r>
    </w:p>
    <w:p w14:paraId="74E814D1" w14:textId="44C816DE" w:rsidR="00A43AD8"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Effective multi-agency working between all relevant agencies</w:t>
      </w:r>
      <w:r w:rsidR="00D724A5" w:rsidRPr="007967F1">
        <w:rPr>
          <w:rFonts w:ascii="Trebuchet MS" w:hAnsi="Trebuchet MS"/>
        </w:rPr>
        <w:t>.</w:t>
      </w:r>
    </w:p>
    <w:p w14:paraId="06739648" w14:textId="177694AE" w:rsidR="00A43AD8" w:rsidRPr="007967F1" w:rsidRDefault="00A43AD8" w:rsidP="00A43AD8">
      <w:pPr>
        <w:spacing w:before="360"/>
        <w:rPr>
          <w:rFonts w:ascii="Trebuchet MS" w:hAnsi="Trebuchet MS"/>
        </w:rPr>
      </w:pPr>
      <w:r w:rsidRPr="007967F1">
        <w:rPr>
          <w:rFonts w:ascii="Trebuchet MS" w:hAnsi="Trebuchet MS"/>
        </w:rPr>
        <w:t xml:space="preserve">This will be achieved by ensuring all agencies </w:t>
      </w:r>
      <w:r w:rsidR="00D724A5" w:rsidRPr="007967F1">
        <w:rPr>
          <w:rFonts w:ascii="Trebuchet MS" w:hAnsi="Trebuchet MS"/>
        </w:rPr>
        <w:t xml:space="preserve">are </w:t>
      </w:r>
      <w:r w:rsidRPr="007967F1">
        <w:rPr>
          <w:rFonts w:ascii="Trebuchet MS" w:hAnsi="Trebuchet MS"/>
        </w:rPr>
        <w:t xml:space="preserve">aware of their </w:t>
      </w:r>
      <w:r w:rsidR="00D724A5" w:rsidRPr="007967F1">
        <w:rPr>
          <w:rFonts w:ascii="Trebuchet MS" w:hAnsi="Trebuchet MS"/>
        </w:rPr>
        <w:t xml:space="preserve">statutory </w:t>
      </w:r>
      <w:r w:rsidRPr="007967F1">
        <w:rPr>
          <w:rFonts w:ascii="Trebuchet MS" w:hAnsi="Trebuchet MS"/>
        </w:rPr>
        <w:t>duty of care responsibilities</w:t>
      </w:r>
      <w:r w:rsidR="00D724A5" w:rsidRPr="007967F1">
        <w:rPr>
          <w:rFonts w:ascii="Trebuchet MS" w:hAnsi="Trebuchet MS"/>
        </w:rPr>
        <w:t>,</w:t>
      </w:r>
      <w:r w:rsidRPr="007967F1">
        <w:rPr>
          <w:rFonts w:ascii="Trebuchet MS" w:hAnsi="Trebuchet MS"/>
        </w:rPr>
        <w:t xml:space="preserve"> and by ensuring there is:</w:t>
      </w:r>
    </w:p>
    <w:p w14:paraId="1B59017B" w14:textId="3B328E6F" w:rsidR="00A43AD8"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lastRenderedPageBreak/>
        <w:t xml:space="preserve">A ‘Making Safeguarding Personal’ approach </w:t>
      </w:r>
      <w:r w:rsidR="00D724A5" w:rsidRPr="007967F1">
        <w:rPr>
          <w:rFonts w:ascii="Trebuchet MS" w:hAnsi="Trebuchet MS"/>
        </w:rPr>
        <w:t xml:space="preserve">when working with </w:t>
      </w:r>
      <w:r w:rsidRPr="007967F1">
        <w:rPr>
          <w:rFonts w:ascii="Trebuchet MS" w:hAnsi="Trebuchet MS"/>
        </w:rPr>
        <w:t>adults</w:t>
      </w:r>
      <w:r w:rsidR="00D724A5" w:rsidRPr="007967F1">
        <w:rPr>
          <w:rFonts w:ascii="Trebuchet MS" w:hAnsi="Trebuchet MS"/>
        </w:rPr>
        <w:t xml:space="preserve"> at risk.</w:t>
      </w:r>
    </w:p>
    <w:p w14:paraId="409A7D70" w14:textId="6CEBB6B1" w:rsidR="00A43AD8"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 culture of professional curiosity in all agencies</w:t>
      </w:r>
      <w:r w:rsidR="00D724A5" w:rsidRPr="007967F1">
        <w:rPr>
          <w:rFonts w:ascii="Trebuchet MS" w:hAnsi="Trebuchet MS"/>
        </w:rPr>
        <w:t>.</w:t>
      </w:r>
    </w:p>
    <w:p w14:paraId="43080F4D" w14:textId="77777777" w:rsidR="00D724A5"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 point of contact in each organisation</w:t>
      </w:r>
      <w:r w:rsidR="00D724A5" w:rsidRPr="007967F1">
        <w:rPr>
          <w:rFonts w:ascii="Trebuchet MS" w:hAnsi="Trebuchet MS"/>
        </w:rPr>
        <w:t>.</w:t>
      </w:r>
    </w:p>
    <w:p w14:paraId="01CAFC8C" w14:textId="1D8F0D25" w:rsidR="00A43AD8" w:rsidRPr="007967F1" w:rsidRDefault="00D724A5"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 </w:t>
      </w:r>
      <w:r w:rsidR="00A43AD8" w:rsidRPr="007967F1">
        <w:rPr>
          <w:rFonts w:ascii="Trebuchet MS" w:hAnsi="Trebuchet MS"/>
        </w:rPr>
        <w:t>commitment to working in partnership</w:t>
      </w:r>
      <w:r w:rsidRPr="007967F1">
        <w:rPr>
          <w:rFonts w:ascii="Trebuchet MS" w:hAnsi="Trebuchet MS"/>
        </w:rPr>
        <w:t>.</w:t>
      </w:r>
    </w:p>
    <w:p w14:paraId="63472594" w14:textId="28519752" w:rsidR="00A43AD8"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 joint framework for risk assessment and risk reduction</w:t>
      </w:r>
      <w:r w:rsidR="00D724A5" w:rsidRPr="007967F1">
        <w:rPr>
          <w:rFonts w:ascii="Trebuchet MS" w:hAnsi="Trebuchet MS"/>
        </w:rPr>
        <w:t>.</w:t>
      </w:r>
    </w:p>
    <w:p w14:paraId="3B798ABE" w14:textId="6B6F3E52" w:rsidR="00A43AD8" w:rsidRPr="007967F1" w:rsidRDefault="00A43AD8" w:rsidP="00A43AD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Clarity on the role and responsibilities of partner agencies, with an understanding of accountability, </w:t>
      </w:r>
      <w:r w:rsidR="00EC0AAC" w:rsidRPr="007967F1">
        <w:rPr>
          <w:rFonts w:ascii="Trebuchet MS" w:hAnsi="Trebuchet MS"/>
        </w:rPr>
        <w:t xml:space="preserve">and </w:t>
      </w:r>
      <w:r w:rsidRPr="007967F1">
        <w:rPr>
          <w:rFonts w:ascii="Trebuchet MS" w:hAnsi="Trebuchet MS"/>
        </w:rPr>
        <w:t>evidence of shared decision making and actions to address concerns and reduce risks</w:t>
      </w:r>
      <w:r w:rsidR="00EC0AAC" w:rsidRPr="007967F1">
        <w:rPr>
          <w:rFonts w:ascii="Trebuchet MS" w:hAnsi="Trebuchet MS"/>
        </w:rPr>
        <w:t>.</w:t>
      </w:r>
    </w:p>
    <w:p w14:paraId="183E7AE3" w14:textId="13F80F99" w:rsidR="00027B9A" w:rsidRPr="007967F1" w:rsidRDefault="00C463A4" w:rsidP="00027B9A">
      <w:pPr>
        <w:pStyle w:val="Heading1"/>
        <w:rPr>
          <w:rFonts w:ascii="Trebuchet MS" w:hAnsi="Trebuchet MS"/>
        </w:rPr>
      </w:pPr>
      <w:bookmarkStart w:id="5" w:name="_Toc525213564"/>
      <w:bookmarkStart w:id="6" w:name="_Toc536616670"/>
      <w:bookmarkStart w:id="7" w:name="_Toc79568712"/>
      <w:r w:rsidRPr="007967F1">
        <w:rPr>
          <w:rFonts w:ascii="Trebuchet MS" w:hAnsi="Trebuchet MS"/>
        </w:rPr>
        <w:t>What is</w:t>
      </w:r>
      <w:r w:rsidR="00027B9A" w:rsidRPr="007967F1">
        <w:rPr>
          <w:rFonts w:ascii="Trebuchet MS" w:hAnsi="Trebuchet MS"/>
        </w:rPr>
        <w:t xml:space="preserve"> financial abuse</w:t>
      </w:r>
      <w:bookmarkEnd w:id="5"/>
      <w:bookmarkEnd w:id="6"/>
      <w:r w:rsidR="00027B9A" w:rsidRPr="007967F1">
        <w:rPr>
          <w:rFonts w:ascii="Trebuchet MS" w:hAnsi="Trebuchet MS"/>
        </w:rPr>
        <w:t xml:space="preserve"> </w:t>
      </w:r>
      <w:r w:rsidRPr="007967F1">
        <w:rPr>
          <w:rFonts w:ascii="Trebuchet MS" w:hAnsi="Trebuchet MS"/>
        </w:rPr>
        <w:t xml:space="preserve">and </w:t>
      </w:r>
      <w:r w:rsidR="00C123EA" w:rsidRPr="007967F1">
        <w:rPr>
          <w:rFonts w:ascii="Trebuchet MS" w:hAnsi="Trebuchet MS"/>
        </w:rPr>
        <w:t>how common is it?</w:t>
      </w:r>
      <w:bookmarkEnd w:id="7"/>
    </w:p>
    <w:p w14:paraId="2FFD1050" w14:textId="42A27C75" w:rsidR="00027B9A" w:rsidRPr="007967F1" w:rsidRDefault="00584DFC" w:rsidP="00584DFC">
      <w:pPr>
        <w:rPr>
          <w:rFonts w:ascii="Trebuchet MS" w:hAnsi="Trebuchet MS"/>
        </w:rPr>
      </w:pPr>
      <w:r w:rsidRPr="007967F1">
        <w:rPr>
          <w:rFonts w:ascii="Trebuchet MS" w:hAnsi="Trebuchet MS"/>
        </w:rPr>
        <w:t xml:space="preserve">The </w:t>
      </w:r>
      <w:r w:rsidR="00027B9A" w:rsidRPr="007967F1">
        <w:rPr>
          <w:rFonts w:ascii="Trebuchet MS" w:hAnsi="Trebuchet MS"/>
        </w:rPr>
        <w:t xml:space="preserve">Care Act defines </w:t>
      </w:r>
      <w:r w:rsidRPr="007967F1">
        <w:rPr>
          <w:rFonts w:ascii="Trebuchet MS" w:hAnsi="Trebuchet MS"/>
        </w:rPr>
        <w:t>financial abuse as</w:t>
      </w:r>
      <w:r w:rsidR="00027B9A" w:rsidRPr="007967F1">
        <w:rPr>
          <w:rFonts w:ascii="Trebuchet MS" w:hAnsi="Trebuchet MS"/>
        </w:rPr>
        <w:t xml:space="preserve">: </w:t>
      </w:r>
    </w:p>
    <w:p w14:paraId="110870CE" w14:textId="2F94B6D4" w:rsidR="00027B9A" w:rsidRPr="007967F1" w:rsidRDefault="00584DFC" w:rsidP="00CC2520">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having </w:t>
      </w:r>
      <w:r w:rsidR="00027B9A" w:rsidRPr="007967F1">
        <w:rPr>
          <w:rFonts w:ascii="Trebuchet MS" w:hAnsi="Trebuchet MS"/>
        </w:rPr>
        <w:t>money or other property stolen</w:t>
      </w:r>
      <w:r w:rsidRPr="007967F1">
        <w:rPr>
          <w:rFonts w:ascii="Trebuchet MS" w:hAnsi="Trebuchet MS"/>
        </w:rPr>
        <w:t>,</w:t>
      </w:r>
    </w:p>
    <w:p w14:paraId="0BDC568C" w14:textId="30AE8EBA" w:rsidR="00027B9A" w:rsidRPr="007967F1" w:rsidRDefault="00584DFC" w:rsidP="00CC2520">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being </w:t>
      </w:r>
      <w:r w:rsidR="00027B9A" w:rsidRPr="007967F1">
        <w:rPr>
          <w:rFonts w:ascii="Trebuchet MS" w:hAnsi="Trebuchet MS"/>
        </w:rPr>
        <w:t>defrauded</w:t>
      </w:r>
      <w:r w:rsidRPr="007967F1">
        <w:rPr>
          <w:rFonts w:ascii="Trebuchet MS" w:hAnsi="Trebuchet MS"/>
        </w:rPr>
        <w:t>,</w:t>
      </w:r>
    </w:p>
    <w:p w14:paraId="1EF0E5D2" w14:textId="3B629303" w:rsidR="00027B9A" w:rsidRPr="007967F1" w:rsidRDefault="00584DFC" w:rsidP="00CC2520">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being </w:t>
      </w:r>
      <w:r w:rsidR="00027B9A" w:rsidRPr="007967F1">
        <w:rPr>
          <w:rFonts w:ascii="Trebuchet MS" w:hAnsi="Trebuchet MS"/>
        </w:rPr>
        <w:t xml:space="preserve">put under pressure in relation to money or other property, and </w:t>
      </w:r>
    </w:p>
    <w:p w14:paraId="1AAD5C2B" w14:textId="20D64ACB" w:rsidR="00027B9A" w:rsidRPr="007967F1" w:rsidRDefault="00584DFC" w:rsidP="00CC2520">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having </w:t>
      </w:r>
      <w:r w:rsidR="00027B9A" w:rsidRPr="007967F1">
        <w:rPr>
          <w:rFonts w:ascii="Trebuchet MS" w:hAnsi="Trebuchet MS"/>
        </w:rPr>
        <w:t>money or other property misused</w:t>
      </w:r>
      <w:r w:rsidRPr="007967F1">
        <w:rPr>
          <w:rFonts w:ascii="Trebuchet MS" w:hAnsi="Trebuchet MS"/>
        </w:rPr>
        <w:t>.</w:t>
      </w:r>
    </w:p>
    <w:p w14:paraId="637F8F4E" w14:textId="77777777" w:rsidR="00B86785" w:rsidRPr="007967F1" w:rsidRDefault="00B86785" w:rsidP="00C123EA">
      <w:pPr>
        <w:spacing w:before="360"/>
        <w:rPr>
          <w:rFonts w:ascii="Trebuchet MS" w:hAnsi="Trebuchet MS"/>
        </w:rPr>
      </w:pPr>
      <w:r w:rsidRPr="007967F1">
        <w:rPr>
          <w:rFonts w:ascii="Trebuchet MS" w:hAnsi="Trebuchet MS"/>
        </w:rPr>
        <w:t>Financial abuse can include:</w:t>
      </w:r>
    </w:p>
    <w:p w14:paraId="01F93527" w14:textId="46BE0B8E" w:rsidR="00B86785" w:rsidRPr="007967F1" w:rsidRDefault="00B86785" w:rsidP="00C463A4">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theft,</w:t>
      </w:r>
    </w:p>
    <w:p w14:paraId="443BB408" w14:textId="03CE1963" w:rsidR="00B86785" w:rsidRPr="007967F1" w:rsidRDefault="00B86785" w:rsidP="00C463A4">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fraud,</w:t>
      </w:r>
    </w:p>
    <w:p w14:paraId="773D87A7" w14:textId="14B0936E" w:rsidR="00B86785" w:rsidRPr="007967F1" w:rsidRDefault="00B86785" w:rsidP="00C463A4">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internet scamming,</w:t>
      </w:r>
    </w:p>
    <w:p w14:paraId="5ECBAD23" w14:textId="6198FA93" w:rsidR="00B86785" w:rsidRPr="007967F1" w:rsidRDefault="00B86785" w:rsidP="00C463A4">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coercion around financial affairs or arrangements, including wills, property, </w:t>
      </w:r>
      <w:proofErr w:type="gramStart"/>
      <w:r w:rsidRPr="007967F1">
        <w:rPr>
          <w:rFonts w:ascii="Trebuchet MS" w:hAnsi="Trebuchet MS"/>
        </w:rPr>
        <w:t>inheritance</w:t>
      </w:r>
      <w:proofErr w:type="gramEnd"/>
      <w:r w:rsidRPr="007967F1">
        <w:rPr>
          <w:rFonts w:ascii="Trebuchet MS" w:hAnsi="Trebuchet MS"/>
        </w:rPr>
        <w:t xml:space="preserve"> or financial transactions, and</w:t>
      </w:r>
    </w:p>
    <w:p w14:paraId="56386C61" w14:textId="125A92AC" w:rsidR="00B86785" w:rsidRPr="007967F1" w:rsidRDefault="00B86785" w:rsidP="00C463A4">
      <w:pPr>
        <w:pStyle w:val="Bullet"/>
        <w:numPr>
          <w:ilvl w:val="3"/>
          <w:numId w:val="4"/>
        </w:numPr>
        <w:tabs>
          <w:tab w:val="clear" w:pos="2880"/>
          <w:tab w:val="left" w:pos="1418"/>
        </w:tabs>
        <w:spacing w:before="180" w:after="0" w:line="264" w:lineRule="auto"/>
        <w:ind w:left="568" w:hanging="284"/>
        <w:rPr>
          <w:rFonts w:ascii="Trebuchet MS" w:hAnsi="Trebuchet MS"/>
        </w:rPr>
      </w:pPr>
      <w:r w:rsidRPr="007967F1">
        <w:rPr>
          <w:rFonts w:ascii="Trebuchet MS" w:hAnsi="Trebuchet MS"/>
        </w:rPr>
        <w:t xml:space="preserve">misuse or misappropriation of property, </w:t>
      </w:r>
      <w:proofErr w:type="gramStart"/>
      <w:r w:rsidRPr="007967F1">
        <w:rPr>
          <w:rFonts w:ascii="Trebuchet MS" w:hAnsi="Trebuchet MS"/>
        </w:rPr>
        <w:t>possessions</w:t>
      </w:r>
      <w:proofErr w:type="gramEnd"/>
      <w:r w:rsidRPr="007967F1">
        <w:rPr>
          <w:rFonts w:ascii="Trebuchet MS" w:hAnsi="Trebuchet MS"/>
        </w:rPr>
        <w:t xml:space="preserve"> or benefits. </w:t>
      </w:r>
    </w:p>
    <w:p w14:paraId="71816229" w14:textId="7FA59D19" w:rsidR="00B86785" w:rsidRDefault="00B86785" w:rsidP="00B86785">
      <w:pPr>
        <w:rPr>
          <w:rFonts w:ascii="Trebuchet MS" w:hAnsi="Trebuchet MS"/>
        </w:rPr>
      </w:pPr>
      <w:r w:rsidRPr="007967F1">
        <w:rPr>
          <w:rFonts w:ascii="Trebuchet MS" w:hAnsi="Trebuchet MS"/>
        </w:rPr>
        <w:t xml:space="preserve">The Department for Work and Pensions </w:t>
      </w:r>
      <w:r w:rsidR="005F7AA6" w:rsidRPr="007967F1">
        <w:rPr>
          <w:rFonts w:ascii="Trebuchet MS" w:hAnsi="Trebuchet MS"/>
        </w:rPr>
        <w:t>have</w:t>
      </w:r>
      <w:r w:rsidRPr="007967F1">
        <w:rPr>
          <w:rFonts w:ascii="Trebuchet MS" w:hAnsi="Trebuchet MS"/>
        </w:rPr>
        <w:t xml:space="preserve"> reported an increase in employment scams</w:t>
      </w:r>
      <w:r w:rsidR="009E4CF5">
        <w:rPr>
          <w:rFonts w:ascii="Trebuchet MS" w:hAnsi="Trebuchet MS"/>
        </w:rPr>
        <w:t xml:space="preserve"> in recent years</w:t>
      </w:r>
      <w:r w:rsidRPr="007967F1">
        <w:rPr>
          <w:rFonts w:ascii="Trebuchet MS" w:hAnsi="Trebuchet MS"/>
        </w:rPr>
        <w:t>, including costs for CV writing and introduction</w:t>
      </w:r>
      <w:r w:rsidR="009E4CF5">
        <w:rPr>
          <w:rFonts w:ascii="Trebuchet MS" w:hAnsi="Trebuchet MS"/>
        </w:rPr>
        <w:t>s</w:t>
      </w:r>
      <w:r w:rsidRPr="007967F1">
        <w:rPr>
          <w:rFonts w:ascii="Trebuchet MS" w:hAnsi="Trebuchet MS"/>
        </w:rPr>
        <w:t xml:space="preserve"> to employment</w:t>
      </w:r>
      <w:r w:rsidR="006C006E" w:rsidRPr="007967F1">
        <w:rPr>
          <w:rFonts w:ascii="Trebuchet MS" w:hAnsi="Trebuchet MS"/>
        </w:rPr>
        <w:t>.</w:t>
      </w:r>
      <w:r w:rsidRPr="007967F1">
        <w:rPr>
          <w:rFonts w:ascii="Trebuchet MS" w:hAnsi="Trebuchet MS"/>
        </w:rPr>
        <w:t xml:space="preserve"> </w:t>
      </w:r>
      <w:r w:rsidR="006C006E" w:rsidRPr="007967F1">
        <w:rPr>
          <w:rFonts w:ascii="Trebuchet MS" w:hAnsi="Trebuchet MS"/>
        </w:rPr>
        <w:t>This</w:t>
      </w:r>
      <w:r w:rsidRPr="007967F1">
        <w:rPr>
          <w:rFonts w:ascii="Trebuchet MS" w:hAnsi="Trebuchet MS"/>
        </w:rPr>
        <w:t xml:space="preserve"> has been a concern predominantly affecting young people, although </w:t>
      </w:r>
      <w:r w:rsidR="006C006E" w:rsidRPr="007967F1">
        <w:rPr>
          <w:rFonts w:ascii="Trebuchet MS" w:hAnsi="Trebuchet MS"/>
        </w:rPr>
        <w:t>it</w:t>
      </w:r>
      <w:r w:rsidRPr="007967F1">
        <w:rPr>
          <w:rFonts w:ascii="Trebuchet MS" w:hAnsi="Trebuchet MS"/>
        </w:rPr>
        <w:t xml:space="preserve"> could affect anyone seeking work. Risks include identity theft from revealing personal details including date of birth, </w:t>
      </w:r>
      <w:proofErr w:type="gramStart"/>
      <w:r w:rsidRPr="007967F1">
        <w:rPr>
          <w:rFonts w:ascii="Trebuchet MS" w:hAnsi="Trebuchet MS"/>
        </w:rPr>
        <w:t>address</w:t>
      </w:r>
      <w:proofErr w:type="gramEnd"/>
      <w:r w:rsidRPr="007967F1">
        <w:rPr>
          <w:rFonts w:ascii="Trebuchet MS" w:hAnsi="Trebuchet MS"/>
        </w:rPr>
        <w:t xml:space="preserve"> and national insurance number.</w:t>
      </w:r>
    </w:p>
    <w:p w14:paraId="0FAEB0B8" w14:textId="77777777" w:rsidR="009E4CF5" w:rsidRPr="007967F1" w:rsidRDefault="009E4CF5" w:rsidP="00B86785">
      <w:pPr>
        <w:rPr>
          <w:rFonts w:ascii="Trebuchet MS" w:hAnsi="Trebuchet MS"/>
        </w:rPr>
      </w:pPr>
    </w:p>
    <w:p w14:paraId="264FF711" w14:textId="07D41D0F" w:rsidR="00B86785" w:rsidRPr="007967F1" w:rsidRDefault="00B86785" w:rsidP="00CC2520">
      <w:pPr>
        <w:pStyle w:val="Heading2"/>
        <w:rPr>
          <w:rFonts w:ascii="Trebuchet MS" w:hAnsi="Trebuchet MS"/>
        </w:rPr>
      </w:pPr>
      <w:bookmarkStart w:id="8" w:name="_Toc79568713"/>
      <w:r w:rsidRPr="007967F1">
        <w:rPr>
          <w:rFonts w:ascii="Trebuchet MS" w:hAnsi="Trebuchet MS"/>
        </w:rPr>
        <w:lastRenderedPageBreak/>
        <w:t xml:space="preserve">Who </w:t>
      </w:r>
      <w:r w:rsidR="00CC2520" w:rsidRPr="007967F1">
        <w:rPr>
          <w:rFonts w:ascii="Trebuchet MS" w:hAnsi="Trebuchet MS"/>
        </w:rPr>
        <w:t>perpetrates</w:t>
      </w:r>
      <w:r w:rsidRPr="007967F1">
        <w:rPr>
          <w:rFonts w:ascii="Trebuchet MS" w:hAnsi="Trebuchet MS"/>
        </w:rPr>
        <w:t xml:space="preserve"> financial abuse</w:t>
      </w:r>
      <w:r w:rsidR="00CC2520" w:rsidRPr="007967F1">
        <w:rPr>
          <w:rFonts w:ascii="Trebuchet MS" w:hAnsi="Trebuchet MS"/>
        </w:rPr>
        <w:t>?</w:t>
      </w:r>
      <w:bookmarkEnd w:id="8"/>
    </w:p>
    <w:p w14:paraId="42347888" w14:textId="77777777" w:rsidR="00B86785" w:rsidRPr="007967F1" w:rsidRDefault="00B86785" w:rsidP="00B86785">
      <w:pPr>
        <w:rPr>
          <w:rFonts w:ascii="Trebuchet MS" w:hAnsi="Trebuchet MS"/>
        </w:rPr>
      </w:pPr>
      <w:r w:rsidRPr="007967F1">
        <w:rPr>
          <w:rFonts w:ascii="Trebuchet MS" w:hAnsi="Trebuchet MS"/>
        </w:rPr>
        <w:t>Financial abuse is most frequently carried out by a person who is trusted by the adult who may have experienced harm. This can include family members, friends and neighbours, care workers and other professionals. There are also individuals who target and befriend vulnerable adults with the intention of exploiting them.</w:t>
      </w:r>
    </w:p>
    <w:p w14:paraId="24546F24" w14:textId="2100029C" w:rsidR="00B86785" w:rsidRPr="007967F1" w:rsidRDefault="00B86785" w:rsidP="00B86785">
      <w:pPr>
        <w:pStyle w:val="Heading2"/>
        <w:rPr>
          <w:rFonts w:ascii="Trebuchet MS" w:hAnsi="Trebuchet MS"/>
        </w:rPr>
      </w:pPr>
      <w:bookmarkStart w:id="9" w:name="_Toc79568714"/>
      <w:r w:rsidRPr="007967F1">
        <w:rPr>
          <w:rFonts w:ascii="Trebuchet MS" w:hAnsi="Trebuchet MS"/>
        </w:rPr>
        <w:t>How prevalent is financial abuse?</w:t>
      </w:r>
      <w:bookmarkEnd w:id="9"/>
    </w:p>
    <w:p w14:paraId="5D77C7A3" w14:textId="6DCEB549" w:rsidR="00027B9A" w:rsidRPr="007967F1" w:rsidRDefault="00027B9A" w:rsidP="00584DFC">
      <w:pPr>
        <w:rPr>
          <w:rFonts w:ascii="Trebuchet MS" w:hAnsi="Trebuchet MS"/>
        </w:rPr>
      </w:pPr>
      <w:r w:rsidRPr="007967F1">
        <w:rPr>
          <w:rFonts w:ascii="Trebuchet MS" w:hAnsi="Trebuchet MS"/>
        </w:rPr>
        <w:t>Reported incidents of financial abuse have increased nationally and locally</w:t>
      </w:r>
      <w:r w:rsidR="00584DFC" w:rsidRPr="007967F1">
        <w:rPr>
          <w:rFonts w:ascii="Trebuchet MS" w:hAnsi="Trebuchet MS"/>
        </w:rPr>
        <w:t>.</w:t>
      </w:r>
      <w:r w:rsidRPr="007967F1">
        <w:rPr>
          <w:rFonts w:ascii="Trebuchet MS" w:hAnsi="Trebuchet MS"/>
        </w:rPr>
        <w:t xml:space="preserve"> </w:t>
      </w:r>
      <w:r w:rsidR="00584DFC" w:rsidRPr="007967F1">
        <w:rPr>
          <w:rFonts w:ascii="Trebuchet MS" w:hAnsi="Trebuchet MS"/>
        </w:rPr>
        <w:t xml:space="preserve">It </w:t>
      </w:r>
      <w:r w:rsidRPr="007967F1">
        <w:rPr>
          <w:rFonts w:ascii="Trebuchet MS" w:hAnsi="Trebuchet MS"/>
        </w:rPr>
        <w:t>is likely increased awareness and improved levels of reporting is a factor, but this type of abuse can go undetected for a variety of reasons.</w:t>
      </w:r>
    </w:p>
    <w:p w14:paraId="69F933A0" w14:textId="7A3FCEA2" w:rsidR="00027B9A" w:rsidRDefault="00027B9A" w:rsidP="00584DFC">
      <w:pPr>
        <w:rPr>
          <w:rFonts w:ascii="Trebuchet MS" w:hAnsi="Trebuchet MS"/>
        </w:rPr>
      </w:pPr>
      <w:r w:rsidRPr="007967F1">
        <w:rPr>
          <w:rFonts w:ascii="Trebuchet MS" w:hAnsi="Trebuchet MS"/>
        </w:rPr>
        <w:t xml:space="preserve">A UK study into the abuse of older people (Davidson et al, 2015) estimated between 1% and 2% of adults over 65 have experienced financial abuse. A report from the Social Care Institute for Excellence found 17% of the </w:t>
      </w:r>
      <w:proofErr w:type="gramStart"/>
      <w:r w:rsidRPr="007967F1">
        <w:rPr>
          <w:rFonts w:ascii="Trebuchet MS" w:hAnsi="Trebuchet MS"/>
        </w:rPr>
        <w:t>general public</w:t>
      </w:r>
      <w:proofErr w:type="gramEnd"/>
      <w:r w:rsidRPr="007967F1">
        <w:rPr>
          <w:rFonts w:ascii="Trebuchet MS" w:hAnsi="Trebuchet MS"/>
        </w:rPr>
        <w:t xml:space="preserve"> knew a vulnerable adult who had been a victim of financial crime.</w:t>
      </w:r>
    </w:p>
    <w:p w14:paraId="7CE721D9" w14:textId="77777777" w:rsidR="006B42C4" w:rsidRPr="007967F1" w:rsidRDefault="006B42C4" w:rsidP="00584DFC">
      <w:pPr>
        <w:rPr>
          <w:rFonts w:ascii="Trebuchet MS" w:hAnsi="Trebuchet MS"/>
        </w:rPr>
      </w:pPr>
    </w:p>
    <w:p w14:paraId="4339516F" w14:textId="0DF5E532" w:rsidR="0081390B" w:rsidRPr="007967F1" w:rsidRDefault="00CC1354" w:rsidP="0081390B">
      <w:pPr>
        <w:pStyle w:val="Heading1"/>
        <w:rPr>
          <w:rFonts w:ascii="Trebuchet MS" w:hAnsi="Trebuchet MS"/>
        </w:rPr>
      </w:pPr>
      <w:bookmarkStart w:id="10" w:name="_Toc525213566"/>
      <w:bookmarkStart w:id="11" w:name="_Toc536616672"/>
      <w:bookmarkStart w:id="12" w:name="_Toc79568715"/>
      <w:r w:rsidRPr="007967F1">
        <w:rPr>
          <w:rFonts w:ascii="Trebuchet MS" w:hAnsi="Trebuchet MS"/>
        </w:rPr>
        <w:t xml:space="preserve">Who is at risk </w:t>
      </w:r>
      <w:r w:rsidR="0081390B" w:rsidRPr="007967F1">
        <w:rPr>
          <w:rFonts w:ascii="Trebuchet MS" w:hAnsi="Trebuchet MS"/>
        </w:rPr>
        <w:t>of financial abuse</w:t>
      </w:r>
      <w:bookmarkEnd w:id="10"/>
      <w:bookmarkEnd w:id="11"/>
      <w:r w:rsidRPr="007967F1">
        <w:rPr>
          <w:rFonts w:ascii="Trebuchet MS" w:hAnsi="Trebuchet MS"/>
        </w:rPr>
        <w:t>?</w:t>
      </w:r>
      <w:bookmarkEnd w:id="12"/>
    </w:p>
    <w:p w14:paraId="08F5F575" w14:textId="77777777" w:rsidR="0081390B" w:rsidRPr="007967F1" w:rsidRDefault="0081390B" w:rsidP="00CC1354">
      <w:pPr>
        <w:rPr>
          <w:rFonts w:ascii="Trebuchet MS" w:hAnsi="Trebuchet MS"/>
        </w:rPr>
      </w:pPr>
      <w:r w:rsidRPr="007967F1">
        <w:rPr>
          <w:rFonts w:ascii="Trebuchet MS" w:hAnsi="Trebuchet MS"/>
        </w:rPr>
        <w:t>There are numerous indicators of financial abuse, but adults at higher risk may be:</w:t>
      </w:r>
    </w:p>
    <w:p w14:paraId="5ED62CB8" w14:textId="4D33501E"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Unable to manage their own finances </w:t>
      </w:r>
      <w:r w:rsidR="00CC1354" w:rsidRPr="007967F1">
        <w:rPr>
          <w:rFonts w:ascii="Trebuchet MS" w:hAnsi="Trebuchet MS"/>
        </w:rPr>
        <w:t>because they</w:t>
      </w:r>
      <w:r w:rsidRPr="007967F1">
        <w:rPr>
          <w:rFonts w:ascii="Trebuchet MS" w:hAnsi="Trebuchet MS"/>
        </w:rPr>
        <w:t xml:space="preserve"> lack mental capacity</w:t>
      </w:r>
      <w:r w:rsidR="00CC1354" w:rsidRPr="007967F1">
        <w:rPr>
          <w:rFonts w:ascii="Trebuchet MS" w:hAnsi="Trebuchet MS"/>
        </w:rPr>
        <w:t>.</w:t>
      </w:r>
    </w:p>
    <w:p w14:paraId="597E76EB" w14:textId="3549F087"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Unable to manage their own finances </w:t>
      </w:r>
      <w:r w:rsidR="00CC1354" w:rsidRPr="007967F1">
        <w:rPr>
          <w:rFonts w:ascii="Trebuchet MS" w:hAnsi="Trebuchet MS"/>
        </w:rPr>
        <w:t>because they</w:t>
      </w:r>
      <w:r w:rsidRPr="007967F1">
        <w:rPr>
          <w:rFonts w:ascii="Trebuchet MS" w:hAnsi="Trebuchet MS"/>
        </w:rPr>
        <w:t xml:space="preserve"> lack numeracy skills</w:t>
      </w:r>
      <w:r w:rsidR="00CC1354" w:rsidRPr="007967F1">
        <w:rPr>
          <w:rFonts w:ascii="Trebuchet MS" w:hAnsi="Trebuchet MS"/>
        </w:rPr>
        <w:t>,</w:t>
      </w:r>
      <w:r w:rsidRPr="007967F1">
        <w:rPr>
          <w:rFonts w:ascii="Trebuchet MS" w:hAnsi="Trebuchet MS"/>
        </w:rPr>
        <w:t xml:space="preserve"> and</w:t>
      </w:r>
      <w:r w:rsidR="00CC1354" w:rsidRPr="007967F1">
        <w:rPr>
          <w:rFonts w:ascii="Trebuchet MS" w:hAnsi="Trebuchet MS"/>
        </w:rPr>
        <w:t xml:space="preserve"> </w:t>
      </w:r>
      <w:r w:rsidRPr="007967F1">
        <w:rPr>
          <w:rFonts w:ascii="Trebuchet MS" w:hAnsi="Trebuchet MS"/>
        </w:rPr>
        <w:t>/</w:t>
      </w:r>
      <w:r w:rsidR="00CC1354" w:rsidRPr="007967F1">
        <w:rPr>
          <w:rFonts w:ascii="Trebuchet MS" w:hAnsi="Trebuchet MS"/>
        </w:rPr>
        <w:t xml:space="preserve"> </w:t>
      </w:r>
      <w:r w:rsidRPr="007967F1">
        <w:rPr>
          <w:rFonts w:ascii="Trebuchet MS" w:hAnsi="Trebuchet MS"/>
        </w:rPr>
        <w:t xml:space="preserve">or </w:t>
      </w:r>
      <w:r w:rsidR="00CC1354" w:rsidRPr="007967F1">
        <w:rPr>
          <w:rFonts w:ascii="Trebuchet MS" w:hAnsi="Trebuchet MS"/>
        </w:rPr>
        <w:t xml:space="preserve">they are </w:t>
      </w:r>
      <w:r w:rsidRPr="007967F1">
        <w:rPr>
          <w:rFonts w:ascii="Trebuchet MS" w:hAnsi="Trebuchet MS"/>
        </w:rPr>
        <w:t>dependent on others to manage their money</w:t>
      </w:r>
      <w:r w:rsidR="00CC1354" w:rsidRPr="007967F1">
        <w:rPr>
          <w:rFonts w:ascii="Trebuchet MS" w:hAnsi="Trebuchet MS"/>
        </w:rPr>
        <w:t>.</w:t>
      </w:r>
    </w:p>
    <w:p w14:paraId="63A4FAAC" w14:textId="73F88302"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Dependent on others for aspects of daily living tasks</w:t>
      </w:r>
      <w:r w:rsidR="00CC1354" w:rsidRPr="007967F1">
        <w:rPr>
          <w:rFonts w:ascii="Trebuchet MS" w:hAnsi="Trebuchet MS"/>
        </w:rPr>
        <w:t>.</w:t>
      </w:r>
    </w:p>
    <w:p w14:paraId="4B318880" w14:textId="1FC6DB8A"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Isolated or living alone following separation, divorce or being widowed</w:t>
      </w:r>
      <w:r w:rsidR="00CC1354" w:rsidRPr="007967F1">
        <w:rPr>
          <w:rFonts w:ascii="Trebuchet MS" w:hAnsi="Trebuchet MS"/>
        </w:rPr>
        <w:t>.</w:t>
      </w:r>
    </w:p>
    <w:p w14:paraId="464E858B" w14:textId="2AE101B2"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Experiencing mental or physical health issues</w:t>
      </w:r>
      <w:r w:rsidR="00CC1354" w:rsidRPr="007967F1">
        <w:rPr>
          <w:rFonts w:ascii="Trebuchet MS" w:hAnsi="Trebuchet MS"/>
        </w:rPr>
        <w:t>.</w:t>
      </w:r>
    </w:p>
    <w:p w14:paraId="4D6606AD" w14:textId="150AC4DC"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Misusing alcohol or substances</w:t>
      </w:r>
      <w:r w:rsidR="00CC1354" w:rsidRPr="007967F1">
        <w:rPr>
          <w:rFonts w:ascii="Trebuchet MS" w:hAnsi="Trebuchet MS"/>
        </w:rPr>
        <w:t>.</w:t>
      </w:r>
    </w:p>
    <w:p w14:paraId="5E1B0B3D" w14:textId="592EF26E"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Of a trusting nature and susceptible to emotional grooming</w:t>
      </w:r>
      <w:r w:rsidR="00CC1354" w:rsidRPr="007967F1">
        <w:rPr>
          <w:rFonts w:ascii="Trebuchet MS" w:hAnsi="Trebuchet MS"/>
        </w:rPr>
        <w:t>.</w:t>
      </w:r>
    </w:p>
    <w:p w14:paraId="7FFA1022" w14:textId="13014A92" w:rsidR="006B42C4" w:rsidRPr="006B42C4"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Targeted having previously been a victim</w:t>
      </w:r>
      <w:r w:rsidR="00CC1354" w:rsidRPr="007967F1">
        <w:rPr>
          <w:rFonts w:ascii="Trebuchet MS" w:hAnsi="Trebuchet MS"/>
        </w:rPr>
        <w:t>,</w:t>
      </w:r>
      <w:r w:rsidRPr="007967F1">
        <w:rPr>
          <w:rFonts w:ascii="Trebuchet MS" w:hAnsi="Trebuchet MS"/>
        </w:rPr>
        <w:t xml:space="preserve"> and not recognising this</w:t>
      </w:r>
      <w:r w:rsidR="00CC1354" w:rsidRPr="007967F1">
        <w:rPr>
          <w:rFonts w:ascii="Trebuchet MS" w:hAnsi="Trebuchet MS"/>
        </w:rPr>
        <w:t>.</w:t>
      </w:r>
      <w:bookmarkStart w:id="13" w:name="_Toc79568716"/>
    </w:p>
    <w:p w14:paraId="27BC34BC" w14:textId="77777777" w:rsidR="006B42C4" w:rsidRDefault="006B42C4" w:rsidP="00CC1354">
      <w:pPr>
        <w:pStyle w:val="Heading1"/>
        <w:rPr>
          <w:rFonts w:ascii="Trebuchet MS" w:hAnsi="Trebuchet MS"/>
        </w:rPr>
      </w:pPr>
    </w:p>
    <w:p w14:paraId="05E61C75" w14:textId="3749DD51" w:rsidR="0081390B" w:rsidRPr="007967F1" w:rsidRDefault="00097319" w:rsidP="00CC1354">
      <w:pPr>
        <w:pStyle w:val="Heading1"/>
        <w:rPr>
          <w:rFonts w:ascii="Trebuchet MS" w:hAnsi="Trebuchet MS"/>
        </w:rPr>
      </w:pPr>
      <w:r w:rsidRPr="007967F1">
        <w:rPr>
          <w:rFonts w:ascii="Trebuchet MS" w:hAnsi="Trebuchet MS"/>
        </w:rPr>
        <w:lastRenderedPageBreak/>
        <w:t xml:space="preserve">The link between financial abuse </w:t>
      </w:r>
      <w:r w:rsidR="0081390B" w:rsidRPr="007967F1">
        <w:rPr>
          <w:rFonts w:ascii="Trebuchet MS" w:hAnsi="Trebuchet MS"/>
        </w:rPr>
        <w:t xml:space="preserve">and </w:t>
      </w:r>
      <w:r w:rsidRPr="007967F1">
        <w:rPr>
          <w:rFonts w:ascii="Trebuchet MS" w:hAnsi="Trebuchet MS"/>
        </w:rPr>
        <w:t>domestic abuse</w:t>
      </w:r>
      <w:bookmarkEnd w:id="13"/>
    </w:p>
    <w:p w14:paraId="13A9033F" w14:textId="37898F13" w:rsidR="0096782E" w:rsidRPr="007967F1" w:rsidRDefault="0096782E" w:rsidP="0081390B">
      <w:pPr>
        <w:rPr>
          <w:rFonts w:ascii="Trebuchet MS" w:hAnsi="Trebuchet MS"/>
        </w:rPr>
      </w:pPr>
      <w:r w:rsidRPr="007967F1">
        <w:rPr>
          <w:rFonts w:ascii="Trebuchet MS" w:hAnsi="Trebuchet MS"/>
        </w:rPr>
        <w:t>‘</w:t>
      </w:r>
      <w:r w:rsidR="007E0538" w:rsidRPr="007967F1">
        <w:rPr>
          <w:rFonts w:ascii="Trebuchet MS" w:hAnsi="Trebuchet MS"/>
        </w:rPr>
        <w:t>Economic abuse</w:t>
      </w:r>
      <w:r w:rsidRPr="007967F1">
        <w:rPr>
          <w:rFonts w:ascii="Trebuchet MS" w:hAnsi="Trebuchet MS"/>
        </w:rPr>
        <w:t>’</w:t>
      </w:r>
      <w:r w:rsidR="007E0538" w:rsidRPr="007967F1">
        <w:rPr>
          <w:rFonts w:ascii="Trebuchet MS" w:hAnsi="Trebuchet MS"/>
        </w:rPr>
        <w:t>, which includes financial abuse, is a form of domestic abuse.</w:t>
      </w:r>
    </w:p>
    <w:p w14:paraId="0AA92241" w14:textId="0FF3C8BC" w:rsidR="007E0538" w:rsidRPr="007967F1" w:rsidRDefault="0081390B" w:rsidP="0081390B">
      <w:pPr>
        <w:rPr>
          <w:rFonts w:ascii="Trebuchet MS" w:hAnsi="Trebuchet MS"/>
        </w:rPr>
      </w:pPr>
      <w:r w:rsidRPr="007967F1">
        <w:rPr>
          <w:rFonts w:ascii="Trebuchet MS" w:hAnsi="Trebuchet MS"/>
        </w:rPr>
        <w:t xml:space="preserve">Economic abuse is a form of coercive and controlling behaviour where abusers may restrict, </w:t>
      </w:r>
      <w:proofErr w:type="gramStart"/>
      <w:r w:rsidRPr="007967F1">
        <w:rPr>
          <w:rFonts w:ascii="Trebuchet MS" w:hAnsi="Trebuchet MS"/>
        </w:rPr>
        <w:t>exploit</w:t>
      </w:r>
      <w:proofErr w:type="gramEnd"/>
      <w:r w:rsidRPr="007967F1">
        <w:rPr>
          <w:rFonts w:ascii="Trebuchet MS" w:hAnsi="Trebuchet MS"/>
        </w:rPr>
        <w:t xml:space="preserve"> </w:t>
      </w:r>
      <w:r w:rsidR="00097319" w:rsidRPr="007967F1">
        <w:rPr>
          <w:rFonts w:ascii="Trebuchet MS" w:hAnsi="Trebuchet MS"/>
        </w:rPr>
        <w:t xml:space="preserve">or </w:t>
      </w:r>
      <w:r w:rsidRPr="007967F1">
        <w:rPr>
          <w:rFonts w:ascii="Trebuchet MS" w:hAnsi="Trebuchet MS"/>
        </w:rPr>
        <w:t>sabotage an adult’s access to money and other resources, including food, clothing, transportation and accommodation.</w:t>
      </w:r>
    </w:p>
    <w:p w14:paraId="415FAFFD" w14:textId="5E07322D" w:rsidR="00C47DD9" w:rsidRPr="007967F1" w:rsidRDefault="007E0538" w:rsidP="0081390B">
      <w:pPr>
        <w:rPr>
          <w:rFonts w:ascii="Trebuchet MS" w:hAnsi="Trebuchet MS"/>
        </w:rPr>
      </w:pPr>
      <w:r w:rsidRPr="007967F1">
        <w:rPr>
          <w:rFonts w:ascii="Trebuchet MS" w:hAnsi="Trebuchet MS"/>
        </w:rPr>
        <w:t>It can be motivated by a sense of ownership or entitlement. In some instances, theft or pressure to provide financial support has been associated with escalating substance misuse and physical violence.</w:t>
      </w:r>
    </w:p>
    <w:p w14:paraId="5A19DBEC" w14:textId="1004D692" w:rsidR="0081390B" w:rsidRPr="007967F1" w:rsidRDefault="0081390B" w:rsidP="0081390B">
      <w:pPr>
        <w:rPr>
          <w:rFonts w:ascii="Trebuchet MS" w:hAnsi="Trebuchet MS"/>
        </w:rPr>
      </w:pPr>
      <w:r w:rsidRPr="007967F1">
        <w:rPr>
          <w:rFonts w:ascii="Trebuchet MS" w:hAnsi="Trebuchet MS"/>
        </w:rPr>
        <w:t xml:space="preserve">Recent findings from domestic homicide reviews </w:t>
      </w:r>
      <w:r w:rsidR="007E0538" w:rsidRPr="007967F1">
        <w:rPr>
          <w:rFonts w:ascii="Trebuchet MS" w:hAnsi="Trebuchet MS"/>
        </w:rPr>
        <w:t xml:space="preserve">(DHR) </w:t>
      </w:r>
      <w:r w:rsidRPr="007967F1">
        <w:rPr>
          <w:rFonts w:ascii="Trebuchet MS" w:hAnsi="Trebuchet MS"/>
        </w:rPr>
        <w:t xml:space="preserve">have identified economic abuse as a factor in domestic abuse and that this rarely takes place in isolation. A recent DHR ‘Adult K’ was the result a mother being killed by her adult son, where economic abuse was a factor.  </w:t>
      </w:r>
    </w:p>
    <w:p w14:paraId="2D16E1B3" w14:textId="1F77220B" w:rsidR="0081390B" w:rsidRPr="007967F1" w:rsidRDefault="003C6A9E" w:rsidP="0081390B">
      <w:pPr>
        <w:rPr>
          <w:rFonts w:ascii="Trebuchet MS" w:hAnsi="Trebuchet MS"/>
          <w:color w:val="FF0000"/>
        </w:rPr>
      </w:pPr>
      <w:hyperlink r:id="rId15" w:history="1">
        <w:r w:rsidR="00C47DD9" w:rsidRPr="006B42C4">
          <w:rPr>
            <w:rStyle w:val="Hyperlink"/>
            <w:rFonts w:ascii="Trebuchet MS" w:hAnsi="Trebuchet MS"/>
          </w:rPr>
          <w:t>Safe in East Sussex - Domestic homicide reviews</w:t>
        </w:r>
      </w:hyperlink>
      <w:r w:rsidR="005F7AA6" w:rsidRPr="007967F1">
        <w:rPr>
          <w:rStyle w:val="Hyperlink"/>
          <w:rFonts w:ascii="Trebuchet MS" w:hAnsi="Trebuchet MS"/>
          <w:color w:val="FF0000"/>
        </w:rPr>
        <w:t xml:space="preserve"> </w:t>
      </w:r>
    </w:p>
    <w:p w14:paraId="61DD5842" w14:textId="06C1071C" w:rsidR="0081390B" w:rsidRPr="007967F1" w:rsidRDefault="0081390B" w:rsidP="0081390B">
      <w:pPr>
        <w:rPr>
          <w:rFonts w:ascii="Trebuchet MS" w:hAnsi="Trebuchet MS"/>
        </w:rPr>
      </w:pPr>
      <w:r w:rsidRPr="007967F1">
        <w:rPr>
          <w:rFonts w:ascii="Trebuchet MS" w:hAnsi="Trebuchet MS"/>
        </w:rPr>
        <w:t>Economic abuse will often be a feature of abus</w:t>
      </w:r>
      <w:r w:rsidR="007E0538" w:rsidRPr="007967F1">
        <w:rPr>
          <w:rFonts w:ascii="Trebuchet MS" w:hAnsi="Trebuchet MS"/>
        </w:rPr>
        <w:t>ive</w:t>
      </w:r>
      <w:r w:rsidRPr="007967F1">
        <w:rPr>
          <w:rFonts w:ascii="Trebuchet MS" w:hAnsi="Trebuchet MS"/>
        </w:rPr>
        <w:t xml:space="preserve"> and inter-familial relationships but can often </w:t>
      </w:r>
      <w:r w:rsidR="007E0538" w:rsidRPr="007967F1">
        <w:rPr>
          <w:rFonts w:ascii="Trebuchet MS" w:hAnsi="Trebuchet MS"/>
        </w:rPr>
        <w:t xml:space="preserve">begin </w:t>
      </w:r>
      <w:r w:rsidRPr="007967F1">
        <w:rPr>
          <w:rFonts w:ascii="Trebuchet MS" w:hAnsi="Trebuchet MS"/>
        </w:rPr>
        <w:t>or escalate when a relationship or contact ends.</w:t>
      </w:r>
    </w:p>
    <w:p w14:paraId="038FB9B7" w14:textId="74BD8FB6" w:rsidR="0081390B" w:rsidRPr="007967F1" w:rsidRDefault="0081390B" w:rsidP="00D466EB">
      <w:pPr>
        <w:pStyle w:val="Heading2"/>
        <w:rPr>
          <w:rFonts w:ascii="Trebuchet MS" w:hAnsi="Trebuchet MS"/>
        </w:rPr>
      </w:pPr>
      <w:bookmarkStart w:id="14" w:name="_Toc79568717"/>
      <w:r w:rsidRPr="007967F1">
        <w:rPr>
          <w:rFonts w:ascii="Trebuchet MS" w:hAnsi="Trebuchet MS"/>
        </w:rPr>
        <w:t>Indicators of economic abuse</w:t>
      </w:r>
      <w:bookmarkEnd w:id="14"/>
    </w:p>
    <w:p w14:paraId="7FF3B2E8" w14:textId="363A6496" w:rsidR="00C47DD9" w:rsidRPr="007967F1" w:rsidRDefault="00C47DD9" w:rsidP="00C47DD9">
      <w:pPr>
        <w:rPr>
          <w:rFonts w:ascii="Trebuchet MS" w:hAnsi="Trebuchet MS"/>
        </w:rPr>
      </w:pPr>
      <w:r w:rsidRPr="007967F1">
        <w:rPr>
          <w:rFonts w:ascii="Trebuchet MS" w:hAnsi="Trebuchet MS"/>
        </w:rPr>
        <w:t>Economic abuse can happen irrespective of the affluence of the family concerned.</w:t>
      </w:r>
    </w:p>
    <w:p w14:paraId="3BD45DE0" w14:textId="50A5329F" w:rsidR="0081390B" w:rsidRPr="007967F1" w:rsidRDefault="0081390B" w:rsidP="00CC1354">
      <w:pPr>
        <w:rPr>
          <w:rFonts w:ascii="Trebuchet MS" w:hAnsi="Trebuchet MS"/>
        </w:rPr>
      </w:pPr>
      <w:r w:rsidRPr="007967F1">
        <w:rPr>
          <w:rFonts w:ascii="Trebuchet MS" w:hAnsi="Trebuchet MS"/>
        </w:rPr>
        <w:t>Adults who have been or are at risk of economic abuse could experience a range of coercive and controlling behaviour including:</w:t>
      </w:r>
    </w:p>
    <w:p w14:paraId="5D221D49" w14:textId="129131C4"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Not being able to access education or employment</w:t>
      </w:r>
      <w:r w:rsidR="00A7167A" w:rsidRPr="007967F1">
        <w:rPr>
          <w:rFonts w:ascii="Trebuchet MS" w:hAnsi="Trebuchet MS"/>
        </w:rPr>
        <w:t>.</w:t>
      </w:r>
    </w:p>
    <w:p w14:paraId="00CA5B3B" w14:textId="41BA590D"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Having to hand over wages</w:t>
      </w:r>
      <w:r w:rsidR="00A7167A" w:rsidRPr="007967F1">
        <w:rPr>
          <w:rFonts w:ascii="Trebuchet MS" w:hAnsi="Trebuchet MS"/>
        </w:rPr>
        <w:t>,</w:t>
      </w:r>
      <w:r w:rsidRPr="007967F1">
        <w:rPr>
          <w:rFonts w:ascii="Trebuchet MS" w:hAnsi="Trebuchet MS"/>
        </w:rPr>
        <w:t> or not being able to claim benefits</w:t>
      </w:r>
      <w:r w:rsidR="00A7167A" w:rsidRPr="007967F1">
        <w:rPr>
          <w:rFonts w:ascii="Trebuchet MS" w:hAnsi="Trebuchet MS"/>
        </w:rPr>
        <w:t>.</w:t>
      </w:r>
    </w:p>
    <w:p w14:paraId="6E1A9483" w14:textId="1B26AE33" w:rsidR="0081390B" w:rsidRPr="007967F1" w:rsidRDefault="00A7167A"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Not being able to </w:t>
      </w:r>
      <w:r w:rsidR="0081390B" w:rsidRPr="007967F1">
        <w:rPr>
          <w:rFonts w:ascii="Trebuchet MS" w:hAnsi="Trebuchet MS"/>
        </w:rPr>
        <w:t xml:space="preserve">access </w:t>
      </w:r>
      <w:r w:rsidRPr="007967F1">
        <w:rPr>
          <w:rFonts w:ascii="Trebuchet MS" w:hAnsi="Trebuchet MS"/>
        </w:rPr>
        <w:t xml:space="preserve">their </w:t>
      </w:r>
      <w:r w:rsidR="0081390B" w:rsidRPr="007967F1">
        <w:rPr>
          <w:rFonts w:ascii="Trebuchet MS" w:hAnsi="Trebuchet MS"/>
        </w:rPr>
        <w:t>and</w:t>
      </w:r>
      <w:r w:rsidRPr="007967F1">
        <w:rPr>
          <w:rFonts w:ascii="Trebuchet MS" w:hAnsi="Trebuchet MS"/>
        </w:rPr>
        <w:t xml:space="preserve"> </w:t>
      </w:r>
      <w:r w:rsidR="0081390B" w:rsidRPr="007967F1">
        <w:rPr>
          <w:rFonts w:ascii="Trebuchet MS" w:hAnsi="Trebuchet MS"/>
        </w:rPr>
        <w:t>/</w:t>
      </w:r>
      <w:r w:rsidRPr="007967F1">
        <w:rPr>
          <w:rFonts w:ascii="Trebuchet MS" w:hAnsi="Trebuchet MS"/>
        </w:rPr>
        <w:t xml:space="preserve"> </w:t>
      </w:r>
      <w:r w:rsidR="0081390B" w:rsidRPr="007967F1">
        <w:rPr>
          <w:rFonts w:ascii="Trebuchet MS" w:hAnsi="Trebuchet MS"/>
        </w:rPr>
        <w:t xml:space="preserve">or </w:t>
      </w:r>
      <w:r w:rsidRPr="007967F1">
        <w:rPr>
          <w:rFonts w:ascii="Trebuchet MS" w:hAnsi="Trebuchet MS"/>
        </w:rPr>
        <w:t xml:space="preserve">their </w:t>
      </w:r>
      <w:r w:rsidR="0081390B" w:rsidRPr="007967F1">
        <w:rPr>
          <w:rFonts w:ascii="Trebuchet MS" w:hAnsi="Trebuchet MS"/>
        </w:rPr>
        <w:t>children’s savings accounts</w:t>
      </w:r>
      <w:r w:rsidRPr="007967F1">
        <w:rPr>
          <w:rFonts w:ascii="Trebuchet MS" w:hAnsi="Trebuchet MS"/>
        </w:rPr>
        <w:t>, or funds being withdrawn from these accounts.</w:t>
      </w:r>
    </w:p>
    <w:p w14:paraId="0CC05AA2" w14:textId="36681499"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Not being able to access bank account</w:t>
      </w:r>
      <w:r w:rsidR="00A7167A" w:rsidRPr="007967F1">
        <w:rPr>
          <w:rFonts w:ascii="Trebuchet MS" w:hAnsi="Trebuchet MS"/>
        </w:rPr>
        <w:t>,</w:t>
      </w:r>
      <w:r w:rsidRPr="007967F1">
        <w:rPr>
          <w:rFonts w:ascii="Trebuchet MS" w:hAnsi="Trebuchet MS"/>
        </w:rPr>
        <w:t> or misuse of joint accounts</w:t>
      </w:r>
      <w:r w:rsidR="00A7167A" w:rsidRPr="007967F1">
        <w:rPr>
          <w:rFonts w:ascii="Trebuchet MS" w:hAnsi="Trebuchet MS"/>
        </w:rPr>
        <w:t>.</w:t>
      </w:r>
    </w:p>
    <w:p w14:paraId="4A61AD3A" w14:textId="39816F75"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Theft of money or other resources</w:t>
      </w:r>
      <w:r w:rsidR="00A7167A" w:rsidRPr="007967F1">
        <w:rPr>
          <w:rFonts w:ascii="Trebuchet MS" w:hAnsi="Trebuchet MS"/>
        </w:rPr>
        <w:t>.</w:t>
      </w:r>
    </w:p>
    <w:p w14:paraId="203F62A3" w14:textId="7CECB207"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Being given an </w:t>
      </w:r>
      <w:proofErr w:type="gramStart"/>
      <w:r w:rsidRPr="007967F1">
        <w:rPr>
          <w:rFonts w:ascii="Trebuchet MS" w:hAnsi="Trebuchet MS"/>
        </w:rPr>
        <w:t>allowance</w:t>
      </w:r>
      <w:r w:rsidR="00A7167A" w:rsidRPr="007967F1">
        <w:rPr>
          <w:rFonts w:ascii="Trebuchet MS" w:hAnsi="Trebuchet MS"/>
        </w:rPr>
        <w:t>,</w:t>
      </w:r>
      <w:r w:rsidRPr="007967F1">
        <w:rPr>
          <w:rFonts w:ascii="Trebuchet MS" w:hAnsi="Trebuchet MS"/>
        </w:rPr>
        <w:t xml:space="preserve"> or</w:t>
      </w:r>
      <w:proofErr w:type="gramEnd"/>
      <w:r w:rsidRPr="007967F1">
        <w:rPr>
          <w:rFonts w:ascii="Trebuchet MS" w:hAnsi="Trebuchet MS"/>
        </w:rPr>
        <w:t xml:space="preserve"> having to ask for money</w:t>
      </w:r>
      <w:r w:rsidR="00A7167A" w:rsidRPr="007967F1">
        <w:rPr>
          <w:rFonts w:ascii="Trebuchet MS" w:hAnsi="Trebuchet MS"/>
        </w:rPr>
        <w:t>.</w:t>
      </w:r>
    </w:p>
    <w:p w14:paraId="3AB7D584" w14:textId="35F59DE4" w:rsidR="0081390B" w:rsidRPr="007967F1" w:rsidRDefault="00A7167A"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The </w:t>
      </w:r>
      <w:r w:rsidR="0081390B" w:rsidRPr="007967F1">
        <w:rPr>
          <w:rFonts w:ascii="Trebuchet MS" w:hAnsi="Trebuchet MS"/>
        </w:rPr>
        <w:t>use of personal property, such as a mobile phone or car</w:t>
      </w:r>
      <w:r w:rsidRPr="007967F1">
        <w:rPr>
          <w:rFonts w:ascii="Trebuchet MS" w:hAnsi="Trebuchet MS"/>
        </w:rPr>
        <w:t>, being controlled.</w:t>
      </w:r>
      <w:r w:rsidR="0081390B" w:rsidRPr="007967F1">
        <w:rPr>
          <w:rFonts w:ascii="Trebuchet MS" w:hAnsi="Trebuchet MS"/>
        </w:rPr>
        <w:t>  </w:t>
      </w:r>
    </w:p>
    <w:p w14:paraId="3986FBAD" w14:textId="26FD3E57"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lastRenderedPageBreak/>
        <w:t>Not being named on a mortgage or tenancy</w:t>
      </w:r>
      <w:r w:rsidR="00A7167A" w:rsidRPr="007967F1">
        <w:rPr>
          <w:rFonts w:ascii="Trebuchet MS" w:hAnsi="Trebuchet MS"/>
        </w:rPr>
        <w:t>.</w:t>
      </w:r>
    </w:p>
    <w:p w14:paraId="0A71E3B5" w14:textId="3E697175"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Being forced to take out credit or commit fraud</w:t>
      </w:r>
      <w:r w:rsidR="00D60728" w:rsidRPr="007967F1">
        <w:rPr>
          <w:rFonts w:ascii="Trebuchet MS" w:hAnsi="Trebuchet MS"/>
        </w:rPr>
        <w:t>.</w:t>
      </w:r>
    </w:p>
    <w:p w14:paraId="4E3951A6" w14:textId="6E327124"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Credit being taken out and debts being accrued without the adult’s knowledge</w:t>
      </w:r>
      <w:r w:rsidR="00D60728" w:rsidRPr="007967F1">
        <w:rPr>
          <w:rFonts w:ascii="Trebuchet MS" w:hAnsi="Trebuchet MS"/>
        </w:rPr>
        <w:t>.</w:t>
      </w:r>
    </w:p>
    <w:p w14:paraId="07FE1E4E" w14:textId="2AB6F29F" w:rsidR="0081390B" w:rsidRPr="007967F1" w:rsidRDefault="00D60728"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Legal </w:t>
      </w:r>
      <w:r w:rsidR="0081390B" w:rsidRPr="007967F1">
        <w:rPr>
          <w:rFonts w:ascii="Trebuchet MS" w:hAnsi="Trebuchet MS"/>
        </w:rPr>
        <w:t>proceedings</w:t>
      </w:r>
      <w:r w:rsidRPr="007967F1">
        <w:rPr>
          <w:rFonts w:ascii="Trebuchet MS" w:hAnsi="Trebuchet MS"/>
        </w:rPr>
        <w:t>,</w:t>
      </w:r>
      <w:r w:rsidR="0081390B" w:rsidRPr="007967F1">
        <w:rPr>
          <w:rFonts w:ascii="Trebuchet MS" w:hAnsi="Trebuchet MS"/>
        </w:rPr>
        <w:t xml:space="preserve"> in relation to divorce and contact with children</w:t>
      </w:r>
      <w:r w:rsidRPr="007967F1">
        <w:rPr>
          <w:rFonts w:ascii="Trebuchet MS" w:hAnsi="Trebuchet MS"/>
        </w:rPr>
        <w:t>, being prolonged.</w:t>
      </w:r>
    </w:p>
    <w:p w14:paraId="3ADD5760" w14:textId="4FC1FEBE" w:rsidR="0081390B" w:rsidRPr="007967F1" w:rsidRDefault="0081390B" w:rsidP="00CC1354">
      <w:pPr>
        <w:rPr>
          <w:rFonts w:ascii="Trebuchet MS" w:hAnsi="Trebuchet MS"/>
        </w:rPr>
      </w:pPr>
      <w:r w:rsidRPr="007967F1">
        <w:rPr>
          <w:rFonts w:ascii="Trebuchet MS" w:hAnsi="Trebuchet MS"/>
        </w:rPr>
        <w:t xml:space="preserve">Adults receiving direct payments or support from social care may accumulate debts </w:t>
      </w:r>
      <w:r w:rsidR="00A7167A" w:rsidRPr="007967F1">
        <w:rPr>
          <w:rFonts w:ascii="Trebuchet MS" w:hAnsi="Trebuchet MS"/>
        </w:rPr>
        <w:t xml:space="preserve">because they are prevented from paying the </w:t>
      </w:r>
      <w:r w:rsidRPr="007967F1">
        <w:rPr>
          <w:rFonts w:ascii="Trebuchet MS" w:hAnsi="Trebuchet MS"/>
        </w:rPr>
        <w:t xml:space="preserve">bills. A family member or carer may also discourage the adult from accessing services, resulting in support ending when it is still required, which </w:t>
      </w:r>
      <w:r w:rsidR="00A7167A" w:rsidRPr="007967F1">
        <w:rPr>
          <w:rFonts w:ascii="Trebuchet MS" w:hAnsi="Trebuchet MS"/>
        </w:rPr>
        <w:t>could</w:t>
      </w:r>
      <w:r w:rsidRPr="007967F1">
        <w:rPr>
          <w:rFonts w:ascii="Trebuchet MS" w:hAnsi="Trebuchet MS"/>
        </w:rPr>
        <w:t xml:space="preserve"> increase risk of ongoing financial abuse. </w:t>
      </w:r>
    </w:p>
    <w:p w14:paraId="070AEF66" w14:textId="04985843" w:rsidR="0081390B" w:rsidRPr="007967F1" w:rsidRDefault="00032BDB" w:rsidP="00CC1354">
      <w:pPr>
        <w:pStyle w:val="Heading1"/>
        <w:rPr>
          <w:rFonts w:ascii="Trebuchet MS" w:hAnsi="Trebuchet MS"/>
        </w:rPr>
      </w:pPr>
      <w:bookmarkStart w:id="15" w:name="_Toc79568718"/>
      <w:r w:rsidRPr="007967F1">
        <w:rPr>
          <w:rFonts w:ascii="Trebuchet MS" w:hAnsi="Trebuchet MS"/>
        </w:rPr>
        <w:t xml:space="preserve">Should </w:t>
      </w:r>
      <w:r w:rsidR="00AD70E9" w:rsidRPr="007967F1">
        <w:rPr>
          <w:rFonts w:ascii="Trebuchet MS" w:hAnsi="Trebuchet MS"/>
        </w:rPr>
        <w:t>a referral to the multi</w:t>
      </w:r>
      <w:r w:rsidR="0081390B" w:rsidRPr="007967F1">
        <w:rPr>
          <w:rFonts w:ascii="Trebuchet MS" w:hAnsi="Trebuchet MS"/>
        </w:rPr>
        <w:t xml:space="preserve">-agency risk assessment conference (MARAC) </w:t>
      </w:r>
      <w:r w:rsidR="00AD70E9" w:rsidRPr="007967F1">
        <w:rPr>
          <w:rFonts w:ascii="Trebuchet MS" w:hAnsi="Trebuchet MS"/>
        </w:rPr>
        <w:t>be made?</w:t>
      </w:r>
      <w:bookmarkEnd w:id="15"/>
    </w:p>
    <w:p w14:paraId="0968874D" w14:textId="4E08E1BD" w:rsidR="0081390B" w:rsidRPr="007967F1" w:rsidRDefault="0081390B" w:rsidP="00CC1354">
      <w:pPr>
        <w:rPr>
          <w:rFonts w:ascii="Trebuchet MS" w:hAnsi="Trebuchet MS"/>
        </w:rPr>
      </w:pPr>
      <w:r w:rsidRPr="007967F1">
        <w:rPr>
          <w:rFonts w:ascii="Trebuchet MS" w:hAnsi="Trebuchet MS"/>
        </w:rPr>
        <w:t xml:space="preserve">If there are concerns </w:t>
      </w:r>
      <w:r w:rsidR="00603CAE" w:rsidRPr="007967F1">
        <w:rPr>
          <w:rFonts w:ascii="Trebuchet MS" w:hAnsi="Trebuchet MS"/>
        </w:rPr>
        <w:t xml:space="preserve">about </w:t>
      </w:r>
      <w:r w:rsidRPr="007967F1">
        <w:rPr>
          <w:rFonts w:ascii="Trebuchet MS" w:hAnsi="Trebuchet MS"/>
        </w:rPr>
        <w:t>economic or financial abuse in an intimate or familial relationship</w:t>
      </w:r>
      <w:r w:rsidR="00603CAE" w:rsidRPr="007967F1">
        <w:rPr>
          <w:rFonts w:ascii="Trebuchet MS" w:hAnsi="Trebuchet MS"/>
        </w:rPr>
        <w:t>,</w:t>
      </w:r>
      <w:r w:rsidRPr="007967F1">
        <w:rPr>
          <w:rFonts w:ascii="Trebuchet MS" w:hAnsi="Trebuchet MS"/>
        </w:rPr>
        <w:t xml:space="preserve"> a referral should be made to MARAC for anyone over 16 if the following criteria </w:t>
      </w:r>
      <w:r w:rsidR="00603CAE" w:rsidRPr="007967F1">
        <w:rPr>
          <w:rFonts w:ascii="Trebuchet MS" w:hAnsi="Trebuchet MS"/>
        </w:rPr>
        <w:t xml:space="preserve">are </w:t>
      </w:r>
      <w:r w:rsidRPr="007967F1">
        <w:rPr>
          <w:rFonts w:ascii="Trebuchet MS" w:hAnsi="Trebuchet MS"/>
        </w:rPr>
        <w:t>met:</w:t>
      </w:r>
    </w:p>
    <w:p w14:paraId="56241984" w14:textId="6FB790E0"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b/>
          <w:bCs/>
        </w:rPr>
        <w:t xml:space="preserve">Visible </w:t>
      </w:r>
      <w:r w:rsidR="00603CAE" w:rsidRPr="007967F1">
        <w:rPr>
          <w:rFonts w:ascii="Trebuchet MS" w:hAnsi="Trebuchet MS"/>
          <w:b/>
          <w:bCs/>
        </w:rPr>
        <w:t>high risk</w:t>
      </w:r>
      <w:r w:rsidRPr="007967F1">
        <w:rPr>
          <w:rFonts w:ascii="Trebuchet MS" w:hAnsi="Trebuchet MS"/>
          <w:b/>
          <w:bCs/>
        </w:rPr>
        <w:t>:</w:t>
      </w:r>
      <w:r w:rsidRPr="007967F1">
        <w:rPr>
          <w:rFonts w:ascii="Trebuchet MS" w:hAnsi="Trebuchet MS"/>
        </w:rPr>
        <w:t xml:space="preserve"> 14 or more ‘yes</w:t>
      </w:r>
      <w:r w:rsidR="00603CAE" w:rsidRPr="007967F1">
        <w:rPr>
          <w:rFonts w:ascii="Trebuchet MS" w:hAnsi="Trebuchet MS"/>
        </w:rPr>
        <w:t>’</w:t>
      </w:r>
      <w:r w:rsidRPr="007967F1">
        <w:rPr>
          <w:rFonts w:ascii="Trebuchet MS" w:hAnsi="Trebuchet MS"/>
        </w:rPr>
        <w:t xml:space="preserve"> answers or ‘ticks’ on the DASH risk identification checklist (RIC)</w:t>
      </w:r>
      <w:r w:rsidR="00603CAE" w:rsidRPr="007967F1">
        <w:rPr>
          <w:rFonts w:ascii="Trebuchet MS" w:hAnsi="Trebuchet MS"/>
        </w:rPr>
        <w:t>.</w:t>
      </w:r>
    </w:p>
    <w:p w14:paraId="3C7C29A5" w14:textId="45C8FA48"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b/>
          <w:bCs/>
        </w:rPr>
        <w:t xml:space="preserve">Potential </w:t>
      </w:r>
      <w:r w:rsidR="00603CAE" w:rsidRPr="007967F1">
        <w:rPr>
          <w:rFonts w:ascii="Trebuchet MS" w:hAnsi="Trebuchet MS"/>
          <w:b/>
          <w:bCs/>
        </w:rPr>
        <w:t>escalation</w:t>
      </w:r>
      <w:r w:rsidRPr="007967F1">
        <w:rPr>
          <w:rFonts w:ascii="Trebuchet MS" w:hAnsi="Trebuchet MS"/>
          <w:b/>
          <w:bCs/>
        </w:rPr>
        <w:t>:</w:t>
      </w:r>
      <w:r w:rsidRPr="007967F1">
        <w:rPr>
          <w:rFonts w:ascii="Trebuchet MS" w:hAnsi="Trebuchet MS"/>
        </w:rPr>
        <w:t xml:space="preserve"> 3 or more incidents of domestic violence or abuse in the past 12 months</w:t>
      </w:r>
      <w:r w:rsidR="00603CAE" w:rsidRPr="007967F1">
        <w:rPr>
          <w:rFonts w:ascii="Trebuchet MS" w:hAnsi="Trebuchet MS"/>
        </w:rPr>
        <w:t>.</w:t>
      </w:r>
    </w:p>
    <w:p w14:paraId="4944EF43" w14:textId="291409E2"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b/>
          <w:bCs/>
        </w:rPr>
        <w:t xml:space="preserve">MARAC </w:t>
      </w:r>
      <w:r w:rsidR="00603CAE" w:rsidRPr="007967F1">
        <w:rPr>
          <w:rFonts w:ascii="Trebuchet MS" w:hAnsi="Trebuchet MS"/>
          <w:b/>
          <w:bCs/>
        </w:rPr>
        <w:t>repeat</w:t>
      </w:r>
      <w:r w:rsidRPr="007967F1">
        <w:rPr>
          <w:rFonts w:ascii="Trebuchet MS" w:hAnsi="Trebuchet MS"/>
          <w:b/>
          <w:bCs/>
        </w:rPr>
        <w:t>:</w:t>
      </w:r>
      <w:r w:rsidRPr="007967F1">
        <w:rPr>
          <w:rFonts w:ascii="Trebuchet MS" w:hAnsi="Trebuchet MS"/>
        </w:rPr>
        <w:t xml:space="preserve"> where there is a further incident within 12 months </w:t>
      </w:r>
      <w:r w:rsidR="00647179" w:rsidRPr="007967F1">
        <w:rPr>
          <w:rFonts w:ascii="Trebuchet MS" w:hAnsi="Trebuchet MS"/>
        </w:rPr>
        <w:t xml:space="preserve">of </w:t>
      </w:r>
      <w:r w:rsidRPr="007967F1">
        <w:rPr>
          <w:rFonts w:ascii="Trebuchet MS" w:hAnsi="Trebuchet MS"/>
        </w:rPr>
        <w:t>the date of the last MARAC referral</w:t>
      </w:r>
      <w:r w:rsidR="00AD70E9" w:rsidRPr="007967F1">
        <w:rPr>
          <w:rFonts w:ascii="Trebuchet MS" w:hAnsi="Trebuchet MS"/>
        </w:rPr>
        <w:t>.</w:t>
      </w:r>
    </w:p>
    <w:p w14:paraId="13429A3C" w14:textId="4AD0EE97" w:rsidR="0081390B" w:rsidRPr="007967F1" w:rsidRDefault="0081390B" w:rsidP="00CC135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There is a high risk of serious harm or significant concern for safety, but the adult is minimising the concerns and DASH indicates risk of harm is low.</w:t>
      </w:r>
    </w:p>
    <w:p w14:paraId="39E73B0F" w14:textId="100E65D0" w:rsidR="005F4295" w:rsidRPr="007967F1" w:rsidRDefault="005F4295" w:rsidP="005F4295">
      <w:pPr>
        <w:pStyle w:val="Heading1"/>
        <w:rPr>
          <w:rFonts w:ascii="Trebuchet MS" w:hAnsi="Trebuchet MS"/>
        </w:rPr>
      </w:pPr>
      <w:bookmarkStart w:id="16" w:name="_Toc525213567"/>
      <w:bookmarkStart w:id="17" w:name="_Toc536616673"/>
      <w:bookmarkStart w:id="18" w:name="_Toc79568719"/>
      <w:r w:rsidRPr="007967F1">
        <w:rPr>
          <w:rFonts w:ascii="Trebuchet MS" w:hAnsi="Trebuchet MS"/>
        </w:rPr>
        <w:t>Working with adults at risk of financial abuse</w:t>
      </w:r>
      <w:bookmarkEnd w:id="16"/>
      <w:bookmarkEnd w:id="17"/>
      <w:bookmarkEnd w:id="18"/>
    </w:p>
    <w:p w14:paraId="56A2B4DF" w14:textId="1250AB8D" w:rsidR="00D644CF" w:rsidRPr="007967F1" w:rsidRDefault="005F4295" w:rsidP="000E2B5C">
      <w:pPr>
        <w:rPr>
          <w:rFonts w:ascii="Trebuchet MS" w:hAnsi="Trebuchet MS"/>
        </w:rPr>
      </w:pPr>
      <w:r w:rsidRPr="007967F1">
        <w:rPr>
          <w:rFonts w:ascii="Trebuchet MS" w:hAnsi="Trebuchet MS"/>
        </w:rPr>
        <w:t>Some adults experiencing financial or economic abuse may not acknowledge they are being exploited</w:t>
      </w:r>
      <w:r w:rsidR="00D644CF" w:rsidRPr="007967F1">
        <w:rPr>
          <w:rFonts w:ascii="Trebuchet MS" w:hAnsi="Trebuchet MS"/>
        </w:rPr>
        <w:t xml:space="preserve">. In </w:t>
      </w:r>
      <w:r w:rsidRPr="007967F1">
        <w:rPr>
          <w:rFonts w:ascii="Trebuchet MS" w:hAnsi="Trebuchet MS"/>
        </w:rPr>
        <w:t>some circumstances</w:t>
      </w:r>
      <w:r w:rsidR="00D644CF" w:rsidRPr="007967F1">
        <w:rPr>
          <w:rFonts w:ascii="Trebuchet MS" w:hAnsi="Trebuchet MS"/>
        </w:rPr>
        <w:t xml:space="preserve">, the adult may </w:t>
      </w:r>
      <w:r w:rsidRPr="007967F1">
        <w:rPr>
          <w:rFonts w:ascii="Trebuchet MS" w:hAnsi="Trebuchet MS"/>
        </w:rPr>
        <w:t>feel unable to disclose incidents because</w:t>
      </w:r>
      <w:r w:rsidR="00D644CF" w:rsidRPr="007967F1">
        <w:rPr>
          <w:rFonts w:ascii="Trebuchet MS" w:hAnsi="Trebuchet MS"/>
        </w:rPr>
        <w:t>:</w:t>
      </w:r>
    </w:p>
    <w:p w14:paraId="798D8DF1" w14:textId="3BD203D9" w:rsidR="00D644CF" w:rsidRPr="007967F1" w:rsidRDefault="005F4295" w:rsidP="00D644CF">
      <w:pPr>
        <w:pStyle w:val="Bullet"/>
        <w:numPr>
          <w:ilvl w:val="0"/>
          <w:numId w:val="6"/>
        </w:numPr>
        <w:spacing w:before="240" w:after="0" w:line="264" w:lineRule="auto"/>
        <w:rPr>
          <w:rFonts w:ascii="Trebuchet MS" w:hAnsi="Trebuchet MS"/>
        </w:rPr>
      </w:pPr>
      <w:r w:rsidRPr="007967F1">
        <w:rPr>
          <w:rFonts w:ascii="Trebuchet MS" w:hAnsi="Trebuchet MS"/>
        </w:rPr>
        <w:t>they do not want to get the other person into trouble</w:t>
      </w:r>
      <w:r w:rsidR="00D644CF" w:rsidRPr="007967F1">
        <w:rPr>
          <w:rFonts w:ascii="Trebuchet MS" w:hAnsi="Trebuchet MS"/>
        </w:rPr>
        <w:t>, or</w:t>
      </w:r>
    </w:p>
    <w:p w14:paraId="264794D9" w14:textId="64EB76E9" w:rsidR="00D43C32" w:rsidRPr="007967F1" w:rsidRDefault="00D43C32" w:rsidP="00D644CF">
      <w:pPr>
        <w:pStyle w:val="Bullet"/>
        <w:numPr>
          <w:ilvl w:val="0"/>
          <w:numId w:val="6"/>
        </w:numPr>
        <w:spacing w:before="240" w:after="0" w:line="264" w:lineRule="auto"/>
        <w:rPr>
          <w:rFonts w:ascii="Trebuchet MS" w:hAnsi="Trebuchet MS"/>
        </w:rPr>
      </w:pPr>
      <w:r w:rsidRPr="007967F1">
        <w:rPr>
          <w:rFonts w:ascii="Trebuchet MS" w:hAnsi="Trebuchet MS"/>
        </w:rPr>
        <w:t xml:space="preserve">they </w:t>
      </w:r>
      <w:r w:rsidR="005F4295" w:rsidRPr="007967F1">
        <w:rPr>
          <w:rFonts w:ascii="Trebuchet MS" w:hAnsi="Trebuchet MS"/>
        </w:rPr>
        <w:t xml:space="preserve">may be </w:t>
      </w:r>
      <w:r w:rsidR="00D644CF" w:rsidRPr="007967F1">
        <w:rPr>
          <w:rFonts w:ascii="Trebuchet MS" w:hAnsi="Trebuchet MS"/>
        </w:rPr>
        <w:t xml:space="preserve">anxious about </w:t>
      </w:r>
      <w:r w:rsidR="005F4295" w:rsidRPr="007967F1">
        <w:rPr>
          <w:rFonts w:ascii="Trebuchet MS" w:hAnsi="Trebuchet MS"/>
        </w:rPr>
        <w:t xml:space="preserve">the loss of the relationship with the adult who poses a risk, </w:t>
      </w:r>
      <w:r w:rsidRPr="007967F1">
        <w:rPr>
          <w:rFonts w:ascii="Trebuchet MS" w:hAnsi="Trebuchet MS"/>
        </w:rPr>
        <w:t>or</w:t>
      </w:r>
    </w:p>
    <w:p w14:paraId="4343685E" w14:textId="306C96C3" w:rsidR="00D43C32" w:rsidRPr="007967F1" w:rsidRDefault="00D43C32" w:rsidP="00D644CF">
      <w:pPr>
        <w:pStyle w:val="Bullet"/>
        <w:numPr>
          <w:ilvl w:val="0"/>
          <w:numId w:val="6"/>
        </w:numPr>
        <w:spacing w:before="240" w:after="0" w:line="264" w:lineRule="auto"/>
        <w:rPr>
          <w:rFonts w:ascii="Trebuchet MS" w:hAnsi="Trebuchet MS"/>
        </w:rPr>
      </w:pPr>
      <w:r w:rsidRPr="007967F1">
        <w:rPr>
          <w:rFonts w:ascii="Trebuchet MS" w:hAnsi="Trebuchet MS"/>
        </w:rPr>
        <w:lastRenderedPageBreak/>
        <w:t xml:space="preserve">they are afraid of </w:t>
      </w:r>
      <w:r w:rsidR="005F4295" w:rsidRPr="007967F1">
        <w:rPr>
          <w:rFonts w:ascii="Trebuchet MS" w:hAnsi="Trebuchet MS"/>
        </w:rPr>
        <w:t>physical abuse.</w:t>
      </w:r>
    </w:p>
    <w:p w14:paraId="76D186F0" w14:textId="43557EBC" w:rsidR="005F4295" w:rsidRPr="007967F1" w:rsidRDefault="005F4295" w:rsidP="00D43C32">
      <w:pPr>
        <w:rPr>
          <w:rFonts w:ascii="Trebuchet MS" w:hAnsi="Trebuchet MS"/>
        </w:rPr>
      </w:pPr>
      <w:r w:rsidRPr="007967F1">
        <w:rPr>
          <w:rFonts w:ascii="Trebuchet MS" w:hAnsi="Trebuchet MS"/>
        </w:rPr>
        <w:t xml:space="preserve">It is therefore important to consider all factors that may contribute towards reluctance to report a concern.  </w:t>
      </w:r>
    </w:p>
    <w:p w14:paraId="3239BEF2" w14:textId="50E085D0" w:rsidR="005F4295" w:rsidRPr="007967F1" w:rsidRDefault="00D43C32" w:rsidP="000E2B5C">
      <w:pPr>
        <w:rPr>
          <w:rFonts w:ascii="Trebuchet MS" w:hAnsi="Trebuchet MS"/>
        </w:rPr>
      </w:pPr>
      <w:r w:rsidRPr="007967F1">
        <w:rPr>
          <w:rFonts w:ascii="Trebuchet MS" w:hAnsi="Trebuchet MS"/>
        </w:rPr>
        <w:t xml:space="preserve">Financial </w:t>
      </w:r>
      <w:r w:rsidR="005F4295" w:rsidRPr="007967F1">
        <w:rPr>
          <w:rFonts w:ascii="Trebuchet MS" w:hAnsi="Trebuchet MS"/>
        </w:rPr>
        <w:t>abuse is complex</w:t>
      </w:r>
      <w:r w:rsidRPr="007967F1">
        <w:rPr>
          <w:rFonts w:ascii="Trebuchet MS" w:hAnsi="Trebuchet MS"/>
        </w:rPr>
        <w:t>,</w:t>
      </w:r>
      <w:r w:rsidR="005F4295" w:rsidRPr="007967F1">
        <w:rPr>
          <w:rFonts w:ascii="Trebuchet MS" w:hAnsi="Trebuchet MS"/>
        </w:rPr>
        <w:t xml:space="preserve"> and working with an adult at risk of financial abuse can be most effective when there is:</w:t>
      </w:r>
    </w:p>
    <w:p w14:paraId="6C5F1165" w14:textId="5E2E40D1" w:rsidR="005F4295" w:rsidRPr="007967F1" w:rsidRDefault="005F4295" w:rsidP="005F4295">
      <w:pPr>
        <w:pStyle w:val="Bullet"/>
        <w:numPr>
          <w:ilvl w:val="0"/>
          <w:numId w:val="6"/>
        </w:numPr>
        <w:spacing w:before="240" w:after="0" w:line="264" w:lineRule="auto"/>
        <w:rPr>
          <w:rFonts w:ascii="Trebuchet MS" w:hAnsi="Trebuchet MS"/>
        </w:rPr>
      </w:pPr>
      <w:r w:rsidRPr="007967F1">
        <w:rPr>
          <w:rFonts w:ascii="Trebuchet MS" w:hAnsi="Trebuchet MS"/>
        </w:rPr>
        <w:t xml:space="preserve">Continuity, rapport, empathy, </w:t>
      </w:r>
      <w:proofErr w:type="gramStart"/>
      <w:r w:rsidRPr="007967F1">
        <w:rPr>
          <w:rFonts w:ascii="Trebuchet MS" w:hAnsi="Trebuchet MS"/>
        </w:rPr>
        <w:t>persistence</w:t>
      </w:r>
      <w:proofErr w:type="gramEnd"/>
      <w:r w:rsidRPr="007967F1">
        <w:rPr>
          <w:rFonts w:ascii="Trebuchet MS" w:hAnsi="Trebuchet MS"/>
        </w:rPr>
        <w:t xml:space="preserve"> and respect</w:t>
      </w:r>
      <w:r w:rsidR="00B11A30" w:rsidRPr="007967F1">
        <w:rPr>
          <w:rFonts w:ascii="Trebuchet MS" w:hAnsi="Trebuchet MS"/>
        </w:rPr>
        <w:t>.</w:t>
      </w:r>
    </w:p>
    <w:p w14:paraId="162B3479" w14:textId="02E6A159" w:rsidR="005F4295" w:rsidRPr="007967F1" w:rsidRDefault="005F4295" w:rsidP="005F4295">
      <w:pPr>
        <w:pStyle w:val="Bullet"/>
        <w:numPr>
          <w:ilvl w:val="0"/>
          <w:numId w:val="6"/>
        </w:numPr>
        <w:spacing w:before="240" w:after="0" w:line="264" w:lineRule="auto"/>
        <w:rPr>
          <w:rFonts w:ascii="Trebuchet MS" w:hAnsi="Trebuchet MS"/>
        </w:rPr>
      </w:pPr>
      <w:r w:rsidRPr="007967F1">
        <w:rPr>
          <w:rFonts w:ascii="Trebuchet MS" w:hAnsi="Trebuchet MS"/>
        </w:rPr>
        <w:t>An understanding of the adult’s life including childhood experiences, adult relationships, and any associated trauma arising from these</w:t>
      </w:r>
      <w:r w:rsidR="00B11A30" w:rsidRPr="007967F1">
        <w:rPr>
          <w:rFonts w:ascii="Trebuchet MS" w:hAnsi="Trebuchet MS"/>
        </w:rPr>
        <w:t>.</w:t>
      </w:r>
    </w:p>
    <w:p w14:paraId="1288C546" w14:textId="64C89198" w:rsidR="005F4295" w:rsidRPr="007967F1" w:rsidRDefault="005F4295" w:rsidP="005F4295">
      <w:pPr>
        <w:pStyle w:val="Bullet"/>
        <w:numPr>
          <w:ilvl w:val="0"/>
          <w:numId w:val="6"/>
        </w:numPr>
        <w:spacing w:before="240" w:after="0" w:line="264" w:lineRule="auto"/>
        <w:rPr>
          <w:rFonts w:ascii="Trebuchet MS" w:hAnsi="Trebuchet MS"/>
        </w:rPr>
      </w:pPr>
      <w:r w:rsidRPr="007967F1">
        <w:rPr>
          <w:rFonts w:ascii="Trebuchet MS" w:hAnsi="Trebuchet MS"/>
        </w:rPr>
        <w:t>Time to explore the</w:t>
      </w:r>
      <w:r w:rsidR="009F4A22" w:rsidRPr="007967F1">
        <w:rPr>
          <w:rFonts w:ascii="Trebuchet MS" w:hAnsi="Trebuchet MS"/>
        </w:rPr>
        <w:t xml:space="preserve"> adult’s</w:t>
      </w:r>
      <w:r w:rsidRPr="007967F1">
        <w:rPr>
          <w:rFonts w:ascii="Trebuchet MS" w:hAnsi="Trebuchet MS"/>
        </w:rPr>
        <w:t xml:space="preserve"> wishes and motivation to change the situation</w:t>
      </w:r>
      <w:r w:rsidR="00B11A30" w:rsidRPr="007967F1">
        <w:rPr>
          <w:rFonts w:ascii="Trebuchet MS" w:hAnsi="Trebuchet MS"/>
        </w:rPr>
        <w:t>.</w:t>
      </w:r>
    </w:p>
    <w:p w14:paraId="2404D491" w14:textId="2C5D2A16" w:rsidR="005F4295" w:rsidRPr="007967F1" w:rsidRDefault="005F4295" w:rsidP="005F4295">
      <w:pPr>
        <w:pStyle w:val="Bullet"/>
        <w:numPr>
          <w:ilvl w:val="0"/>
          <w:numId w:val="6"/>
        </w:numPr>
        <w:spacing w:before="240" w:after="0" w:line="264" w:lineRule="auto"/>
        <w:rPr>
          <w:rFonts w:ascii="Trebuchet MS" w:hAnsi="Trebuchet MS"/>
        </w:rPr>
      </w:pPr>
      <w:r w:rsidRPr="007967F1">
        <w:rPr>
          <w:rFonts w:ascii="Trebuchet MS" w:hAnsi="Trebuchet MS"/>
        </w:rPr>
        <w:t>An assessment and review of the adult’s mental capacity when there are concerns about the adult’s ability to make decisions regarding finances</w:t>
      </w:r>
      <w:r w:rsidR="00B11A30" w:rsidRPr="007967F1">
        <w:rPr>
          <w:rFonts w:ascii="Trebuchet MS" w:hAnsi="Trebuchet MS"/>
        </w:rPr>
        <w:t>.</w:t>
      </w:r>
    </w:p>
    <w:p w14:paraId="685B72C0" w14:textId="3891C843" w:rsidR="005F4295" w:rsidRPr="007967F1" w:rsidRDefault="005F4295" w:rsidP="005F4295">
      <w:pPr>
        <w:pStyle w:val="Bullet"/>
        <w:numPr>
          <w:ilvl w:val="0"/>
          <w:numId w:val="6"/>
        </w:numPr>
        <w:spacing w:before="240" w:after="0" w:line="264" w:lineRule="auto"/>
        <w:rPr>
          <w:rFonts w:ascii="Trebuchet MS" w:hAnsi="Trebuchet MS"/>
        </w:rPr>
      </w:pPr>
      <w:r w:rsidRPr="007967F1">
        <w:rPr>
          <w:rFonts w:ascii="Trebuchet MS" w:hAnsi="Trebuchet MS"/>
        </w:rPr>
        <w:t>Openness</w:t>
      </w:r>
      <w:r w:rsidR="00B11A30" w:rsidRPr="007967F1">
        <w:rPr>
          <w:rFonts w:ascii="Trebuchet MS" w:hAnsi="Trebuchet MS"/>
        </w:rPr>
        <w:t xml:space="preserve"> and </w:t>
      </w:r>
      <w:r w:rsidRPr="007967F1">
        <w:rPr>
          <w:rFonts w:ascii="Trebuchet MS" w:hAnsi="Trebuchet MS"/>
        </w:rPr>
        <w:t xml:space="preserve">honesty </w:t>
      </w:r>
      <w:r w:rsidR="00B11A30" w:rsidRPr="007967F1">
        <w:rPr>
          <w:rFonts w:ascii="Trebuchet MS" w:hAnsi="Trebuchet MS"/>
        </w:rPr>
        <w:t xml:space="preserve">about </w:t>
      </w:r>
      <w:r w:rsidRPr="007967F1">
        <w:rPr>
          <w:rFonts w:ascii="Trebuchet MS" w:hAnsi="Trebuchet MS"/>
        </w:rPr>
        <w:t>risks</w:t>
      </w:r>
      <w:r w:rsidR="00B11A30" w:rsidRPr="007967F1">
        <w:rPr>
          <w:rFonts w:ascii="Trebuchet MS" w:hAnsi="Trebuchet MS"/>
        </w:rPr>
        <w:t>, and ensuring the adult understands them.</w:t>
      </w:r>
    </w:p>
    <w:p w14:paraId="174E12CF" w14:textId="20A7739B" w:rsidR="005F4295" w:rsidRPr="007967F1" w:rsidRDefault="00EF6D5D" w:rsidP="005F4295">
      <w:pPr>
        <w:pStyle w:val="Bullet"/>
        <w:numPr>
          <w:ilvl w:val="0"/>
          <w:numId w:val="6"/>
        </w:numPr>
        <w:spacing w:before="240" w:after="0" w:line="264" w:lineRule="auto"/>
        <w:rPr>
          <w:rFonts w:ascii="Trebuchet MS" w:hAnsi="Trebuchet MS"/>
        </w:rPr>
      </w:pPr>
      <w:r w:rsidRPr="007967F1">
        <w:rPr>
          <w:rFonts w:ascii="Trebuchet MS" w:hAnsi="Trebuchet MS"/>
        </w:rPr>
        <w:t xml:space="preserve">Consideration of </w:t>
      </w:r>
      <w:r w:rsidR="005F4295" w:rsidRPr="007967F1">
        <w:rPr>
          <w:rFonts w:ascii="Trebuchet MS" w:hAnsi="Trebuchet MS"/>
        </w:rPr>
        <w:t>the agencies</w:t>
      </w:r>
      <w:r w:rsidR="00B11A30" w:rsidRPr="007967F1">
        <w:rPr>
          <w:rFonts w:ascii="Trebuchet MS" w:hAnsi="Trebuchet MS"/>
        </w:rPr>
        <w:t xml:space="preserve"> or </w:t>
      </w:r>
      <w:r w:rsidR="005F4295" w:rsidRPr="007967F1">
        <w:rPr>
          <w:rFonts w:ascii="Trebuchet MS" w:hAnsi="Trebuchet MS"/>
        </w:rPr>
        <w:t xml:space="preserve">worker(s) who are best placed to engage with </w:t>
      </w:r>
      <w:r w:rsidR="00B11A30" w:rsidRPr="007967F1">
        <w:rPr>
          <w:rFonts w:ascii="Trebuchet MS" w:hAnsi="Trebuchet MS"/>
        </w:rPr>
        <w:t xml:space="preserve">the </w:t>
      </w:r>
      <w:proofErr w:type="gramStart"/>
      <w:r w:rsidR="005F4295" w:rsidRPr="007967F1">
        <w:rPr>
          <w:rFonts w:ascii="Trebuchet MS" w:hAnsi="Trebuchet MS"/>
        </w:rPr>
        <w:t>adult</w:t>
      </w:r>
      <w:r w:rsidR="00B11A30" w:rsidRPr="007967F1">
        <w:rPr>
          <w:rFonts w:ascii="Trebuchet MS" w:hAnsi="Trebuchet MS"/>
        </w:rPr>
        <w:t>,</w:t>
      </w:r>
      <w:r w:rsidR="005F4295" w:rsidRPr="007967F1">
        <w:rPr>
          <w:rFonts w:ascii="Trebuchet MS" w:hAnsi="Trebuchet MS"/>
        </w:rPr>
        <w:t xml:space="preserve"> and</w:t>
      </w:r>
      <w:proofErr w:type="gramEnd"/>
      <w:r w:rsidR="005F4295" w:rsidRPr="007967F1">
        <w:rPr>
          <w:rFonts w:ascii="Trebuchet MS" w:hAnsi="Trebuchet MS"/>
        </w:rPr>
        <w:t xml:space="preserve"> ensure </w:t>
      </w:r>
      <w:r w:rsidR="00B11A30" w:rsidRPr="007967F1">
        <w:rPr>
          <w:rFonts w:ascii="Trebuchet MS" w:hAnsi="Trebuchet MS"/>
        </w:rPr>
        <w:t>the</w:t>
      </w:r>
      <w:r w:rsidR="005F4295" w:rsidRPr="007967F1">
        <w:rPr>
          <w:rFonts w:ascii="Trebuchet MS" w:hAnsi="Trebuchet MS"/>
        </w:rPr>
        <w:t xml:space="preserve"> multi-agency plan is followed up</w:t>
      </w:r>
      <w:r w:rsidR="00B11A30" w:rsidRPr="007967F1">
        <w:rPr>
          <w:rFonts w:ascii="Trebuchet MS" w:hAnsi="Trebuchet MS"/>
        </w:rPr>
        <w:t>.</w:t>
      </w:r>
    </w:p>
    <w:p w14:paraId="4CA7FAFD" w14:textId="77777777" w:rsidR="005F4295" w:rsidRPr="007967F1" w:rsidRDefault="005F4295" w:rsidP="000E2B5C">
      <w:pPr>
        <w:pStyle w:val="Heading2"/>
        <w:rPr>
          <w:rFonts w:ascii="Trebuchet MS" w:hAnsi="Trebuchet MS"/>
          <w:sz w:val="36"/>
          <w:szCs w:val="36"/>
        </w:rPr>
      </w:pPr>
      <w:bookmarkStart w:id="19" w:name="_Toc79568721"/>
      <w:r w:rsidRPr="007967F1">
        <w:rPr>
          <w:rFonts w:ascii="Trebuchet MS" w:hAnsi="Trebuchet MS"/>
          <w:sz w:val="36"/>
          <w:szCs w:val="36"/>
        </w:rPr>
        <w:t>Considerations for virtual assessments</w:t>
      </w:r>
      <w:bookmarkEnd w:id="19"/>
    </w:p>
    <w:p w14:paraId="41579D86" w14:textId="7997875B" w:rsidR="005F4295" w:rsidRPr="007967F1" w:rsidRDefault="000D3439" w:rsidP="000E2B5C">
      <w:pPr>
        <w:rPr>
          <w:rFonts w:ascii="Trebuchet MS" w:hAnsi="Trebuchet MS"/>
        </w:rPr>
      </w:pPr>
      <w:r w:rsidRPr="007967F1">
        <w:rPr>
          <w:rFonts w:ascii="Trebuchet MS" w:hAnsi="Trebuchet MS"/>
        </w:rPr>
        <w:t xml:space="preserve">As a result of the </w:t>
      </w:r>
      <w:r w:rsidR="005F7AA6" w:rsidRPr="007967F1">
        <w:rPr>
          <w:rFonts w:ascii="Trebuchet MS" w:hAnsi="Trebuchet MS"/>
        </w:rPr>
        <w:t xml:space="preserve">Covid 19 </w:t>
      </w:r>
      <w:r w:rsidRPr="007967F1">
        <w:rPr>
          <w:rFonts w:ascii="Trebuchet MS" w:hAnsi="Trebuchet MS"/>
        </w:rPr>
        <w:t xml:space="preserve">pandemic, </w:t>
      </w:r>
      <w:r w:rsidR="005F4295" w:rsidRPr="007967F1">
        <w:rPr>
          <w:rFonts w:ascii="Trebuchet MS" w:hAnsi="Trebuchet MS"/>
        </w:rPr>
        <w:t xml:space="preserve">agencies </w:t>
      </w:r>
      <w:r w:rsidR="005F7AA6" w:rsidRPr="007967F1">
        <w:rPr>
          <w:rFonts w:ascii="Trebuchet MS" w:hAnsi="Trebuchet MS"/>
        </w:rPr>
        <w:t>were</w:t>
      </w:r>
      <w:r w:rsidR="005F4295" w:rsidRPr="007967F1">
        <w:rPr>
          <w:rFonts w:ascii="Trebuchet MS" w:hAnsi="Trebuchet MS"/>
        </w:rPr>
        <w:t xml:space="preserve"> required to complete virtual assessments</w:t>
      </w:r>
      <w:r w:rsidR="005F7AA6" w:rsidRPr="007967F1">
        <w:rPr>
          <w:rFonts w:ascii="Trebuchet MS" w:hAnsi="Trebuchet MS"/>
        </w:rPr>
        <w:t xml:space="preserve">, which is continuing </w:t>
      </w:r>
      <w:proofErr w:type="gramStart"/>
      <w:r w:rsidR="005F7AA6" w:rsidRPr="007967F1">
        <w:rPr>
          <w:rFonts w:ascii="Trebuchet MS" w:hAnsi="Trebuchet MS"/>
        </w:rPr>
        <w:t>as a result of</w:t>
      </w:r>
      <w:proofErr w:type="gramEnd"/>
      <w:r w:rsidR="005F7AA6" w:rsidRPr="007967F1">
        <w:rPr>
          <w:rFonts w:ascii="Trebuchet MS" w:hAnsi="Trebuchet MS"/>
        </w:rPr>
        <w:t xml:space="preserve"> hybrid working</w:t>
      </w:r>
      <w:r w:rsidR="005F4295" w:rsidRPr="007967F1">
        <w:rPr>
          <w:rFonts w:ascii="Trebuchet MS" w:hAnsi="Trebuchet MS"/>
        </w:rPr>
        <w:t>. While this can provide a more flexible approach to maintaining contact with adults</w:t>
      </w:r>
      <w:r w:rsidR="008B1C09" w:rsidRPr="007967F1">
        <w:rPr>
          <w:rFonts w:ascii="Trebuchet MS" w:hAnsi="Trebuchet MS"/>
        </w:rPr>
        <w:t>,</w:t>
      </w:r>
      <w:r w:rsidR="005F4295" w:rsidRPr="007967F1">
        <w:rPr>
          <w:rFonts w:ascii="Trebuchet MS" w:hAnsi="Trebuchet MS"/>
        </w:rPr>
        <w:t xml:space="preserve"> care and professional curiosity is needed </w:t>
      </w:r>
      <w:r w:rsidR="008B1C09" w:rsidRPr="007967F1">
        <w:rPr>
          <w:rFonts w:ascii="Trebuchet MS" w:hAnsi="Trebuchet MS"/>
        </w:rPr>
        <w:t xml:space="preserve">when gathering </w:t>
      </w:r>
      <w:r w:rsidR="005F4295" w:rsidRPr="007967F1">
        <w:rPr>
          <w:rFonts w:ascii="Trebuchet MS" w:hAnsi="Trebuchet MS"/>
        </w:rPr>
        <w:t>information to ensure concerns are not missed. While practitioners need to ensure they are making safeguarding personal</w:t>
      </w:r>
      <w:r w:rsidR="008B1C09" w:rsidRPr="007967F1">
        <w:rPr>
          <w:rFonts w:ascii="Trebuchet MS" w:hAnsi="Trebuchet MS"/>
        </w:rPr>
        <w:t>,</w:t>
      </w:r>
      <w:r w:rsidR="005F4295" w:rsidRPr="007967F1">
        <w:rPr>
          <w:rFonts w:ascii="Trebuchet MS" w:hAnsi="Trebuchet MS"/>
        </w:rPr>
        <w:t xml:space="preserve"> they should also be alert and </w:t>
      </w:r>
      <w:r w:rsidR="008B1C09" w:rsidRPr="007967F1">
        <w:rPr>
          <w:rFonts w:ascii="Trebuchet MS" w:hAnsi="Trebuchet MS"/>
        </w:rPr>
        <w:t>prepared to</w:t>
      </w:r>
      <w:r w:rsidR="005F4295" w:rsidRPr="007967F1">
        <w:rPr>
          <w:rFonts w:ascii="Trebuchet MS" w:hAnsi="Trebuchet MS"/>
        </w:rPr>
        <w:t xml:space="preserve"> question information to fully understand individual circumstances.  </w:t>
      </w:r>
    </w:p>
    <w:p w14:paraId="6E5A8923" w14:textId="77777777" w:rsidR="009A0780" w:rsidRPr="007967F1" w:rsidRDefault="005F4295" w:rsidP="00843265">
      <w:pPr>
        <w:spacing w:before="360"/>
        <w:rPr>
          <w:rFonts w:ascii="Trebuchet MS" w:hAnsi="Trebuchet MS"/>
          <w:b/>
          <w:bCs/>
        </w:rPr>
      </w:pPr>
      <w:r w:rsidRPr="007967F1">
        <w:rPr>
          <w:rFonts w:ascii="Trebuchet MS" w:hAnsi="Trebuchet MS"/>
          <w:b/>
          <w:bCs/>
        </w:rPr>
        <w:t>Prior to a call</w:t>
      </w:r>
      <w:r w:rsidR="009A0780" w:rsidRPr="007967F1">
        <w:rPr>
          <w:rFonts w:ascii="Trebuchet MS" w:hAnsi="Trebuchet MS"/>
          <w:b/>
          <w:bCs/>
        </w:rPr>
        <w:t>:</w:t>
      </w:r>
    </w:p>
    <w:p w14:paraId="53B02F56" w14:textId="1CF4D269" w:rsidR="009A0780" w:rsidRPr="007967F1" w:rsidRDefault="009A0780" w:rsidP="009A0780">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The </w:t>
      </w:r>
      <w:r w:rsidR="005F4295" w:rsidRPr="007967F1">
        <w:rPr>
          <w:rFonts w:ascii="Trebuchet MS" w:hAnsi="Trebuchet MS"/>
        </w:rPr>
        <w:t xml:space="preserve">practitioner should ensure arrangements for the meeting are clearly set </w:t>
      </w:r>
      <w:proofErr w:type="gramStart"/>
      <w:r w:rsidR="005F4295" w:rsidRPr="007967F1">
        <w:rPr>
          <w:rFonts w:ascii="Trebuchet MS" w:hAnsi="Trebuchet MS"/>
        </w:rPr>
        <w:t>out</w:t>
      </w:r>
      <w:r w:rsidRPr="007967F1">
        <w:rPr>
          <w:rFonts w:ascii="Trebuchet MS" w:hAnsi="Trebuchet MS"/>
        </w:rPr>
        <w:t>,</w:t>
      </w:r>
      <w:r w:rsidR="005F4295" w:rsidRPr="007967F1">
        <w:rPr>
          <w:rFonts w:ascii="Trebuchet MS" w:hAnsi="Trebuchet MS"/>
        </w:rPr>
        <w:t xml:space="preserve"> and</w:t>
      </w:r>
      <w:proofErr w:type="gramEnd"/>
      <w:r w:rsidR="005F4295" w:rsidRPr="007967F1">
        <w:rPr>
          <w:rFonts w:ascii="Trebuchet MS" w:hAnsi="Trebuchet MS"/>
        </w:rPr>
        <w:t xml:space="preserve"> confirmed in writing</w:t>
      </w:r>
      <w:r w:rsidRPr="007967F1">
        <w:rPr>
          <w:rFonts w:ascii="Trebuchet MS" w:hAnsi="Trebuchet MS"/>
        </w:rPr>
        <w:t>.</w:t>
      </w:r>
    </w:p>
    <w:p w14:paraId="77135286" w14:textId="7738C35C" w:rsidR="005F4295" w:rsidRPr="007967F1" w:rsidRDefault="009A0780" w:rsidP="009A0780">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Check that </w:t>
      </w:r>
      <w:r w:rsidR="005F4295" w:rsidRPr="007967F1">
        <w:rPr>
          <w:rFonts w:ascii="Trebuchet MS" w:hAnsi="Trebuchet MS"/>
        </w:rPr>
        <w:t>the person has access to technology in an appropriate environment to discuss confidential information.</w:t>
      </w:r>
    </w:p>
    <w:p w14:paraId="4C39F45E" w14:textId="77777777" w:rsidR="005F4295" w:rsidRPr="007967F1" w:rsidRDefault="005F4295" w:rsidP="00843265">
      <w:pPr>
        <w:spacing w:before="360"/>
        <w:rPr>
          <w:rFonts w:ascii="Trebuchet MS" w:hAnsi="Trebuchet MS"/>
          <w:b/>
          <w:bCs/>
        </w:rPr>
      </w:pPr>
      <w:r w:rsidRPr="007967F1">
        <w:rPr>
          <w:rFonts w:ascii="Trebuchet MS" w:hAnsi="Trebuchet MS"/>
          <w:b/>
          <w:bCs/>
        </w:rPr>
        <w:t>During the call:</w:t>
      </w:r>
    </w:p>
    <w:p w14:paraId="2519A00E" w14:textId="037681B2"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The practitioner should explain who they are, their role, the agency they are from and the reason for the call</w:t>
      </w:r>
      <w:r w:rsidR="009964AE" w:rsidRPr="007967F1">
        <w:rPr>
          <w:rFonts w:ascii="Trebuchet MS" w:hAnsi="Trebuchet MS"/>
        </w:rPr>
        <w:t>.</w:t>
      </w:r>
    </w:p>
    <w:p w14:paraId="631DF853" w14:textId="745A3FFC"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Check if the person is alone, who is with them, and if they are happy to proceed and share information</w:t>
      </w:r>
      <w:r w:rsidR="009964AE" w:rsidRPr="007967F1">
        <w:rPr>
          <w:rFonts w:ascii="Trebuchet MS" w:hAnsi="Trebuchet MS"/>
        </w:rPr>
        <w:t>.</w:t>
      </w:r>
    </w:p>
    <w:p w14:paraId="0FCC6DAF" w14:textId="6ACB737F"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Check if the </w:t>
      </w:r>
      <w:r w:rsidR="009964AE" w:rsidRPr="007967F1">
        <w:rPr>
          <w:rFonts w:ascii="Trebuchet MS" w:hAnsi="Trebuchet MS"/>
        </w:rPr>
        <w:t xml:space="preserve">person </w:t>
      </w:r>
      <w:r w:rsidRPr="007967F1">
        <w:rPr>
          <w:rFonts w:ascii="Trebuchet MS" w:hAnsi="Trebuchet MS"/>
        </w:rPr>
        <w:t>understands the reason for the assessment</w:t>
      </w:r>
      <w:r w:rsidR="009964AE" w:rsidRPr="007967F1">
        <w:rPr>
          <w:rFonts w:ascii="Trebuchet MS" w:hAnsi="Trebuchet MS"/>
        </w:rPr>
        <w:t>,</w:t>
      </w:r>
      <w:r w:rsidRPr="007967F1">
        <w:rPr>
          <w:rFonts w:ascii="Trebuchet MS" w:hAnsi="Trebuchet MS"/>
        </w:rPr>
        <w:t xml:space="preserve"> and the outcomes they want to achieve</w:t>
      </w:r>
      <w:r w:rsidR="009964AE" w:rsidRPr="007967F1">
        <w:rPr>
          <w:rFonts w:ascii="Trebuchet MS" w:hAnsi="Trebuchet MS"/>
        </w:rPr>
        <w:t>.</w:t>
      </w:r>
    </w:p>
    <w:p w14:paraId="30988AC6" w14:textId="0DEDE8DC" w:rsidR="005F4295" w:rsidRPr="007967F1" w:rsidRDefault="009964AE"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Ask the person to </w:t>
      </w:r>
      <w:r w:rsidR="005F4295" w:rsidRPr="007967F1">
        <w:rPr>
          <w:rFonts w:ascii="Trebuchet MS" w:hAnsi="Trebuchet MS"/>
        </w:rPr>
        <w:t xml:space="preserve">consent </w:t>
      </w:r>
      <w:r w:rsidR="00843265" w:rsidRPr="007967F1">
        <w:rPr>
          <w:rFonts w:ascii="Trebuchet MS" w:hAnsi="Trebuchet MS"/>
        </w:rPr>
        <w:t xml:space="preserve">to </w:t>
      </w:r>
      <w:r w:rsidR="005F4295" w:rsidRPr="007967F1">
        <w:rPr>
          <w:rFonts w:ascii="Trebuchet MS" w:hAnsi="Trebuchet MS"/>
        </w:rPr>
        <w:t xml:space="preserve">information </w:t>
      </w:r>
      <w:r w:rsidRPr="007967F1">
        <w:rPr>
          <w:rFonts w:ascii="Trebuchet MS" w:hAnsi="Trebuchet MS"/>
        </w:rPr>
        <w:t>be</w:t>
      </w:r>
      <w:r w:rsidR="00843265" w:rsidRPr="007967F1">
        <w:rPr>
          <w:rFonts w:ascii="Trebuchet MS" w:hAnsi="Trebuchet MS"/>
        </w:rPr>
        <w:t>ing</w:t>
      </w:r>
      <w:r w:rsidRPr="007967F1">
        <w:rPr>
          <w:rFonts w:ascii="Trebuchet MS" w:hAnsi="Trebuchet MS"/>
        </w:rPr>
        <w:t xml:space="preserve"> </w:t>
      </w:r>
      <w:r w:rsidR="005F4295" w:rsidRPr="007967F1">
        <w:rPr>
          <w:rFonts w:ascii="Trebuchet MS" w:hAnsi="Trebuchet MS"/>
        </w:rPr>
        <w:t>shar</w:t>
      </w:r>
      <w:r w:rsidRPr="007967F1">
        <w:rPr>
          <w:rFonts w:ascii="Trebuchet MS" w:hAnsi="Trebuchet MS"/>
        </w:rPr>
        <w:t>ed</w:t>
      </w:r>
      <w:r w:rsidR="005F4295" w:rsidRPr="007967F1">
        <w:rPr>
          <w:rFonts w:ascii="Trebuchet MS" w:hAnsi="Trebuchet MS"/>
        </w:rPr>
        <w:t xml:space="preserve"> whilst ensuring the</w:t>
      </w:r>
      <w:r w:rsidRPr="007967F1">
        <w:rPr>
          <w:rFonts w:ascii="Trebuchet MS" w:hAnsi="Trebuchet MS"/>
        </w:rPr>
        <w:t>y</w:t>
      </w:r>
      <w:r w:rsidR="005F4295" w:rsidRPr="007967F1">
        <w:rPr>
          <w:rFonts w:ascii="Trebuchet MS" w:hAnsi="Trebuchet MS"/>
        </w:rPr>
        <w:t xml:space="preserve"> know some information may have to be shared, for example</w:t>
      </w:r>
      <w:r w:rsidRPr="007967F1">
        <w:rPr>
          <w:rFonts w:ascii="Trebuchet MS" w:hAnsi="Trebuchet MS"/>
        </w:rPr>
        <w:t>,</w:t>
      </w:r>
      <w:r w:rsidR="005F4295" w:rsidRPr="007967F1">
        <w:rPr>
          <w:rFonts w:ascii="Trebuchet MS" w:hAnsi="Trebuchet MS"/>
        </w:rPr>
        <w:t xml:space="preserve"> if they or others are at risk, or if a criminal offence has occurred</w:t>
      </w:r>
      <w:r w:rsidRPr="007967F1">
        <w:rPr>
          <w:rFonts w:ascii="Trebuchet MS" w:hAnsi="Trebuchet MS"/>
        </w:rPr>
        <w:t>.</w:t>
      </w:r>
    </w:p>
    <w:p w14:paraId="67108A3F" w14:textId="2D433EC4"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Frequently paraphrase and </w:t>
      </w:r>
      <w:proofErr w:type="gramStart"/>
      <w:r w:rsidRPr="007967F1">
        <w:rPr>
          <w:rFonts w:ascii="Trebuchet MS" w:hAnsi="Trebuchet MS"/>
        </w:rPr>
        <w:t>reflect back</w:t>
      </w:r>
      <w:proofErr w:type="gramEnd"/>
      <w:r w:rsidRPr="007967F1">
        <w:rPr>
          <w:rFonts w:ascii="Trebuchet MS" w:hAnsi="Trebuchet MS"/>
        </w:rPr>
        <w:t xml:space="preserve"> information to ensure details have been correctly understood</w:t>
      </w:r>
      <w:r w:rsidR="009964AE" w:rsidRPr="007967F1">
        <w:rPr>
          <w:rFonts w:ascii="Trebuchet MS" w:hAnsi="Trebuchet MS"/>
        </w:rPr>
        <w:t>.</w:t>
      </w:r>
    </w:p>
    <w:p w14:paraId="00947532" w14:textId="07CBBC33"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Listen for pauses in the conversation which may indicate a reluctance to share information and explore this further when needed</w:t>
      </w:r>
      <w:r w:rsidR="009964AE" w:rsidRPr="007967F1">
        <w:rPr>
          <w:rFonts w:ascii="Trebuchet MS" w:hAnsi="Trebuchet MS"/>
        </w:rPr>
        <w:t>.</w:t>
      </w:r>
    </w:p>
    <w:p w14:paraId="5A60BEA1" w14:textId="58BE0D4F"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Consider mental capacity and whether </w:t>
      </w:r>
      <w:r w:rsidR="009964AE" w:rsidRPr="007967F1">
        <w:rPr>
          <w:rFonts w:ascii="Trebuchet MS" w:hAnsi="Trebuchet MS"/>
        </w:rPr>
        <w:t xml:space="preserve">the </w:t>
      </w:r>
      <w:r w:rsidRPr="007967F1">
        <w:rPr>
          <w:rFonts w:ascii="Trebuchet MS" w:hAnsi="Trebuchet MS"/>
        </w:rPr>
        <w:t xml:space="preserve">person </w:t>
      </w:r>
      <w:proofErr w:type="gramStart"/>
      <w:r w:rsidRPr="007967F1">
        <w:rPr>
          <w:rFonts w:ascii="Trebuchet MS" w:hAnsi="Trebuchet MS"/>
        </w:rPr>
        <w:t>is able to</w:t>
      </w:r>
      <w:proofErr w:type="gramEnd"/>
      <w:r w:rsidRPr="007967F1">
        <w:rPr>
          <w:rFonts w:ascii="Trebuchet MS" w:hAnsi="Trebuchet MS"/>
        </w:rPr>
        <w:t xml:space="preserve"> make specific decisions. If the agency is not able to complete </w:t>
      </w:r>
      <w:r w:rsidR="00307E50" w:rsidRPr="007967F1">
        <w:rPr>
          <w:rFonts w:ascii="Trebuchet MS" w:hAnsi="Trebuchet MS"/>
        </w:rPr>
        <w:t>a mental capacity</w:t>
      </w:r>
      <w:r w:rsidRPr="007967F1">
        <w:rPr>
          <w:rFonts w:ascii="Trebuchet MS" w:hAnsi="Trebuchet MS"/>
        </w:rPr>
        <w:t xml:space="preserve"> assessment</w:t>
      </w:r>
      <w:r w:rsidR="009964AE" w:rsidRPr="007967F1">
        <w:rPr>
          <w:rFonts w:ascii="Trebuchet MS" w:hAnsi="Trebuchet MS"/>
        </w:rPr>
        <w:t>,</w:t>
      </w:r>
      <w:r w:rsidRPr="007967F1">
        <w:rPr>
          <w:rFonts w:ascii="Trebuchet MS" w:hAnsi="Trebuchet MS"/>
        </w:rPr>
        <w:t xml:space="preserve"> a referral should be made for this to be carried out</w:t>
      </w:r>
      <w:r w:rsidR="009964AE" w:rsidRPr="007967F1">
        <w:rPr>
          <w:rFonts w:ascii="Trebuchet MS" w:hAnsi="Trebuchet MS"/>
        </w:rPr>
        <w:t>.</w:t>
      </w:r>
    </w:p>
    <w:p w14:paraId="18021D9D" w14:textId="77777777" w:rsidR="005F4295" w:rsidRPr="007967F1" w:rsidRDefault="005F4295" w:rsidP="009964AE">
      <w:pPr>
        <w:spacing w:before="360"/>
        <w:rPr>
          <w:rFonts w:ascii="Trebuchet MS" w:hAnsi="Trebuchet MS"/>
          <w:b/>
          <w:bCs/>
        </w:rPr>
      </w:pPr>
      <w:r w:rsidRPr="007967F1">
        <w:rPr>
          <w:rFonts w:ascii="Trebuchet MS" w:hAnsi="Trebuchet MS"/>
          <w:b/>
          <w:bCs/>
        </w:rPr>
        <w:t xml:space="preserve">Ending the call: </w:t>
      </w:r>
    </w:p>
    <w:p w14:paraId="644206E6" w14:textId="77777777"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Summarise the outcome of the assessment and any recommendations.</w:t>
      </w:r>
    </w:p>
    <w:p w14:paraId="540F86E3" w14:textId="0E11693E"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Give the </w:t>
      </w:r>
      <w:r w:rsidR="009964AE" w:rsidRPr="007967F1">
        <w:rPr>
          <w:rFonts w:ascii="Trebuchet MS" w:hAnsi="Trebuchet MS"/>
        </w:rPr>
        <w:t xml:space="preserve">person </w:t>
      </w:r>
      <w:r w:rsidRPr="007967F1">
        <w:rPr>
          <w:rFonts w:ascii="Trebuchet MS" w:hAnsi="Trebuchet MS"/>
        </w:rPr>
        <w:t>time to ask questions</w:t>
      </w:r>
      <w:r w:rsidR="009964AE" w:rsidRPr="007967F1">
        <w:rPr>
          <w:rFonts w:ascii="Trebuchet MS" w:hAnsi="Trebuchet MS"/>
        </w:rPr>
        <w:t>.</w:t>
      </w:r>
    </w:p>
    <w:p w14:paraId="72B68A6E" w14:textId="7B194EED" w:rsidR="005F4295" w:rsidRPr="007967F1" w:rsidRDefault="005F4295"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Explain what will happen next, how information will be shared, and ensure copies of any assessments or plans are provided</w:t>
      </w:r>
      <w:r w:rsidR="009964AE" w:rsidRPr="007967F1">
        <w:rPr>
          <w:rFonts w:ascii="Trebuchet MS" w:hAnsi="Trebuchet MS"/>
        </w:rPr>
        <w:t>.</w:t>
      </w:r>
    </w:p>
    <w:p w14:paraId="5FE9813D" w14:textId="1E84DA7D" w:rsidR="005F4295" w:rsidRPr="007967F1" w:rsidRDefault="009964AE" w:rsidP="000E2B5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Give </w:t>
      </w:r>
      <w:r w:rsidR="005F4295" w:rsidRPr="007967F1">
        <w:rPr>
          <w:rFonts w:ascii="Trebuchet MS" w:hAnsi="Trebuchet MS"/>
        </w:rPr>
        <w:t xml:space="preserve">the </w:t>
      </w:r>
      <w:r w:rsidRPr="007967F1">
        <w:rPr>
          <w:rFonts w:ascii="Trebuchet MS" w:hAnsi="Trebuchet MS"/>
        </w:rPr>
        <w:t xml:space="preserve">person </w:t>
      </w:r>
      <w:r w:rsidR="005F4295" w:rsidRPr="007967F1">
        <w:rPr>
          <w:rFonts w:ascii="Trebuchet MS" w:hAnsi="Trebuchet MS"/>
        </w:rPr>
        <w:t xml:space="preserve">key telephone numbers and contacts, should they need to </w:t>
      </w:r>
      <w:proofErr w:type="gramStart"/>
      <w:r w:rsidR="005F4295" w:rsidRPr="007967F1">
        <w:rPr>
          <w:rFonts w:ascii="Trebuchet MS" w:hAnsi="Trebuchet MS"/>
        </w:rPr>
        <w:t>make contact with</w:t>
      </w:r>
      <w:proofErr w:type="gramEnd"/>
      <w:r w:rsidR="005F4295" w:rsidRPr="007967F1">
        <w:rPr>
          <w:rFonts w:ascii="Trebuchet MS" w:hAnsi="Trebuchet MS"/>
        </w:rPr>
        <w:t xml:space="preserve"> any updates or questions</w:t>
      </w:r>
      <w:r w:rsidRPr="007967F1">
        <w:rPr>
          <w:rFonts w:ascii="Trebuchet MS" w:hAnsi="Trebuchet MS"/>
        </w:rPr>
        <w:t>.</w:t>
      </w:r>
    </w:p>
    <w:p w14:paraId="5B6721A3" w14:textId="77777777" w:rsidR="00307E50" w:rsidRPr="007967F1" w:rsidRDefault="009964AE" w:rsidP="009964AE">
      <w:pPr>
        <w:spacing w:before="360"/>
        <w:rPr>
          <w:rFonts w:ascii="Trebuchet MS" w:hAnsi="Trebuchet MS"/>
          <w:b/>
          <w:bCs/>
        </w:rPr>
      </w:pPr>
      <w:r w:rsidRPr="007967F1">
        <w:rPr>
          <w:rFonts w:ascii="Trebuchet MS" w:hAnsi="Trebuchet MS"/>
          <w:b/>
          <w:bCs/>
        </w:rPr>
        <w:t>After the call</w:t>
      </w:r>
      <w:r w:rsidR="00307E50" w:rsidRPr="007967F1">
        <w:rPr>
          <w:rFonts w:ascii="Trebuchet MS" w:hAnsi="Trebuchet MS"/>
          <w:b/>
          <w:bCs/>
        </w:rPr>
        <w:t>:</w:t>
      </w:r>
    </w:p>
    <w:p w14:paraId="7C68D5CC" w14:textId="77777777" w:rsidR="00307E50" w:rsidRPr="007967F1" w:rsidRDefault="00307E50" w:rsidP="00307E50">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Any </w:t>
      </w:r>
      <w:r w:rsidR="005F4295" w:rsidRPr="007967F1">
        <w:rPr>
          <w:rFonts w:ascii="Trebuchet MS" w:hAnsi="Trebuchet MS"/>
        </w:rPr>
        <w:t>risks should be assessed around the likelihood and frequency of abuse occurring.</w:t>
      </w:r>
    </w:p>
    <w:p w14:paraId="1C0FF4ED" w14:textId="5CDEE17A" w:rsidR="005F4295" w:rsidRPr="007967F1" w:rsidRDefault="005F4295" w:rsidP="00307E50">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Any concerns should be discussed with a supervisor following policies and procedures to ensure safeguarding measures are in place or referrals made to the appropriate agencies</w:t>
      </w:r>
      <w:r w:rsidR="009964AE" w:rsidRPr="007967F1">
        <w:rPr>
          <w:rFonts w:ascii="Trebuchet MS" w:hAnsi="Trebuchet MS"/>
        </w:rPr>
        <w:t>.</w:t>
      </w:r>
    </w:p>
    <w:p w14:paraId="7F7D03C6" w14:textId="6CFBB0A8" w:rsidR="00275EFB" w:rsidRPr="007967F1" w:rsidRDefault="00275EFB" w:rsidP="00275EFB">
      <w:pPr>
        <w:pStyle w:val="Heading1"/>
        <w:rPr>
          <w:rFonts w:ascii="Trebuchet MS" w:hAnsi="Trebuchet MS"/>
        </w:rPr>
      </w:pPr>
      <w:bookmarkStart w:id="20" w:name="_Toc79568722"/>
      <w:r w:rsidRPr="007967F1">
        <w:rPr>
          <w:rFonts w:ascii="Trebuchet MS" w:hAnsi="Trebuchet MS"/>
        </w:rPr>
        <w:t>Reporting a concern</w:t>
      </w:r>
      <w:bookmarkEnd w:id="20"/>
    </w:p>
    <w:p w14:paraId="7A06C214" w14:textId="5EC178C2" w:rsidR="00275EFB" w:rsidRPr="007967F1" w:rsidRDefault="00275EFB" w:rsidP="00D67FBC">
      <w:pPr>
        <w:rPr>
          <w:rFonts w:ascii="Trebuchet MS" w:hAnsi="Trebuchet MS"/>
        </w:rPr>
      </w:pPr>
      <w:r w:rsidRPr="007967F1">
        <w:rPr>
          <w:rFonts w:ascii="Trebuchet MS" w:hAnsi="Trebuchet MS"/>
        </w:rPr>
        <w:t xml:space="preserve">If direct </w:t>
      </w:r>
      <w:r w:rsidR="00804C4E" w:rsidRPr="007967F1">
        <w:rPr>
          <w:rFonts w:ascii="Trebuchet MS" w:hAnsi="Trebuchet MS"/>
        </w:rPr>
        <w:t xml:space="preserve">contact </w:t>
      </w:r>
      <w:r w:rsidRPr="007967F1">
        <w:rPr>
          <w:rFonts w:ascii="Trebuchet MS" w:hAnsi="Trebuchet MS"/>
        </w:rPr>
        <w:t>with an adult</w:t>
      </w:r>
      <w:r w:rsidR="005F1571" w:rsidRPr="007967F1">
        <w:rPr>
          <w:rFonts w:ascii="Trebuchet MS" w:hAnsi="Trebuchet MS"/>
        </w:rPr>
        <w:t>,</w:t>
      </w:r>
      <w:r w:rsidRPr="007967F1">
        <w:rPr>
          <w:rFonts w:ascii="Trebuchet MS" w:hAnsi="Trebuchet MS"/>
        </w:rPr>
        <w:t xml:space="preserve"> or information from a third party</w:t>
      </w:r>
      <w:r w:rsidR="005F1571" w:rsidRPr="007967F1">
        <w:rPr>
          <w:rFonts w:ascii="Trebuchet MS" w:hAnsi="Trebuchet MS"/>
        </w:rPr>
        <w:t>,</w:t>
      </w:r>
      <w:r w:rsidRPr="007967F1">
        <w:rPr>
          <w:rFonts w:ascii="Trebuchet MS" w:hAnsi="Trebuchet MS"/>
        </w:rPr>
        <w:t xml:space="preserve"> suggests </w:t>
      </w:r>
      <w:r w:rsidR="00804C4E" w:rsidRPr="007967F1">
        <w:rPr>
          <w:rFonts w:ascii="Trebuchet MS" w:hAnsi="Trebuchet MS"/>
        </w:rPr>
        <w:t xml:space="preserve">the </w:t>
      </w:r>
      <w:r w:rsidRPr="007967F1">
        <w:rPr>
          <w:rFonts w:ascii="Trebuchet MS" w:hAnsi="Trebuchet MS"/>
        </w:rPr>
        <w:t>adult has experienced or is at risk of financial abuse, this should be reported following the agency’s policy and procedures.</w:t>
      </w:r>
    </w:p>
    <w:p w14:paraId="32661E41" w14:textId="39659538" w:rsidR="00275EFB" w:rsidRPr="007967F1" w:rsidRDefault="00275EFB" w:rsidP="002D6696">
      <w:pPr>
        <w:rPr>
          <w:rFonts w:ascii="Trebuchet MS" w:hAnsi="Trebuchet MS"/>
        </w:rPr>
      </w:pPr>
      <w:r w:rsidRPr="007967F1">
        <w:rPr>
          <w:rFonts w:ascii="Trebuchet MS" w:hAnsi="Trebuchet MS"/>
        </w:rPr>
        <w:t>If criminal activity is suspected</w:t>
      </w:r>
      <w:r w:rsidR="00804C4E" w:rsidRPr="007967F1">
        <w:rPr>
          <w:rFonts w:ascii="Trebuchet MS" w:hAnsi="Trebuchet MS"/>
        </w:rPr>
        <w:t>,</w:t>
      </w:r>
      <w:r w:rsidRPr="007967F1">
        <w:rPr>
          <w:rFonts w:ascii="Trebuchet MS" w:hAnsi="Trebuchet MS"/>
        </w:rPr>
        <w:t xml:space="preserve"> practitioners should not attempt to interview the adult. If a disclosure is made and information is freely shared</w:t>
      </w:r>
      <w:r w:rsidR="00804C4E" w:rsidRPr="007967F1">
        <w:rPr>
          <w:rFonts w:ascii="Trebuchet MS" w:hAnsi="Trebuchet MS"/>
        </w:rPr>
        <w:t>,</w:t>
      </w:r>
      <w:r w:rsidRPr="007967F1">
        <w:rPr>
          <w:rFonts w:ascii="Trebuchet MS" w:hAnsi="Trebuchet MS"/>
        </w:rPr>
        <w:t xml:space="preserve"> this should be </w:t>
      </w:r>
      <w:proofErr w:type="gramStart"/>
      <w:r w:rsidRPr="007967F1">
        <w:rPr>
          <w:rFonts w:ascii="Trebuchet MS" w:hAnsi="Trebuchet MS"/>
        </w:rPr>
        <w:t>recorded</w:t>
      </w:r>
      <w:proofErr w:type="gramEnd"/>
      <w:r w:rsidRPr="007967F1">
        <w:rPr>
          <w:rFonts w:ascii="Trebuchet MS" w:hAnsi="Trebuchet MS"/>
        </w:rPr>
        <w:t xml:space="preserve"> and the person informed the information will need to be passed on.  Alternatively, enough basic details should be taken </w:t>
      </w:r>
      <w:r w:rsidR="00804C4E" w:rsidRPr="007967F1">
        <w:rPr>
          <w:rFonts w:ascii="Trebuchet MS" w:hAnsi="Trebuchet MS"/>
        </w:rPr>
        <w:t xml:space="preserve">about </w:t>
      </w:r>
      <w:r w:rsidRPr="007967F1">
        <w:rPr>
          <w:rFonts w:ascii="Trebuchet MS" w:hAnsi="Trebuchet MS"/>
        </w:rPr>
        <w:t>the concerns asking open questions, for example:</w:t>
      </w:r>
      <w:r w:rsidR="00804C4E" w:rsidRPr="007967F1">
        <w:rPr>
          <w:rFonts w:ascii="Trebuchet MS" w:hAnsi="Trebuchet MS"/>
        </w:rPr>
        <w:t xml:space="preserve"> </w:t>
      </w:r>
      <w:r w:rsidRPr="007967F1">
        <w:rPr>
          <w:rFonts w:ascii="Trebuchet MS" w:hAnsi="Trebuchet MS"/>
        </w:rPr>
        <w:t xml:space="preserve">‘tell me what happened’ or ‘who, where, when, what and how’.  </w:t>
      </w:r>
    </w:p>
    <w:p w14:paraId="24E29EE2" w14:textId="2A8FFB23" w:rsidR="00275EFB" w:rsidRPr="007967F1" w:rsidRDefault="00275EFB" w:rsidP="00D67FBC">
      <w:pPr>
        <w:rPr>
          <w:rFonts w:ascii="Trebuchet MS" w:hAnsi="Trebuchet MS"/>
        </w:rPr>
      </w:pPr>
      <w:r w:rsidRPr="007967F1">
        <w:rPr>
          <w:rFonts w:ascii="Trebuchet MS" w:hAnsi="Trebuchet MS"/>
        </w:rPr>
        <w:t xml:space="preserve">If a referral needs to be made to another agency, including </w:t>
      </w:r>
      <w:r w:rsidR="00804C4E" w:rsidRPr="007967F1">
        <w:rPr>
          <w:rFonts w:ascii="Trebuchet MS" w:hAnsi="Trebuchet MS"/>
        </w:rPr>
        <w:t xml:space="preserve">the </w:t>
      </w:r>
      <w:r w:rsidRPr="007967F1">
        <w:rPr>
          <w:rFonts w:ascii="Trebuchet MS" w:hAnsi="Trebuchet MS"/>
        </w:rPr>
        <w:t>police or social care, the appropriate referral process should be followed, and where possible should include:</w:t>
      </w:r>
    </w:p>
    <w:p w14:paraId="0F384BA0" w14:textId="61960F3D"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Full name, date of birth and address of adult at risk</w:t>
      </w:r>
      <w:r w:rsidR="00804C4E" w:rsidRPr="007967F1">
        <w:rPr>
          <w:rFonts w:ascii="Trebuchet MS" w:hAnsi="Trebuchet MS"/>
        </w:rPr>
        <w:t>.</w:t>
      </w:r>
    </w:p>
    <w:p w14:paraId="7DB9F07E" w14:textId="091A6747"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Details of </w:t>
      </w:r>
      <w:r w:rsidR="00804C4E" w:rsidRPr="007967F1">
        <w:rPr>
          <w:rFonts w:ascii="Trebuchet MS" w:hAnsi="Trebuchet MS"/>
        </w:rPr>
        <w:t xml:space="preserve">the </w:t>
      </w:r>
      <w:r w:rsidRPr="007967F1">
        <w:rPr>
          <w:rFonts w:ascii="Trebuchet MS" w:hAnsi="Trebuchet MS"/>
        </w:rPr>
        <w:t>person</w:t>
      </w:r>
      <w:r w:rsidR="00804C4E" w:rsidRPr="007967F1">
        <w:rPr>
          <w:rFonts w:ascii="Trebuchet MS" w:hAnsi="Trebuchet MS"/>
        </w:rPr>
        <w:t>(</w:t>
      </w:r>
      <w:r w:rsidRPr="007967F1">
        <w:rPr>
          <w:rFonts w:ascii="Trebuchet MS" w:hAnsi="Trebuchet MS"/>
        </w:rPr>
        <w:t>s</w:t>
      </w:r>
      <w:r w:rsidR="00804C4E" w:rsidRPr="007967F1">
        <w:rPr>
          <w:rFonts w:ascii="Trebuchet MS" w:hAnsi="Trebuchet MS"/>
        </w:rPr>
        <w:t>)</w:t>
      </w:r>
      <w:r w:rsidRPr="007967F1">
        <w:rPr>
          <w:rFonts w:ascii="Trebuchet MS" w:hAnsi="Trebuchet MS"/>
        </w:rPr>
        <w:t xml:space="preserve"> thought to be the cause of risk</w:t>
      </w:r>
      <w:r w:rsidR="00804C4E" w:rsidRPr="007967F1">
        <w:rPr>
          <w:rFonts w:ascii="Trebuchet MS" w:hAnsi="Trebuchet MS"/>
        </w:rPr>
        <w:t>.</w:t>
      </w:r>
    </w:p>
    <w:p w14:paraId="614C1AE4" w14:textId="1CFD9CDC"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An overview of the agency’s involvement with the adult</w:t>
      </w:r>
      <w:r w:rsidR="00804C4E" w:rsidRPr="007967F1">
        <w:rPr>
          <w:rFonts w:ascii="Trebuchet MS" w:hAnsi="Trebuchet MS"/>
        </w:rPr>
        <w:t>,</w:t>
      </w:r>
      <w:r w:rsidRPr="007967F1">
        <w:rPr>
          <w:rFonts w:ascii="Trebuchet MS" w:hAnsi="Trebuchet MS"/>
        </w:rPr>
        <w:t xml:space="preserve"> or how the information was reported</w:t>
      </w:r>
      <w:r w:rsidR="00804C4E" w:rsidRPr="007967F1">
        <w:rPr>
          <w:rFonts w:ascii="Trebuchet MS" w:hAnsi="Trebuchet MS"/>
        </w:rPr>
        <w:t>.</w:t>
      </w:r>
    </w:p>
    <w:p w14:paraId="3FB08641" w14:textId="18F0C9DF"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 summary of the concerns raised and source of these, and identification of any known risks, including</w:t>
      </w:r>
      <w:r w:rsidR="005F7AA6" w:rsidRPr="007967F1">
        <w:rPr>
          <w:rFonts w:ascii="Trebuchet MS" w:hAnsi="Trebuchet MS"/>
        </w:rPr>
        <w:t xml:space="preserve"> relevant financial information and </w:t>
      </w:r>
      <w:r w:rsidRPr="007967F1">
        <w:rPr>
          <w:rFonts w:ascii="Trebuchet MS" w:hAnsi="Trebuchet MS"/>
        </w:rPr>
        <w:t>any actions taken to date</w:t>
      </w:r>
      <w:r w:rsidR="00804C4E" w:rsidRPr="007967F1">
        <w:rPr>
          <w:rFonts w:ascii="Trebuchet MS" w:hAnsi="Trebuchet MS"/>
        </w:rPr>
        <w:t>.</w:t>
      </w:r>
    </w:p>
    <w:p w14:paraId="721B34E4" w14:textId="29FCA56B"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Contact details of </w:t>
      </w:r>
      <w:r w:rsidR="00804C4E" w:rsidRPr="007967F1">
        <w:rPr>
          <w:rFonts w:ascii="Trebuchet MS" w:hAnsi="Trebuchet MS"/>
        </w:rPr>
        <w:t xml:space="preserve">the </w:t>
      </w:r>
      <w:r w:rsidRPr="007967F1">
        <w:rPr>
          <w:rFonts w:ascii="Trebuchet MS" w:hAnsi="Trebuchet MS"/>
        </w:rPr>
        <w:t>referrer</w:t>
      </w:r>
      <w:r w:rsidR="00A06AF4" w:rsidRPr="007967F1">
        <w:rPr>
          <w:rFonts w:ascii="Trebuchet MS" w:hAnsi="Trebuchet MS"/>
        </w:rPr>
        <w:t>,</w:t>
      </w:r>
      <w:r w:rsidRPr="007967F1">
        <w:rPr>
          <w:rFonts w:ascii="Trebuchet MS" w:hAnsi="Trebuchet MS"/>
        </w:rPr>
        <w:t xml:space="preserve"> and</w:t>
      </w:r>
      <w:r w:rsidR="00804C4E" w:rsidRPr="007967F1">
        <w:rPr>
          <w:rFonts w:ascii="Trebuchet MS" w:hAnsi="Trebuchet MS"/>
        </w:rPr>
        <w:t xml:space="preserve"> </w:t>
      </w:r>
      <w:r w:rsidRPr="007967F1">
        <w:rPr>
          <w:rFonts w:ascii="Trebuchet MS" w:hAnsi="Trebuchet MS"/>
        </w:rPr>
        <w:t>/</w:t>
      </w:r>
      <w:r w:rsidR="00804C4E" w:rsidRPr="007967F1">
        <w:rPr>
          <w:rFonts w:ascii="Trebuchet MS" w:hAnsi="Trebuchet MS"/>
        </w:rPr>
        <w:t xml:space="preserve"> </w:t>
      </w:r>
      <w:r w:rsidRPr="007967F1">
        <w:rPr>
          <w:rFonts w:ascii="Trebuchet MS" w:hAnsi="Trebuchet MS"/>
        </w:rPr>
        <w:t xml:space="preserve">or associated keyworker, including name, role, telephone </w:t>
      </w:r>
      <w:r w:rsidR="00804C4E" w:rsidRPr="007967F1">
        <w:rPr>
          <w:rFonts w:ascii="Trebuchet MS" w:hAnsi="Trebuchet MS"/>
        </w:rPr>
        <w:t xml:space="preserve">number </w:t>
      </w:r>
      <w:r w:rsidRPr="007967F1">
        <w:rPr>
          <w:rFonts w:ascii="Trebuchet MS" w:hAnsi="Trebuchet MS"/>
        </w:rPr>
        <w:t>and email address</w:t>
      </w:r>
      <w:r w:rsidR="00804C4E" w:rsidRPr="007967F1">
        <w:rPr>
          <w:rFonts w:ascii="Trebuchet MS" w:hAnsi="Trebuchet MS"/>
        </w:rPr>
        <w:t>.</w:t>
      </w:r>
    </w:p>
    <w:p w14:paraId="18C90165" w14:textId="059670F6" w:rsidR="00275EFB" w:rsidRPr="007967F1" w:rsidRDefault="007A5227"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Confirm that </w:t>
      </w:r>
      <w:r w:rsidR="00275EFB" w:rsidRPr="007967F1">
        <w:rPr>
          <w:rFonts w:ascii="Trebuchet MS" w:hAnsi="Trebuchet MS"/>
        </w:rPr>
        <w:t xml:space="preserve">consent </w:t>
      </w:r>
      <w:r w:rsidRPr="007967F1">
        <w:rPr>
          <w:rFonts w:ascii="Trebuchet MS" w:hAnsi="Trebuchet MS"/>
        </w:rPr>
        <w:t xml:space="preserve">has been </w:t>
      </w:r>
      <w:r w:rsidR="00275EFB" w:rsidRPr="007967F1">
        <w:rPr>
          <w:rFonts w:ascii="Trebuchet MS" w:hAnsi="Trebuchet MS"/>
        </w:rPr>
        <w:t xml:space="preserve">given </w:t>
      </w:r>
      <w:r w:rsidRPr="007967F1">
        <w:rPr>
          <w:rFonts w:ascii="Trebuchet MS" w:hAnsi="Trebuchet MS"/>
        </w:rPr>
        <w:t xml:space="preserve">for </w:t>
      </w:r>
      <w:r w:rsidR="00275EFB" w:rsidRPr="007967F1">
        <w:rPr>
          <w:rFonts w:ascii="Trebuchet MS" w:hAnsi="Trebuchet MS"/>
        </w:rPr>
        <w:t>the referral and</w:t>
      </w:r>
      <w:r w:rsidRPr="007967F1">
        <w:rPr>
          <w:rFonts w:ascii="Trebuchet MS" w:hAnsi="Trebuchet MS"/>
        </w:rPr>
        <w:t>,</w:t>
      </w:r>
      <w:r w:rsidR="00275EFB" w:rsidRPr="007967F1">
        <w:rPr>
          <w:rFonts w:ascii="Trebuchet MS" w:hAnsi="Trebuchet MS"/>
        </w:rPr>
        <w:t xml:space="preserve"> if not, why </w:t>
      </w:r>
      <w:r w:rsidRPr="007967F1">
        <w:rPr>
          <w:rFonts w:ascii="Trebuchet MS" w:hAnsi="Trebuchet MS"/>
        </w:rPr>
        <w:t>not</w:t>
      </w:r>
      <w:r w:rsidR="00275EFB" w:rsidRPr="007967F1">
        <w:rPr>
          <w:rFonts w:ascii="Trebuchet MS" w:hAnsi="Trebuchet MS"/>
        </w:rPr>
        <w:t>, including any comments from the adult if known</w:t>
      </w:r>
      <w:r w:rsidR="00804C4E" w:rsidRPr="007967F1">
        <w:rPr>
          <w:rFonts w:ascii="Trebuchet MS" w:hAnsi="Trebuchet MS"/>
        </w:rPr>
        <w:t>.</w:t>
      </w:r>
    </w:p>
    <w:p w14:paraId="72474F30" w14:textId="77783B25"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Any other relevant information or evidence</w:t>
      </w:r>
      <w:r w:rsidR="007A5227" w:rsidRPr="007967F1">
        <w:rPr>
          <w:rFonts w:ascii="Trebuchet MS" w:hAnsi="Trebuchet MS"/>
        </w:rPr>
        <w:t>,</w:t>
      </w:r>
      <w:r w:rsidRPr="007967F1">
        <w:rPr>
          <w:rFonts w:ascii="Trebuchet MS" w:hAnsi="Trebuchet MS"/>
        </w:rPr>
        <w:t xml:space="preserve"> including records and reports</w:t>
      </w:r>
      <w:r w:rsidR="00804C4E" w:rsidRPr="007967F1">
        <w:rPr>
          <w:rFonts w:ascii="Trebuchet MS" w:hAnsi="Trebuchet MS"/>
        </w:rPr>
        <w:t>.</w:t>
      </w:r>
    </w:p>
    <w:p w14:paraId="3F762BBE" w14:textId="3AB0913D" w:rsidR="00275EFB" w:rsidRPr="007967F1" w:rsidRDefault="00275EFB" w:rsidP="00275EFB">
      <w:pPr>
        <w:pStyle w:val="Heading1"/>
        <w:rPr>
          <w:rFonts w:ascii="Trebuchet MS" w:hAnsi="Trebuchet MS"/>
        </w:rPr>
      </w:pPr>
      <w:bookmarkStart w:id="21" w:name="_Toc525213569"/>
      <w:bookmarkStart w:id="22" w:name="_Toc536616675"/>
      <w:bookmarkStart w:id="23" w:name="_Toc79568723"/>
      <w:r w:rsidRPr="007967F1">
        <w:rPr>
          <w:rFonts w:ascii="Trebuchet MS" w:hAnsi="Trebuchet MS"/>
        </w:rPr>
        <w:t>Roles and responsibilities</w:t>
      </w:r>
      <w:bookmarkEnd w:id="21"/>
      <w:bookmarkEnd w:id="22"/>
      <w:bookmarkEnd w:id="23"/>
      <w:r w:rsidRPr="007967F1">
        <w:rPr>
          <w:rFonts w:ascii="Trebuchet MS" w:hAnsi="Trebuchet MS"/>
        </w:rPr>
        <w:t xml:space="preserve"> </w:t>
      </w:r>
    </w:p>
    <w:p w14:paraId="3378FF47" w14:textId="77777777" w:rsidR="00275EFB" w:rsidRPr="007967F1" w:rsidRDefault="00275EFB" w:rsidP="00275EFB">
      <w:pPr>
        <w:pStyle w:val="Heading2"/>
        <w:rPr>
          <w:rFonts w:ascii="Trebuchet MS" w:hAnsi="Trebuchet MS"/>
        </w:rPr>
      </w:pPr>
      <w:bookmarkStart w:id="24" w:name="_Toc536616676"/>
      <w:bookmarkStart w:id="25" w:name="_Toc79568724"/>
      <w:r w:rsidRPr="007967F1">
        <w:rPr>
          <w:rFonts w:ascii="Trebuchet MS" w:hAnsi="Trebuchet MS"/>
        </w:rPr>
        <w:t>Adult Social Care and Health</w:t>
      </w:r>
      <w:bookmarkEnd w:id="24"/>
      <w:r w:rsidRPr="007967F1">
        <w:rPr>
          <w:rFonts w:ascii="Trebuchet MS" w:hAnsi="Trebuchet MS"/>
        </w:rPr>
        <w:t xml:space="preserve"> (ASCH)</w:t>
      </w:r>
      <w:bookmarkEnd w:id="25"/>
    </w:p>
    <w:p w14:paraId="6A79A6D2" w14:textId="51A61B68" w:rsidR="00275EFB" w:rsidRPr="007967F1" w:rsidRDefault="00275EFB" w:rsidP="00D67FBC">
      <w:pPr>
        <w:rPr>
          <w:rFonts w:ascii="Trebuchet MS" w:hAnsi="Trebuchet MS"/>
        </w:rPr>
      </w:pPr>
      <w:r w:rsidRPr="007967F1">
        <w:rPr>
          <w:rFonts w:ascii="Trebuchet MS" w:hAnsi="Trebuchet MS"/>
        </w:rPr>
        <w:t>Under the Care Act 2014, ASCH has a statutory duty to lead the co-ordination of enquiries into allegations of neglect or abuse of adults who meet the three key tests</w:t>
      </w:r>
      <w:r w:rsidR="00EF1F27" w:rsidRPr="007967F1">
        <w:rPr>
          <w:rFonts w:ascii="Trebuchet MS" w:hAnsi="Trebuchet MS"/>
        </w:rPr>
        <w:t>, that is</w:t>
      </w:r>
      <w:r w:rsidRPr="007967F1">
        <w:rPr>
          <w:rFonts w:ascii="Trebuchet MS" w:hAnsi="Trebuchet MS"/>
        </w:rPr>
        <w:t xml:space="preserve">: </w:t>
      </w:r>
    </w:p>
    <w:p w14:paraId="5801B136" w14:textId="77777777"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an adult who has care and support needs (</w:t>
      </w:r>
      <w:proofErr w:type="gramStart"/>
      <w:r w:rsidRPr="007967F1">
        <w:rPr>
          <w:rFonts w:ascii="Trebuchet MS" w:hAnsi="Trebuchet MS"/>
        </w:rPr>
        <w:t>whether or not</w:t>
      </w:r>
      <w:proofErr w:type="gramEnd"/>
      <w:r w:rsidRPr="007967F1">
        <w:rPr>
          <w:rFonts w:ascii="Trebuchet MS" w:hAnsi="Trebuchet MS"/>
        </w:rPr>
        <w:t xml:space="preserve"> the local authority is meeting any of those needs), and </w:t>
      </w:r>
    </w:p>
    <w:p w14:paraId="53F8462C" w14:textId="6C7640A4"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may be experiencing, or is at risk of, abuse</w:t>
      </w:r>
      <w:r w:rsidR="00EF1F27" w:rsidRPr="007967F1">
        <w:rPr>
          <w:rFonts w:ascii="Trebuchet MS" w:hAnsi="Trebuchet MS"/>
        </w:rPr>
        <w:t>,</w:t>
      </w:r>
      <w:r w:rsidRPr="007967F1">
        <w:rPr>
          <w:rFonts w:ascii="Trebuchet MS" w:hAnsi="Trebuchet MS"/>
        </w:rPr>
        <w:t xml:space="preserve"> and</w:t>
      </w:r>
    </w:p>
    <w:p w14:paraId="76A8F2DA" w14:textId="0F9AC7F2"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proofErr w:type="gramStart"/>
      <w:r w:rsidRPr="007967F1">
        <w:rPr>
          <w:rFonts w:ascii="Trebuchet MS" w:hAnsi="Trebuchet MS"/>
        </w:rPr>
        <w:t>as a result of</w:t>
      </w:r>
      <w:proofErr w:type="gramEnd"/>
      <w:r w:rsidRPr="007967F1">
        <w:rPr>
          <w:rFonts w:ascii="Trebuchet MS" w:hAnsi="Trebuchet MS"/>
        </w:rPr>
        <w:t xml:space="preserve"> those needs is unable to protect themselves from either the risk of, or the experience of, abuse</w:t>
      </w:r>
      <w:r w:rsidR="00EF1F27" w:rsidRPr="007967F1">
        <w:rPr>
          <w:rFonts w:ascii="Trebuchet MS" w:hAnsi="Trebuchet MS"/>
        </w:rPr>
        <w:t>.</w:t>
      </w:r>
    </w:p>
    <w:p w14:paraId="34F520C5" w14:textId="5E7CE3DC" w:rsidR="00275EFB" w:rsidRPr="007967F1" w:rsidRDefault="00275EFB" w:rsidP="00D67FBC">
      <w:pPr>
        <w:rPr>
          <w:rFonts w:ascii="Trebuchet MS" w:hAnsi="Trebuchet MS"/>
        </w:rPr>
      </w:pPr>
      <w:r w:rsidRPr="007967F1">
        <w:rPr>
          <w:rFonts w:ascii="Trebuchet MS" w:hAnsi="Trebuchet MS"/>
        </w:rPr>
        <w:t>Where the adult does not meet the</w:t>
      </w:r>
      <w:r w:rsidR="00EF1F27" w:rsidRPr="007967F1">
        <w:rPr>
          <w:rFonts w:ascii="Trebuchet MS" w:hAnsi="Trebuchet MS"/>
        </w:rPr>
        <w:t>se</w:t>
      </w:r>
      <w:r w:rsidRPr="007967F1">
        <w:rPr>
          <w:rFonts w:ascii="Trebuchet MS" w:hAnsi="Trebuchet MS"/>
        </w:rPr>
        <w:t xml:space="preserve"> criteria, the local authority is not required by law to carry out a safeguarding enquiry. However, the local authority may do so if it believes it is </w:t>
      </w:r>
      <w:proofErr w:type="gramStart"/>
      <w:r w:rsidRPr="007967F1">
        <w:rPr>
          <w:rFonts w:ascii="Trebuchet MS" w:hAnsi="Trebuchet MS"/>
        </w:rPr>
        <w:t>proportionate, and</w:t>
      </w:r>
      <w:proofErr w:type="gramEnd"/>
      <w:r w:rsidRPr="007967F1">
        <w:rPr>
          <w:rFonts w:ascii="Trebuchet MS" w:hAnsi="Trebuchet MS"/>
        </w:rPr>
        <w:t xml:space="preserve"> will promote the adult’s wellbeing and support a preventative agenda. </w:t>
      </w:r>
      <w:r w:rsidR="001236E6" w:rsidRPr="007967F1">
        <w:rPr>
          <w:rFonts w:ascii="Trebuchet MS" w:hAnsi="Trebuchet MS"/>
        </w:rPr>
        <w:t xml:space="preserve">The </w:t>
      </w:r>
      <w:r w:rsidRPr="007967F1">
        <w:rPr>
          <w:rFonts w:ascii="Trebuchet MS" w:hAnsi="Trebuchet MS"/>
        </w:rPr>
        <w:t xml:space="preserve">local authority may decide to use its discretionary power to undertake a safeguarding enquiry </w:t>
      </w:r>
      <w:r w:rsidR="001236E6" w:rsidRPr="007967F1">
        <w:rPr>
          <w:rFonts w:ascii="Trebuchet MS" w:hAnsi="Trebuchet MS"/>
        </w:rPr>
        <w:t>where</w:t>
      </w:r>
      <w:r w:rsidRPr="007967F1">
        <w:rPr>
          <w:rFonts w:ascii="Trebuchet MS" w:hAnsi="Trebuchet MS"/>
        </w:rPr>
        <w:t>:</w:t>
      </w:r>
    </w:p>
    <w:p w14:paraId="31B69EB0" w14:textId="783E4A8E"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 concern is raised which does meet </w:t>
      </w:r>
      <w:r w:rsidR="00EF1F27" w:rsidRPr="007967F1">
        <w:rPr>
          <w:rFonts w:ascii="Trebuchet MS" w:hAnsi="Trebuchet MS"/>
        </w:rPr>
        <w:t xml:space="preserve">the </w:t>
      </w:r>
      <w:r w:rsidRPr="007967F1">
        <w:rPr>
          <w:rFonts w:ascii="Trebuchet MS" w:hAnsi="Trebuchet MS"/>
        </w:rPr>
        <w:t>Section 42 threshold, but a significant level of risk warrants a response under safeguarding procedures</w:t>
      </w:r>
      <w:r w:rsidR="00EF1F27" w:rsidRPr="007967F1">
        <w:rPr>
          <w:rFonts w:ascii="Trebuchet MS" w:hAnsi="Trebuchet MS"/>
        </w:rPr>
        <w:t>.</w:t>
      </w:r>
    </w:p>
    <w:p w14:paraId="306719E8" w14:textId="08BF2F69" w:rsidR="00EF1F27" w:rsidRPr="007967F1" w:rsidRDefault="00275EFB" w:rsidP="00EF1F27">
      <w:pPr>
        <w:pStyle w:val="Bullet"/>
        <w:numPr>
          <w:ilvl w:val="3"/>
          <w:numId w:val="4"/>
        </w:numPr>
        <w:tabs>
          <w:tab w:val="clear" w:pos="2880"/>
          <w:tab w:val="left" w:pos="567"/>
        </w:tabs>
        <w:spacing w:before="240" w:after="0" w:line="264" w:lineRule="auto"/>
        <w:ind w:left="568" w:hanging="284"/>
        <w:rPr>
          <w:rFonts w:ascii="Trebuchet MS" w:hAnsi="Trebuchet MS"/>
        </w:rPr>
      </w:pPr>
      <w:r w:rsidRPr="007967F1">
        <w:rPr>
          <w:rFonts w:ascii="Trebuchet MS" w:hAnsi="Trebuchet MS"/>
        </w:rPr>
        <w:t>an adult has died, but an enquiry into the concerns raised is still required due to potential risk to others or learning for agencies.</w:t>
      </w:r>
    </w:p>
    <w:p w14:paraId="0361FB16" w14:textId="0EB580B2" w:rsidR="00275EFB" w:rsidRPr="007967F1" w:rsidRDefault="00EF1F27" w:rsidP="00C50DBE">
      <w:pPr>
        <w:pStyle w:val="Bullet"/>
        <w:tabs>
          <w:tab w:val="left" w:pos="567"/>
        </w:tabs>
        <w:spacing w:before="120" w:after="0" w:line="264" w:lineRule="auto"/>
        <w:ind w:left="568" w:hanging="284"/>
        <w:rPr>
          <w:rFonts w:ascii="Trebuchet MS" w:hAnsi="Trebuchet MS"/>
          <w:color w:val="FF0000"/>
        </w:rPr>
      </w:pPr>
      <w:r w:rsidRPr="007967F1">
        <w:rPr>
          <w:rFonts w:ascii="Trebuchet MS" w:hAnsi="Trebuchet MS"/>
        </w:rPr>
        <w:tab/>
      </w:r>
      <w:r w:rsidR="00275EFB" w:rsidRPr="007967F1">
        <w:rPr>
          <w:rFonts w:ascii="Trebuchet MS" w:hAnsi="Trebuchet MS"/>
        </w:rPr>
        <w:t>A Safeguarding Adults Review referral should also be considered</w:t>
      </w:r>
      <w:r w:rsidR="00C50DBE" w:rsidRPr="007967F1">
        <w:rPr>
          <w:rFonts w:ascii="Trebuchet MS" w:hAnsi="Trebuchet MS"/>
        </w:rPr>
        <w:t xml:space="preserve"> (see </w:t>
      </w:r>
      <w:r w:rsidR="00275EFB" w:rsidRPr="007967F1">
        <w:rPr>
          <w:rFonts w:ascii="Trebuchet MS" w:hAnsi="Trebuchet MS"/>
        </w:rPr>
        <w:t xml:space="preserve">the </w:t>
      </w:r>
      <w:hyperlink r:id="rId16" w:history="1">
        <w:r w:rsidR="00275EFB" w:rsidRPr="000C044B">
          <w:rPr>
            <w:rStyle w:val="Hyperlink"/>
            <w:rFonts w:ascii="Trebuchet MS" w:hAnsi="Trebuchet MS"/>
          </w:rPr>
          <w:t>Sussex SAR Protocol</w:t>
        </w:r>
      </w:hyperlink>
      <w:r w:rsidR="00275EFB" w:rsidRPr="000C044B">
        <w:rPr>
          <w:rFonts w:ascii="Trebuchet MS" w:hAnsi="Trebuchet MS"/>
        </w:rPr>
        <w:t>)</w:t>
      </w:r>
      <w:r w:rsidRPr="000C044B">
        <w:rPr>
          <w:rFonts w:ascii="Trebuchet MS" w:hAnsi="Trebuchet MS"/>
        </w:rPr>
        <w:t>.</w:t>
      </w:r>
      <w:r w:rsidR="005F7AA6" w:rsidRPr="007967F1">
        <w:rPr>
          <w:rFonts w:ascii="Trebuchet MS" w:hAnsi="Trebuchet MS"/>
        </w:rPr>
        <w:t xml:space="preserve"> </w:t>
      </w:r>
    </w:p>
    <w:p w14:paraId="62D841C4" w14:textId="4FA4AEEA" w:rsidR="00C50DBE" w:rsidRPr="007967F1" w:rsidRDefault="00C50DBE" w:rsidP="00C50DBE">
      <w:pPr>
        <w:pStyle w:val="Heading3"/>
        <w:rPr>
          <w:rFonts w:ascii="Trebuchet MS" w:hAnsi="Trebuchet MS"/>
        </w:rPr>
      </w:pPr>
      <w:r w:rsidRPr="007967F1">
        <w:rPr>
          <w:rFonts w:ascii="Trebuchet MS" w:hAnsi="Trebuchet MS"/>
        </w:rPr>
        <w:t xml:space="preserve">Causing an enquiry to be made by another </w:t>
      </w:r>
      <w:proofErr w:type="gramStart"/>
      <w:r w:rsidRPr="007967F1">
        <w:rPr>
          <w:rFonts w:ascii="Trebuchet MS" w:hAnsi="Trebuchet MS"/>
        </w:rPr>
        <w:t>organisation</w:t>
      </w:r>
      <w:proofErr w:type="gramEnd"/>
      <w:r w:rsidRPr="007967F1">
        <w:rPr>
          <w:rFonts w:ascii="Trebuchet MS" w:hAnsi="Trebuchet MS"/>
        </w:rPr>
        <w:t xml:space="preserve"> </w:t>
      </w:r>
    </w:p>
    <w:p w14:paraId="14A090C6" w14:textId="2C0BFC3C" w:rsidR="00275EFB" w:rsidRPr="007967F1" w:rsidRDefault="00275EFB" w:rsidP="00D67FBC">
      <w:pPr>
        <w:rPr>
          <w:rFonts w:ascii="Trebuchet MS" w:hAnsi="Trebuchet MS"/>
        </w:rPr>
      </w:pPr>
      <w:r w:rsidRPr="007967F1">
        <w:rPr>
          <w:rFonts w:ascii="Trebuchet MS" w:hAnsi="Trebuchet MS"/>
        </w:rPr>
        <w:t>While the local authority takes the lead co-ordinating role for all safeguarding enquiries</w:t>
      </w:r>
      <w:r w:rsidR="00C50DBE" w:rsidRPr="007967F1">
        <w:rPr>
          <w:rFonts w:ascii="Trebuchet MS" w:hAnsi="Trebuchet MS"/>
        </w:rPr>
        <w:t>,</w:t>
      </w:r>
      <w:r w:rsidRPr="007967F1">
        <w:rPr>
          <w:rFonts w:ascii="Trebuchet MS" w:hAnsi="Trebuchet MS"/>
        </w:rPr>
        <w:t xml:space="preserve"> it can cause enquiries to be made by another organisation or agency. Causing an enquiry to be made is distinct from requesting actions from another organisation as part of an enquiry being carried out by the local authority. </w:t>
      </w:r>
    </w:p>
    <w:p w14:paraId="7396B0F0" w14:textId="42451A85" w:rsidR="00275EFB" w:rsidRPr="007967F1" w:rsidRDefault="00275EFB" w:rsidP="00D67FBC">
      <w:pPr>
        <w:rPr>
          <w:rFonts w:ascii="Trebuchet MS" w:hAnsi="Trebuchet MS"/>
        </w:rPr>
      </w:pPr>
      <w:r w:rsidRPr="007967F1">
        <w:rPr>
          <w:rFonts w:ascii="Trebuchet MS" w:hAnsi="Trebuchet MS"/>
        </w:rPr>
        <w:t xml:space="preserve">The circumstances </w:t>
      </w:r>
      <w:r w:rsidR="00F8290D" w:rsidRPr="007967F1">
        <w:rPr>
          <w:rFonts w:ascii="Trebuchet MS" w:hAnsi="Trebuchet MS"/>
        </w:rPr>
        <w:t xml:space="preserve">of a case </w:t>
      </w:r>
      <w:r w:rsidRPr="007967F1">
        <w:rPr>
          <w:rFonts w:ascii="Trebuchet MS" w:hAnsi="Trebuchet MS"/>
        </w:rPr>
        <w:t>will determine the right person to undertake the enquiry. This may be a professional who has already built up a relationship with the adult. In other situations</w:t>
      </w:r>
      <w:r w:rsidR="00C50DBE" w:rsidRPr="007967F1">
        <w:rPr>
          <w:rFonts w:ascii="Trebuchet MS" w:hAnsi="Trebuchet MS"/>
        </w:rPr>
        <w:t>,</w:t>
      </w:r>
      <w:r w:rsidRPr="007967F1">
        <w:rPr>
          <w:rFonts w:ascii="Trebuchet MS" w:hAnsi="Trebuchet MS"/>
        </w:rPr>
        <w:t xml:space="preserve"> the concern may require a professional with </w:t>
      </w:r>
      <w:proofErr w:type="gramStart"/>
      <w:r w:rsidRPr="007967F1">
        <w:rPr>
          <w:rFonts w:ascii="Trebuchet MS" w:hAnsi="Trebuchet MS"/>
        </w:rPr>
        <w:t>particular skills</w:t>
      </w:r>
      <w:proofErr w:type="gramEnd"/>
      <w:r w:rsidRPr="007967F1">
        <w:rPr>
          <w:rFonts w:ascii="Trebuchet MS" w:hAnsi="Trebuchet MS"/>
        </w:rPr>
        <w:t xml:space="preserve"> and knowledge</w:t>
      </w:r>
      <w:r w:rsidR="00C50DBE" w:rsidRPr="007967F1">
        <w:rPr>
          <w:rFonts w:ascii="Trebuchet MS" w:hAnsi="Trebuchet MS"/>
        </w:rPr>
        <w:t xml:space="preserve">. For </w:t>
      </w:r>
      <w:r w:rsidRPr="007967F1">
        <w:rPr>
          <w:rFonts w:ascii="Trebuchet MS" w:hAnsi="Trebuchet MS"/>
        </w:rPr>
        <w:t>example</w:t>
      </w:r>
      <w:r w:rsidR="00C50DBE" w:rsidRPr="007967F1">
        <w:rPr>
          <w:rFonts w:ascii="Trebuchet MS" w:hAnsi="Trebuchet MS"/>
        </w:rPr>
        <w:t>,</w:t>
      </w:r>
      <w:r w:rsidRPr="007967F1">
        <w:rPr>
          <w:rFonts w:ascii="Trebuchet MS" w:hAnsi="Trebuchet MS"/>
        </w:rPr>
        <w:t xml:space="preserve"> in cases of financial abuse, </w:t>
      </w:r>
      <w:r w:rsidR="00C50DBE" w:rsidRPr="007967F1">
        <w:rPr>
          <w:rFonts w:ascii="Trebuchet MS" w:hAnsi="Trebuchet MS"/>
        </w:rPr>
        <w:t xml:space="preserve">the </w:t>
      </w:r>
      <w:r w:rsidRPr="007967F1">
        <w:rPr>
          <w:rFonts w:ascii="Trebuchet MS" w:hAnsi="Trebuchet MS"/>
        </w:rPr>
        <w:t>police may be the lead professional because a crime has been committed</w:t>
      </w:r>
      <w:r w:rsidR="00C50DBE" w:rsidRPr="007967F1">
        <w:rPr>
          <w:rFonts w:ascii="Trebuchet MS" w:hAnsi="Trebuchet MS"/>
        </w:rPr>
        <w:t>,</w:t>
      </w:r>
      <w:r w:rsidRPr="007967F1">
        <w:rPr>
          <w:rFonts w:ascii="Trebuchet MS" w:hAnsi="Trebuchet MS"/>
        </w:rPr>
        <w:t xml:space="preserve"> </w:t>
      </w:r>
      <w:r w:rsidR="00C50DBE" w:rsidRPr="007967F1">
        <w:rPr>
          <w:rFonts w:ascii="Trebuchet MS" w:hAnsi="Trebuchet MS"/>
        </w:rPr>
        <w:t>or</w:t>
      </w:r>
      <w:r w:rsidRPr="007967F1">
        <w:rPr>
          <w:rFonts w:ascii="Trebuchet MS" w:hAnsi="Trebuchet MS"/>
        </w:rPr>
        <w:t xml:space="preserve"> in domestic abuse</w:t>
      </w:r>
      <w:r w:rsidR="00C50DBE" w:rsidRPr="007967F1">
        <w:rPr>
          <w:rFonts w:ascii="Trebuchet MS" w:hAnsi="Trebuchet MS"/>
        </w:rPr>
        <w:t xml:space="preserve"> cases</w:t>
      </w:r>
      <w:r w:rsidRPr="007967F1">
        <w:rPr>
          <w:rFonts w:ascii="Trebuchet MS" w:hAnsi="Trebuchet MS"/>
        </w:rPr>
        <w:t>, the Portal or another service may be working with the adult and be best placed to obtain relevant information.</w:t>
      </w:r>
    </w:p>
    <w:p w14:paraId="0EFB59AB" w14:textId="789D070E" w:rsidR="00275EFB" w:rsidRPr="007967F1" w:rsidRDefault="00275EFB" w:rsidP="00D67FBC">
      <w:pPr>
        <w:pStyle w:val="Heading3"/>
        <w:rPr>
          <w:rFonts w:ascii="Trebuchet MS" w:hAnsi="Trebuchet MS"/>
        </w:rPr>
      </w:pPr>
      <w:r w:rsidRPr="007967F1">
        <w:rPr>
          <w:rFonts w:ascii="Trebuchet MS" w:hAnsi="Trebuchet MS"/>
        </w:rPr>
        <w:t xml:space="preserve">Adult Social Care and Health (ASCH) led </w:t>
      </w:r>
      <w:proofErr w:type="gramStart"/>
      <w:r w:rsidRPr="007967F1">
        <w:rPr>
          <w:rFonts w:ascii="Trebuchet MS" w:hAnsi="Trebuchet MS"/>
        </w:rPr>
        <w:t>enquiries</w:t>
      </w:r>
      <w:proofErr w:type="gramEnd"/>
    </w:p>
    <w:p w14:paraId="7750E7BA" w14:textId="0586A2E9" w:rsidR="00275EFB" w:rsidRPr="007967F1" w:rsidRDefault="00275EFB" w:rsidP="00D67FBC">
      <w:pPr>
        <w:rPr>
          <w:rFonts w:ascii="Trebuchet MS" w:hAnsi="Trebuchet MS"/>
        </w:rPr>
      </w:pPr>
      <w:r w:rsidRPr="007967F1">
        <w:rPr>
          <w:rFonts w:ascii="Trebuchet MS" w:hAnsi="Trebuchet MS"/>
        </w:rPr>
        <w:t>When Health and Social Care Connect receives a safeguarding concern</w:t>
      </w:r>
      <w:r w:rsidR="001B00BD" w:rsidRPr="007967F1">
        <w:rPr>
          <w:rFonts w:ascii="Trebuchet MS" w:hAnsi="Trebuchet MS"/>
        </w:rPr>
        <w:t>,</w:t>
      </w:r>
      <w:r w:rsidRPr="007967F1">
        <w:rPr>
          <w:rFonts w:ascii="Trebuchet MS" w:hAnsi="Trebuchet MS"/>
        </w:rPr>
        <w:t xml:space="preserve"> and / or a financial abuse screening tool</w:t>
      </w:r>
      <w:r w:rsidR="001B00BD" w:rsidRPr="007967F1">
        <w:rPr>
          <w:rFonts w:ascii="Trebuchet MS" w:hAnsi="Trebuchet MS"/>
        </w:rPr>
        <w:t>,</w:t>
      </w:r>
      <w:r w:rsidRPr="007967F1">
        <w:rPr>
          <w:rFonts w:ascii="Trebuchet MS" w:hAnsi="Trebuchet MS"/>
        </w:rPr>
        <w:t xml:space="preserve"> indicating an adult is at risk of financial abuse and has care and support needs, they will contact the appropriate ASCH team</w:t>
      </w:r>
      <w:r w:rsidR="001B00BD" w:rsidRPr="007967F1">
        <w:rPr>
          <w:rFonts w:ascii="Trebuchet MS" w:hAnsi="Trebuchet MS"/>
        </w:rPr>
        <w:t xml:space="preserve">. This team </w:t>
      </w:r>
      <w:r w:rsidRPr="007967F1">
        <w:rPr>
          <w:rFonts w:ascii="Trebuchet MS" w:hAnsi="Trebuchet MS"/>
        </w:rPr>
        <w:t>will identify a Lead Enquiry Officer (LEO) to act as the enquiry manager.</w:t>
      </w:r>
      <w:r w:rsidR="004871C7">
        <w:rPr>
          <w:rFonts w:ascii="Trebuchet MS" w:hAnsi="Trebuchet MS"/>
        </w:rPr>
        <w:t xml:space="preserve"> Th</w:t>
      </w:r>
      <w:r w:rsidRPr="007967F1">
        <w:rPr>
          <w:rFonts w:ascii="Trebuchet MS" w:hAnsi="Trebuchet MS"/>
        </w:rPr>
        <w:t>e duties of the LEO include:</w:t>
      </w:r>
    </w:p>
    <w:p w14:paraId="75D6D45C" w14:textId="0E60603A"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Liaising with all agencies involved and those who need to become involved with an adult</w:t>
      </w:r>
      <w:r w:rsidR="001B00BD" w:rsidRPr="007967F1">
        <w:rPr>
          <w:rFonts w:ascii="Trebuchet MS" w:hAnsi="Trebuchet MS"/>
        </w:rPr>
        <w:t>.</w:t>
      </w:r>
    </w:p>
    <w:p w14:paraId="4D9DCF1F" w14:textId="11E283C1"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Chairing multi-agency meetings, where risks and information sharing will be reviewed</w:t>
      </w:r>
      <w:r w:rsidR="001B00BD" w:rsidRPr="007967F1">
        <w:rPr>
          <w:rFonts w:ascii="Trebuchet MS" w:hAnsi="Trebuchet MS"/>
        </w:rPr>
        <w:t>.</w:t>
      </w:r>
    </w:p>
    <w:p w14:paraId="3A1FC249" w14:textId="3161287A" w:rsidR="00275EFB" w:rsidRPr="007967F1" w:rsidRDefault="001B00BD"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Developing </w:t>
      </w:r>
      <w:r w:rsidR="00275EFB" w:rsidRPr="007967F1">
        <w:rPr>
          <w:rFonts w:ascii="Trebuchet MS" w:hAnsi="Trebuchet MS"/>
        </w:rPr>
        <w:t xml:space="preserve">action plans with clear roles, </w:t>
      </w:r>
      <w:proofErr w:type="gramStart"/>
      <w:r w:rsidR="00275EFB" w:rsidRPr="007967F1">
        <w:rPr>
          <w:rFonts w:ascii="Trebuchet MS" w:hAnsi="Trebuchet MS"/>
        </w:rPr>
        <w:t>responsibilities</w:t>
      </w:r>
      <w:proofErr w:type="gramEnd"/>
      <w:r w:rsidR="00275EFB" w:rsidRPr="007967F1">
        <w:rPr>
          <w:rFonts w:ascii="Trebuchet MS" w:hAnsi="Trebuchet MS"/>
        </w:rPr>
        <w:t xml:space="preserve"> and timescales for agencies until the risks have been reduced</w:t>
      </w:r>
      <w:r w:rsidRPr="007967F1">
        <w:rPr>
          <w:rFonts w:ascii="Trebuchet MS" w:hAnsi="Trebuchet MS"/>
        </w:rPr>
        <w:t>,</w:t>
      </w:r>
      <w:r w:rsidR="00275EFB" w:rsidRPr="007967F1">
        <w:rPr>
          <w:rFonts w:ascii="Trebuchet MS" w:hAnsi="Trebuchet MS"/>
        </w:rPr>
        <w:t xml:space="preserve"> where possible</w:t>
      </w:r>
      <w:r w:rsidRPr="007967F1">
        <w:rPr>
          <w:rFonts w:ascii="Trebuchet MS" w:hAnsi="Trebuchet MS"/>
        </w:rPr>
        <w:t>.</w:t>
      </w:r>
    </w:p>
    <w:p w14:paraId="6F6D452E" w14:textId="6F6F1720" w:rsidR="00275EFB" w:rsidRPr="007967F1" w:rsidRDefault="00275EFB" w:rsidP="00D67F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Ongoing monitoring</w:t>
      </w:r>
      <w:r w:rsidR="001B00BD" w:rsidRPr="007967F1">
        <w:rPr>
          <w:rFonts w:ascii="Trebuchet MS" w:hAnsi="Trebuchet MS"/>
        </w:rPr>
        <w:t>,</w:t>
      </w:r>
      <w:r w:rsidRPr="007967F1">
        <w:rPr>
          <w:rFonts w:ascii="Trebuchet MS" w:hAnsi="Trebuchet MS"/>
        </w:rPr>
        <w:t xml:space="preserve"> if </w:t>
      </w:r>
      <w:proofErr w:type="gramStart"/>
      <w:r w:rsidRPr="007967F1">
        <w:rPr>
          <w:rFonts w:ascii="Trebuchet MS" w:hAnsi="Trebuchet MS"/>
        </w:rPr>
        <w:t>needed</w:t>
      </w:r>
      <w:r w:rsidR="001B00BD" w:rsidRPr="007967F1">
        <w:rPr>
          <w:rFonts w:ascii="Trebuchet MS" w:hAnsi="Trebuchet MS"/>
        </w:rPr>
        <w:t>,</w:t>
      </w:r>
      <w:r w:rsidRPr="007967F1">
        <w:rPr>
          <w:rFonts w:ascii="Trebuchet MS" w:hAnsi="Trebuchet MS"/>
        </w:rPr>
        <w:t xml:space="preserve"> once</w:t>
      </w:r>
      <w:proofErr w:type="gramEnd"/>
      <w:r w:rsidRPr="007967F1">
        <w:rPr>
          <w:rFonts w:ascii="Trebuchet MS" w:hAnsi="Trebuchet MS"/>
        </w:rPr>
        <w:t xml:space="preserve"> the enquiry has concluded</w:t>
      </w:r>
      <w:r w:rsidR="001B00BD" w:rsidRPr="007967F1">
        <w:rPr>
          <w:rFonts w:ascii="Trebuchet MS" w:hAnsi="Trebuchet MS"/>
        </w:rPr>
        <w:t>.</w:t>
      </w:r>
    </w:p>
    <w:p w14:paraId="71F81E7A" w14:textId="3500E0D9" w:rsidR="00BA0C0B" w:rsidRPr="007967F1" w:rsidRDefault="00D10B00" w:rsidP="00BA0C0B">
      <w:pPr>
        <w:pStyle w:val="Heading2"/>
        <w:rPr>
          <w:rFonts w:ascii="Trebuchet MS" w:hAnsi="Trebuchet MS"/>
        </w:rPr>
      </w:pPr>
      <w:bookmarkStart w:id="26" w:name="_Police"/>
      <w:bookmarkStart w:id="27" w:name="_Toc79568725"/>
      <w:bookmarkEnd w:id="26"/>
      <w:r w:rsidRPr="007967F1">
        <w:rPr>
          <w:rFonts w:ascii="Trebuchet MS" w:hAnsi="Trebuchet MS"/>
        </w:rPr>
        <w:t xml:space="preserve">Sussex </w:t>
      </w:r>
      <w:r w:rsidR="00BA0C0B" w:rsidRPr="007967F1">
        <w:rPr>
          <w:rFonts w:ascii="Trebuchet MS" w:hAnsi="Trebuchet MS"/>
        </w:rPr>
        <w:t>Police</w:t>
      </w:r>
      <w:bookmarkEnd w:id="27"/>
    </w:p>
    <w:p w14:paraId="0EF6062E" w14:textId="7FB1ECB4" w:rsidR="00BA0C0B" w:rsidRPr="007967F1" w:rsidRDefault="00D10B00" w:rsidP="006C04AA">
      <w:pPr>
        <w:rPr>
          <w:rFonts w:ascii="Trebuchet MS" w:hAnsi="Trebuchet MS"/>
        </w:rPr>
      </w:pPr>
      <w:r w:rsidRPr="007967F1">
        <w:rPr>
          <w:rFonts w:ascii="Trebuchet MS" w:hAnsi="Trebuchet MS"/>
        </w:rPr>
        <w:t xml:space="preserve">Any </w:t>
      </w:r>
      <w:r w:rsidR="00BA0C0B" w:rsidRPr="007967F1">
        <w:rPr>
          <w:rFonts w:ascii="Trebuchet MS" w:hAnsi="Trebuchet MS"/>
        </w:rPr>
        <w:t xml:space="preserve">allegations </w:t>
      </w:r>
      <w:r w:rsidRPr="007967F1">
        <w:rPr>
          <w:rFonts w:ascii="Trebuchet MS" w:hAnsi="Trebuchet MS"/>
        </w:rPr>
        <w:t xml:space="preserve">of financial abuse </w:t>
      </w:r>
      <w:r w:rsidR="00BA0C0B" w:rsidRPr="007967F1">
        <w:rPr>
          <w:rFonts w:ascii="Trebuchet MS" w:hAnsi="Trebuchet MS"/>
        </w:rPr>
        <w:t xml:space="preserve">where a crime is suspected should be referred </w:t>
      </w:r>
      <w:r w:rsidR="00F8653E" w:rsidRPr="007967F1">
        <w:rPr>
          <w:rFonts w:ascii="Trebuchet MS" w:hAnsi="Trebuchet MS"/>
        </w:rPr>
        <w:t xml:space="preserve">to Sussex Police </w:t>
      </w:r>
      <w:r w:rsidR="00BA0C0B" w:rsidRPr="007967F1">
        <w:rPr>
          <w:rFonts w:ascii="Trebuchet MS" w:hAnsi="Trebuchet MS"/>
        </w:rPr>
        <w:t xml:space="preserve">using the Operation Signature </w:t>
      </w:r>
      <w:r w:rsidR="00F8653E" w:rsidRPr="007967F1">
        <w:rPr>
          <w:rFonts w:ascii="Trebuchet MS" w:hAnsi="Trebuchet MS"/>
        </w:rPr>
        <w:t xml:space="preserve">referral form </w:t>
      </w:r>
      <w:hyperlink w:anchor="Appendix_2" w:history="1">
        <w:r w:rsidR="00F8653E" w:rsidRPr="007967F1">
          <w:rPr>
            <w:rStyle w:val="Hyperlink"/>
            <w:rFonts w:ascii="Trebuchet MS" w:hAnsi="Trebuchet MS"/>
          </w:rPr>
          <w:t>(Appendix 2)</w:t>
        </w:r>
      </w:hyperlink>
      <w:r w:rsidR="00F8653E" w:rsidRPr="007967F1">
        <w:rPr>
          <w:rFonts w:ascii="Trebuchet MS" w:hAnsi="Trebuchet MS"/>
        </w:rPr>
        <w:t>.</w:t>
      </w:r>
      <w:r w:rsidR="00BA0C0B" w:rsidRPr="007967F1">
        <w:rPr>
          <w:rFonts w:ascii="Trebuchet MS" w:hAnsi="Trebuchet MS"/>
        </w:rPr>
        <w:t xml:space="preserve"> </w:t>
      </w:r>
      <w:r w:rsidR="006C04AA" w:rsidRPr="007967F1">
        <w:rPr>
          <w:rFonts w:ascii="Trebuchet MS" w:hAnsi="Trebuchet MS"/>
        </w:rPr>
        <w:t>The referral should include details</w:t>
      </w:r>
      <w:r w:rsidR="00F8653E" w:rsidRPr="007967F1">
        <w:rPr>
          <w:rFonts w:ascii="Trebuchet MS" w:hAnsi="Trebuchet MS"/>
        </w:rPr>
        <w:t xml:space="preserve"> of </w:t>
      </w:r>
      <w:r w:rsidR="00BA0C0B" w:rsidRPr="007967F1">
        <w:rPr>
          <w:rFonts w:ascii="Trebuchet MS" w:hAnsi="Trebuchet MS"/>
        </w:rPr>
        <w:t>any ongoing social care safeguarding enquiries.</w:t>
      </w:r>
    </w:p>
    <w:p w14:paraId="60E7A936" w14:textId="36032A4B" w:rsidR="007967F1" w:rsidRPr="007967F1" w:rsidRDefault="00BA0C0B" w:rsidP="006C04AA">
      <w:pPr>
        <w:rPr>
          <w:rFonts w:ascii="Trebuchet MS" w:hAnsi="Trebuchet MS"/>
        </w:rPr>
      </w:pPr>
      <w:r w:rsidRPr="007967F1">
        <w:rPr>
          <w:rFonts w:ascii="Trebuchet MS" w:hAnsi="Trebuchet MS"/>
        </w:rPr>
        <w:t xml:space="preserve">Completed referrals should be emailed to </w:t>
      </w:r>
      <w:hyperlink r:id="rId17" w:history="1">
        <w:r w:rsidR="007967F1" w:rsidRPr="007967F1">
          <w:rPr>
            <w:rStyle w:val="Hyperlink"/>
            <w:rFonts w:ascii="Trebuchet MS" w:hAnsi="Trebuchet MS"/>
          </w:rPr>
          <w:t>fcc@sussex.police.uk</w:t>
        </w:r>
      </w:hyperlink>
      <w:r w:rsidR="007967F1" w:rsidRPr="007967F1">
        <w:rPr>
          <w:rFonts w:ascii="Trebuchet MS" w:hAnsi="Trebuchet MS"/>
        </w:rPr>
        <w:t xml:space="preserve"> and cop</w:t>
      </w:r>
      <w:r w:rsidR="007967F1">
        <w:rPr>
          <w:rFonts w:ascii="Trebuchet MS" w:hAnsi="Trebuchet MS"/>
        </w:rPr>
        <w:t>ied</w:t>
      </w:r>
      <w:r w:rsidR="007967F1" w:rsidRPr="007967F1">
        <w:rPr>
          <w:rFonts w:ascii="Trebuchet MS" w:hAnsi="Trebuchet MS"/>
        </w:rPr>
        <w:t xml:space="preserve"> to </w:t>
      </w:r>
      <w:hyperlink r:id="rId18" w:history="1">
        <w:r w:rsidR="007967F1" w:rsidRPr="007967F1">
          <w:rPr>
            <w:rStyle w:val="Hyperlink"/>
            <w:rFonts w:ascii="Trebuchet MS" w:hAnsi="Trebuchet MS"/>
          </w:rPr>
          <w:t>operation.siganture@sussex.police.uk</w:t>
        </w:r>
      </w:hyperlink>
    </w:p>
    <w:p w14:paraId="4F75ECDE" w14:textId="75364556" w:rsidR="007967F1" w:rsidRPr="007967F1" w:rsidRDefault="007967F1" w:rsidP="007967F1">
      <w:pPr>
        <w:rPr>
          <w:rFonts w:ascii="Trebuchet MS" w:hAnsi="Trebuchet MS" w:cs="Calibri"/>
          <w:b/>
          <w:bCs/>
          <w:sz w:val="22"/>
          <w:szCs w:val="22"/>
        </w:rPr>
      </w:pPr>
      <w:r w:rsidRPr="007967F1">
        <w:rPr>
          <w:rFonts w:ascii="Trebuchet MS" w:hAnsi="Trebuchet MS"/>
          <w:b/>
          <w:bCs/>
        </w:rPr>
        <w:t>Bank Notification Form</w:t>
      </w:r>
    </w:p>
    <w:p w14:paraId="5B65D0BA" w14:textId="77777777" w:rsidR="007967F1" w:rsidRPr="007967F1" w:rsidRDefault="007967F1" w:rsidP="007967F1">
      <w:pPr>
        <w:rPr>
          <w:rFonts w:ascii="Trebuchet MS" w:hAnsi="Trebuchet MS"/>
          <w:b/>
          <w:bCs/>
        </w:rPr>
      </w:pPr>
      <w:r w:rsidRPr="007967F1">
        <w:rPr>
          <w:rFonts w:ascii="Trebuchet MS" w:hAnsi="Trebuchet MS"/>
          <w:lang w:eastAsia="en-GB"/>
        </w:rPr>
        <w:t>Sussex and Surrey Police have launched a new initiative working with banks and financial institutions to better protect vulnerable fraud victims. The initiative empowers Police to share information with banks for the purpose of protecting vulnerable fraud victims from further targeting and financial loss.  The </w:t>
      </w:r>
      <w:r w:rsidRPr="007967F1">
        <w:rPr>
          <w:rFonts w:ascii="Trebuchet MS" w:hAnsi="Trebuchet MS"/>
          <w:b/>
          <w:bCs/>
          <w:lang w:eastAsia="en-GB"/>
        </w:rPr>
        <w:t>bank notification form</w:t>
      </w:r>
      <w:r w:rsidRPr="007967F1">
        <w:rPr>
          <w:rFonts w:ascii="Trebuchet MS" w:hAnsi="Trebuchet MS"/>
          <w:lang w:eastAsia="en-GB"/>
        </w:rPr>
        <w:t xml:space="preserve">, available to all Police Officers and Vulnerable Fraud Caseworkers (Victim Support), will send an email to the relevant bank, allowing them to put immediate protection measures on the </w:t>
      </w:r>
      <w:proofErr w:type="gramStart"/>
      <w:r w:rsidRPr="007967F1">
        <w:rPr>
          <w:rFonts w:ascii="Trebuchet MS" w:hAnsi="Trebuchet MS"/>
          <w:lang w:eastAsia="en-GB"/>
        </w:rPr>
        <w:t>victims</w:t>
      </w:r>
      <w:proofErr w:type="gramEnd"/>
      <w:r w:rsidRPr="007967F1">
        <w:rPr>
          <w:rFonts w:ascii="Trebuchet MS" w:hAnsi="Trebuchet MS"/>
          <w:lang w:eastAsia="en-GB"/>
        </w:rPr>
        <w:t xml:space="preserve"> accounts and acting as a notification for the bank to consider the commencement of repatriation processes, returning funds to victims, where appropriate. </w:t>
      </w:r>
    </w:p>
    <w:p w14:paraId="223FCE6C" w14:textId="77777777" w:rsidR="007967F1" w:rsidRPr="007967F1" w:rsidRDefault="007967F1" w:rsidP="007967F1">
      <w:pPr>
        <w:spacing w:before="100" w:beforeAutospacing="1" w:after="100" w:afterAutospacing="1"/>
        <w:rPr>
          <w:rFonts w:ascii="Trebuchet MS" w:hAnsi="Trebuchet MS"/>
          <w:lang w:eastAsia="en-GB"/>
        </w:rPr>
      </w:pPr>
      <w:r w:rsidRPr="007967F1">
        <w:rPr>
          <w:rFonts w:ascii="Trebuchet MS" w:hAnsi="Trebuchet MS"/>
          <w:b/>
          <w:bCs/>
          <w:lang w:eastAsia="en-GB"/>
        </w:rPr>
        <w:t>Victim Support (Vulnerable fraud Caseworkers)</w:t>
      </w:r>
    </w:p>
    <w:p w14:paraId="714F598B" w14:textId="6A4C6A6F" w:rsidR="007967F1" w:rsidRPr="007967F1" w:rsidRDefault="00270499" w:rsidP="007967F1">
      <w:pPr>
        <w:spacing w:before="100" w:beforeAutospacing="1" w:after="100" w:afterAutospacing="1"/>
        <w:rPr>
          <w:rFonts w:ascii="Trebuchet MS" w:hAnsi="Trebuchet MS"/>
          <w:lang w:eastAsia="en-GB"/>
        </w:rPr>
      </w:pPr>
      <w:r>
        <w:rPr>
          <w:rFonts w:ascii="Trebuchet MS" w:hAnsi="Trebuchet MS"/>
          <w:lang w:eastAsia="en-GB"/>
        </w:rPr>
        <w:t>T</w:t>
      </w:r>
      <w:r w:rsidR="007967F1" w:rsidRPr="007967F1">
        <w:rPr>
          <w:rFonts w:ascii="Trebuchet MS" w:hAnsi="Trebuchet MS"/>
          <w:lang w:eastAsia="en-GB"/>
        </w:rPr>
        <w:t xml:space="preserve">wo fraud caseworkers based </w:t>
      </w:r>
      <w:r>
        <w:rPr>
          <w:rFonts w:ascii="Trebuchet MS" w:hAnsi="Trebuchet MS"/>
          <w:lang w:eastAsia="en-GB"/>
        </w:rPr>
        <w:t>in</w:t>
      </w:r>
      <w:r w:rsidR="007967F1" w:rsidRPr="007967F1">
        <w:rPr>
          <w:rFonts w:ascii="Trebuchet MS" w:hAnsi="Trebuchet MS"/>
          <w:lang w:eastAsia="en-GB"/>
        </w:rPr>
        <w:t xml:space="preserve"> Victim Support Sussex work closely with Sussex Police via Operation Signature, to provide tailored support to vulnerable victims of fraud throughout the county. The caseworkers work with victims by putting in place effective interventions which disrupt the actions of the fraudsters and aim to minimise the re-victimisation of their service users. They work with </w:t>
      </w:r>
      <w:proofErr w:type="gramStart"/>
      <w:r w:rsidR="007967F1" w:rsidRPr="007967F1">
        <w:rPr>
          <w:rFonts w:ascii="Trebuchet MS" w:hAnsi="Trebuchet MS"/>
          <w:lang w:eastAsia="en-GB"/>
        </w:rPr>
        <w:t>a number of</w:t>
      </w:r>
      <w:proofErr w:type="gramEnd"/>
      <w:r w:rsidR="007967F1" w:rsidRPr="007967F1">
        <w:rPr>
          <w:rFonts w:ascii="Trebuchet MS" w:hAnsi="Trebuchet MS"/>
          <w:lang w:eastAsia="en-GB"/>
        </w:rPr>
        <w:t xml:space="preserve"> statutory and voluntary agencies including Adult Social Care, in order to help meet the short and long term needs of fraud victims by facilitating appropriate step-down services.</w:t>
      </w:r>
      <w:r>
        <w:rPr>
          <w:rFonts w:ascii="Trebuchet MS" w:hAnsi="Trebuchet MS"/>
          <w:lang w:eastAsia="en-GB"/>
        </w:rPr>
        <w:t xml:space="preserve"> T</w:t>
      </w:r>
      <w:r w:rsidR="007967F1" w:rsidRPr="007967F1">
        <w:rPr>
          <w:rFonts w:ascii="Trebuchet MS" w:hAnsi="Trebuchet MS"/>
          <w:lang w:eastAsia="en-GB"/>
        </w:rPr>
        <w:t xml:space="preserve">he caseworkers </w:t>
      </w:r>
      <w:r>
        <w:rPr>
          <w:rFonts w:ascii="Trebuchet MS" w:hAnsi="Trebuchet MS"/>
          <w:lang w:eastAsia="en-GB"/>
        </w:rPr>
        <w:t xml:space="preserve">also </w:t>
      </w:r>
      <w:r w:rsidR="007967F1" w:rsidRPr="007967F1">
        <w:rPr>
          <w:rFonts w:ascii="Trebuchet MS" w:hAnsi="Trebuchet MS"/>
          <w:lang w:eastAsia="en-GB"/>
        </w:rPr>
        <w:t>attend multi-agency meetings and perform community work by working with organisations to promote fraud awareness and the type of support available to victims.</w:t>
      </w:r>
      <w:r w:rsidR="009E4CF5">
        <w:rPr>
          <w:rFonts w:ascii="Trebuchet MS" w:hAnsi="Trebuchet MS"/>
          <w:lang w:eastAsia="en-GB"/>
        </w:rPr>
        <w:t xml:space="preserve">  Information on this service can be obtained from </w:t>
      </w:r>
      <w:hyperlink r:id="rId19" w:history="1">
        <w:r w:rsidR="009E4CF5" w:rsidRPr="00C34E81">
          <w:rPr>
            <w:rStyle w:val="Hyperlink"/>
            <w:rFonts w:ascii="Trebuchet MS" w:hAnsi="Trebuchet MS"/>
            <w:lang w:eastAsia="en-GB"/>
          </w:rPr>
          <w:t>sussex.fraud@victimsupport.net</w:t>
        </w:r>
      </w:hyperlink>
    </w:p>
    <w:p w14:paraId="0C2B16F8" w14:textId="77777777" w:rsidR="007967F1" w:rsidRPr="007967F1" w:rsidRDefault="007967F1" w:rsidP="007967F1">
      <w:pPr>
        <w:spacing w:before="100" w:beforeAutospacing="1" w:after="100" w:afterAutospacing="1"/>
        <w:rPr>
          <w:rFonts w:ascii="Trebuchet MS" w:hAnsi="Trebuchet MS"/>
          <w:lang w:eastAsia="en-GB"/>
        </w:rPr>
      </w:pPr>
      <w:r w:rsidRPr="007967F1">
        <w:rPr>
          <w:rFonts w:ascii="Trebuchet MS" w:hAnsi="Trebuchet MS"/>
          <w:b/>
          <w:bCs/>
          <w:lang w:eastAsia="en-GB"/>
        </w:rPr>
        <w:t>Peer support Group for Romance fraud victims</w:t>
      </w:r>
    </w:p>
    <w:p w14:paraId="6C1CEA1A" w14:textId="602A9DF5" w:rsidR="007967F1" w:rsidRPr="007967F1" w:rsidRDefault="007967F1" w:rsidP="007967F1">
      <w:pPr>
        <w:spacing w:before="100" w:beforeAutospacing="1" w:after="100" w:afterAutospacing="1"/>
        <w:rPr>
          <w:rFonts w:ascii="Trebuchet MS" w:hAnsi="Trebuchet MS"/>
          <w:lang w:eastAsia="en-GB"/>
        </w:rPr>
      </w:pPr>
      <w:r w:rsidRPr="007967F1">
        <w:rPr>
          <w:rFonts w:ascii="Trebuchet MS" w:hAnsi="Trebuchet MS"/>
          <w:lang w:eastAsia="en-GB"/>
        </w:rPr>
        <w:t xml:space="preserve">This is an initiative established by Victim Support Sussex for the benefit of romance fraud victims. It is a safe and confidential space where those with lived experienced of this type of fraud can meet with others in a safe and confidential setting. They can discuss their coping and recovery strategies and the impact of this crime upon them. The sessions are held online and are open to anyone who has been supported by </w:t>
      </w:r>
      <w:r w:rsidR="009E4CF5">
        <w:rPr>
          <w:rFonts w:ascii="Trebuchet MS" w:hAnsi="Trebuchet MS"/>
          <w:lang w:eastAsia="en-GB"/>
        </w:rPr>
        <w:t>the fraud caseworkers</w:t>
      </w:r>
      <w:r w:rsidRPr="007967F1">
        <w:rPr>
          <w:rFonts w:ascii="Trebuchet MS" w:hAnsi="Trebuchet MS"/>
          <w:lang w:eastAsia="en-GB"/>
        </w:rPr>
        <w:t>. Information on this service can be obtained from</w:t>
      </w:r>
      <w:r w:rsidRPr="007967F1">
        <w:rPr>
          <w:rFonts w:ascii="Trebuchet MS" w:hAnsi="Trebuchet MS"/>
          <w:b/>
          <w:bCs/>
          <w:lang w:eastAsia="en-GB"/>
        </w:rPr>
        <w:t xml:space="preserve"> </w:t>
      </w:r>
      <w:hyperlink r:id="rId20" w:history="1">
        <w:r w:rsidRPr="007967F1">
          <w:rPr>
            <w:rStyle w:val="Hyperlink"/>
            <w:rFonts w:ascii="Trebuchet MS" w:hAnsi="Trebuchet MS"/>
            <w:lang w:eastAsia="en-GB"/>
          </w:rPr>
          <w:t>sussex.fraud@victimsupport.net</w:t>
        </w:r>
      </w:hyperlink>
    </w:p>
    <w:p w14:paraId="2C4DE8A0" w14:textId="23CE9FD0" w:rsidR="007967F1" w:rsidRPr="007967F1" w:rsidRDefault="007967F1" w:rsidP="007967F1">
      <w:pPr>
        <w:spacing w:before="100" w:beforeAutospacing="1" w:after="100" w:afterAutospacing="1"/>
        <w:rPr>
          <w:rFonts w:ascii="Trebuchet MS" w:hAnsi="Trebuchet MS"/>
          <w:b/>
          <w:bCs/>
          <w:lang w:eastAsia="en-GB"/>
        </w:rPr>
      </w:pPr>
      <w:r w:rsidRPr="007967F1">
        <w:rPr>
          <w:rFonts w:ascii="Trebuchet MS" w:hAnsi="Trebuchet MS"/>
          <w:b/>
          <w:bCs/>
          <w:lang w:eastAsia="en-GB"/>
        </w:rPr>
        <w:t>Other agencies / step down support services that can provide support and information in East Sussex include:</w:t>
      </w:r>
    </w:p>
    <w:p w14:paraId="1C7C4468" w14:textId="77777777" w:rsidR="007967F1" w:rsidRPr="007967F1" w:rsidRDefault="007967F1" w:rsidP="00270499">
      <w:pPr>
        <w:spacing w:before="0" w:line="240" w:lineRule="auto"/>
        <w:rPr>
          <w:rFonts w:ascii="Trebuchet MS" w:hAnsi="Trebuchet MS"/>
          <w:lang w:eastAsia="en-GB"/>
        </w:rPr>
      </w:pPr>
      <w:r w:rsidRPr="007967F1">
        <w:rPr>
          <w:rFonts w:ascii="Trebuchet MS" w:hAnsi="Trebuchet MS"/>
          <w:lang w:eastAsia="en-GB"/>
        </w:rPr>
        <w:t>Wealden Dementia Action Alliance:</w:t>
      </w:r>
    </w:p>
    <w:p w14:paraId="20881F02" w14:textId="45EC1749" w:rsidR="00270499" w:rsidRPr="006B42C4" w:rsidRDefault="003C6A9E" w:rsidP="00270499">
      <w:pPr>
        <w:spacing w:before="0" w:line="240" w:lineRule="auto"/>
        <w:rPr>
          <w:rFonts w:ascii="Trebuchet MS" w:hAnsi="Trebuchet MS"/>
          <w:sz w:val="22"/>
          <w:szCs w:val="22"/>
          <w:lang w:eastAsia="en-GB"/>
        </w:rPr>
      </w:pPr>
      <w:hyperlink r:id="rId21" w:history="1">
        <w:r w:rsidR="006B42C4" w:rsidRPr="006B42C4">
          <w:rPr>
            <w:rFonts w:ascii="Trebuchet MS" w:hAnsi="Trebuchet MS"/>
            <w:color w:val="0000FF"/>
            <w:sz w:val="22"/>
            <w:szCs w:val="22"/>
            <w:u w:val="single"/>
          </w:rPr>
          <w:t>Wealden Dementia Action Alliance - Wealden District Council - Wealden District Council</w:t>
        </w:r>
      </w:hyperlink>
    </w:p>
    <w:p w14:paraId="3E131BE3" w14:textId="77777777" w:rsidR="009E4CF5" w:rsidRDefault="009E4CF5" w:rsidP="00270499">
      <w:pPr>
        <w:spacing w:before="0" w:line="240" w:lineRule="auto"/>
        <w:rPr>
          <w:rFonts w:ascii="Trebuchet MS" w:hAnsi="Trebuchet MS"/>
          <w:lang w:eastAsia="en-GB"/>
        </w:rPr>
      </w:pPr>
    </w:p>
    <w:p w14:paraId="4F066258" w14:textId="191E64F0" w:rsidR="007967F1" w:rsidRPr="007967F1" w:rsidRDefault="007967F1" w:rsidP="00270499">
      <w:pPr>
        <w:spacing w:before="0" w:line="240" w:lineRule="auto"/>
        <w:rPr>
          <w:rFonts w:ascii="Trebuchet MS" w:hAnsi="Trebuchet MS"/>
          <w:lang w:eastAsia="en-GB"/>
        </w:rPr>
      </w:pPr>
      <w:r w:rsidRPr="007967F1">
        <w:rPr>
          <w:rFonts w:ascii="Trebuchet MS" w:hAnsi="Trebuchet MS"/>
          <w:lang w:eastAsia="en-GB"/>
        </w:rPr>
        <w:t>Lewes Dementia Action Alliance:</w:t>
      </w:r>
    </w:p>
    <w:p w14:paraId="4F725CCA" w14:textId="7F3704D4" w:rsidR="007967F1" w:rsidRPr="007967F1" w:rsidRDefault="003C6A9E" w:rsidP="00270499">
      <w:pPr>
        <w:spacing w:before="0" w:line="240" w:lineRule="auto"/>
        <w:rPr>
          <w:rFonts w:ascii="Trebuchet MS" w:hAnsi="Trebuchet MS"/>
          <w:lang w:eastAsia="en-GB"/>
        </w:rPr>
      </w:pPr>
      <w:hyperlink r:id="rId22" w:history="1">
        <w:r w:rsidR="007967F1" w:rsidRPr="007967F1">
          <w:rPr>
            <w:rStyle w:val="Hyperlink"/>
            <w:rFonts w:ascii="Trebuchet MS" w:hAnsi="Trebuchet MS"/>
            <w:lang w:eastAsia="en-GB"/>
          </w:rPr>
          <w:t>Home - Lewes and District Dementia Action</w:t>
        </w:r>
        <w:r w:rsidR="00270499">
          <w:rPr>
            <w:rStyle w:val="Hyperlink"/>
            <w:rFonts w:ascii="Trebuchet MS" w:hAnsi="Trebuchet MS"/>
            <w:lang w:eastAsia="en-GB"/>
          </w:rPr>
          <w:t xml:space="preserve"> </w:t>
        </w:r>
        <w:r w:rsidR="007967F1" w:rsidRPr="007967F1">
          <w:rPr>
            <w:rStyle w:val="Hyperlink"/>
            <w:rFonts w:ascii="Trebuchet MS" w:hAnsi="Trebuchet MS"/>
            <w:lang w:eastAsia="en-GB"/>
          </w:rPr>
          <w:t>Alliance(dementiafriendlylewes.org.uk)</w:t>
        </w:r>
      </w:hyperlink>
    </w:p>
    <w:p w14:paraId="0C81BAAA" w14:textId="77777777" w:rsidR="00270499" w:rsidRDefault="00270499" w:rsidP="00270499">
      <w:pPr>
        <w:spacing w:before="0" w:line="240" w:lineRule="auto"/>
        <w:rPr>
          <w:rFonts w:ascii="Trebuchet MS" w:hAnsi="Trebuchet MS"/>
          <w:lang w:eastAsia="en-GB"/>
        </w:rPr>
      </w:pPr>
    </w:p>
    <w:p w14:paraId="520D2704" w14:textId="77777777" w:rsidR="007967F1" w:rsidRPr="007967F1" w:rsidRDefault="003C6A9E" w:rsidP="00270499">
      <w:pPr>
        <w:spacing w:before="0" w:line="240" w:lineRule="auto"/>
        <w:rPr>
          <w:rFonts w:ascii="Trebuchet MS" w:hAnsi="Trebuchet MS"/>
          <w:lang w:eastAsia="en-GB"/>
        </w:rPr>
      </w:pPr>
      <w:hyperlink r:id="rId23" w:tgtFrame="_blank" w:history="1">
        <w:r w:rsidR="007967F1" w:rsidRPr="007967F1">
          <w:rPr>
            <w:rStyle w:val="Hyperlink"/>
            <w:rFonts w:ascii="Trebuchet MS" w:hAnsi="Trebuchet MS"/>
            <w:b/>
            <w:bCs/>
            <w:lang w:eastAsia="en-GB"/>
          </w:rPr>
          <w:t>www.mysupportspace.org.uk</w:t>
        </w:r>
      </w:hyperlink>
    </w:p>
    <w:p w14:paraId="60B323E4" w14:textId="77777777" w:rsidR="006C04AA" w:rsidRPr="007967F1" w:rsidRDefault="00BA0C0B" w:rsidP="00F8653E">
      <w:pPr>
        <w:rPr>
          <w:rFonts w:ascii="Trebuchet MS" w:hAnsi="Trebuchet MS"/>
        </w:rPr>
      </w:pPr>
      <w:r w:rsidRPr="007967F1">
        <w:rPr>
          <w:rFonts w:ascii="Trebuchet MS" w:hAnsi="Trebuchet MS"/>
        </w:rPr>
        <w:t>If there are additional safeguarding concerns, for example</w:t>
      </w:r>
      <w:r w:rsidR="006C04AA" w:rsidRPr="007967F1">
        <w:rPr>
          <w:rFonts w:ascii="Trebuchet MS" w:hAnsi="Trebuchet MS"/>
        </w:rPr>
        <w:t>,</w:t>
      </w:r>
      <w:r w:rsidRPr="007967F1">
        <w:rPr>
          <w:rFonts w:ascii="Trebuchet MS" w:hAnsi="Trebuchet MS"/>
        </w:rPr>
        <w:t xml:space="preserve"> high risk domestic abuse, a referral should also be made to MARAC.</w:t>
      </w:r>
    </w:p>
    <w:p w14:paraId="577D997E" w14:textId="39965033" w:rsidR="00BA0C0B" w:rsidRPr="007967F1" w:rsidRDefault="006C04AA" w:rsidP="004B68BE">
      <w:pPr>
        <w:rPr>
          <w:rFonts w:ascii="Trebuchet MS" w:hAnsi="Trebuchet MS"/>
        </w:rPr>
      </w:pPr>
      <w:r w:rsidRPr="007967F1">
        <w:rPr>
          <w:rFonts w:ascii="Trebuchet MS" w:hAnsi="Trebuchet MS"/>
        </w:rPr>
        <w:t xml:space="preserve">The police </w:t>
      </w:r>
      <w:r w:rsidR="00BA0C0B" w:rsidRPr="007967F1">
        <w:rPr>
          <w:rFonts w:ascii="Trebuchet MS" w:hAnsi="Trebuchet MS"/>
        </w:rPr>
        <w:t xml:space="preserve">will decide whether to inform the Multi-agency Safeguarding Hub (MASH) </w:t>
      </w:r>
      <w:r w:rsidRPr="007967F1">
        <w:rPr>
          <w:rFonts w:ascii="Trebuchet MS" w:hAnsi="Trebuchet MS"/>
        </w:rPr>
        <w:t xml:space="preserve">about </w:t>
      </w:r>
      <w:r w:rsidR="00BA0C0B" w:rsidRPr="007967F1">
        <w:rPr>
          <w:rFonts w:ascii="Trebuchet MS" w:hAnsi="Trebuchet MS"/>
        </w:rPr>
        <w:t>any additional concerns. A consultation with the MASH should</w:t>
      </w:r>
      <w:r w:rsidRPr="007967F1">
        <w:rPr>
          <w:rFonts w:ascii="Trebuchet MS" w:hAnsi="Trebuchet MS"/>
        </w:rPr>
        <w:t xml:space="preserve"> also</w:t>
      </w:r>
      <w:r w:rsidR="00BA0C0B" w:rsidRPr="007967F1">
        <w:rPr>
          <w:rFonts w:ascii="Trebuchet MS" w:hAnsi="Trebuchet MS"/>
        </w:rPr>
        <w:t xml:space="preserve"> be considered when there are complex safeguarding issues. If a LEO requires a MASH safeguarding assessment or a multi-agency meeting, the </w:t>
      </w:r>
      <w:r w:rsidR="004B68BE" w:rsidRPr="007967F1">
        <w:rPr>
          <w:rFonts w:ascii="Trebuchet MS" w:hAnsi="Trebuchet MS"/>
        </w:rPr>
        <w:t>Adult Social Care Referral to Multi-Agency Safeguarding Hub</w:t>
      </w:r>
      <w:r w:rsidR="00BA0C0B" w:rsidRPr="007967F1">
        <w:rPr>
          <w:rFonts w:ascii="Trebuchet MS" w:hAnsi="Trebuchet MS"/>
        </w:rPr>
        <w:t xml:space="preserve"> </w:t>
      </w:r>
      <w:hyperlink w:anchor="Appendix_3" w:history="1">
        <w:r w:rsidR="004B68BE" w:rsidRPr="007967F1">
          <w:rPr>
            <w:rStyle w:val="Hyperlink"/>
            <w:rFonts w:ascii="Trebuchet MS" w:hAnsi="Trebuchet MS"/>
          </w:rPr>
          <w:t>(Appendix 3)</w:t>
        </w:r>
      </w:hyperlink>
      <w:r w:rsidR="004B68BE" w:rsidRPr="007967F1">
        <w:rPr>
          <w:rFonts w:ascii="Trebuchet MS" w:hAnsi="Trebuchet MS"/>
        </w:rPr>
        <w:t xml:space="preserve"> </w:t>
      </w:r>
      <w:r w:rsidR="00BA0C0B" w:rsidRPr="007967F1">
        <w:rPr>
          <w:rFonts w:ascii="Trebuchet MS" w:hAnsi="Trebuchet MS"/>
        </w:rPr>
        <w:t>should be completed</w:t>
      </w:r>
      <w:r w:rsidR="004B68BE" w:rsidRPr="007967F1">
        <w:rPr>
          <w:rFonts w:ascii="Trebuchet MS" w:hAnsi="Trebuchet MS"/>
        </w:rPr>
        <w:t>.</w:t>
      </w:r>
      <w:hyperlink w:anchor="_Police" w:history="1"/>
      <w:r w:rsidR="00BA0C0B" w:rsidRPr="007967F1">
        <w:rPr>
          <w:rFonts w:ascii="Trebuchet MS" w:hAnsi="Trebuchet MS"/>
        </w:rPr>
        <w:t xml:space="preserve"> </w:t>
      </w:r>
      <w:hyperlink r:id="rId24" w:history="1"/>
    </w:p>
    <w:p w14:paraId="6E5729B5" w14:textId="1CB6E4EE" w:rsidR="00BA0C0B" w:rsidRPr="007967F1" w:rsidRDefault="00BA0C0B" w:rsidP="00F8653E">
      <w:pPr>
        <w:rPr>
          <w:rFonts w:ascii="Trebuchet MS" w:hAnsi="Trebuchet MS"/>
        </w:rPr>
      </w:pPr>
      <w:r w:rsidRPr="007967F1">
        <w:rPr>
          <w:rFonts w:ascii="Trebuchet MS" w:hAnsi="Trebuchet MS"/>
        </w:rPr>
        <w:t>Emails sent to MASH are only monitored during office hours</w:t>
      </w:r>
      <w:r w:rsidR="004B68BE" w:rsidRPr="007967F1">
        <w:rPr>
          <w:rFonts w:ascii="Trebuchet MS" w:hAnsi="Trebuchet MS"/>
        </w:rPr>
        <w:t>,</w:t>
      </w:r>
      <w:r w:rsidRPr="007967F1">
        <w:rPr>
          <w:rFonts w:ascii="Trebuchet MS" w:hAnsi="Trebuchet MS"/>
        </w:rPr>
        <w:t xml:space="preserve"> Monday to Friday.</w:t>
      </w:r>
    </w:p>
    <w:p w14:paraId="16352E07" w14:textId="7F668845" w:rsidR="004B68BE" w:rsidRPr="007967F1" w:rsidRDefault="004B68BE" w:rsidP="004B68BE">
      <w:pPr>
        <w:rPr>
          <w:rFonts w:ascii="Trebuchet MS" w:hAnsi="Trebuchet MS"/>
        </w:rPr>
      </w:pPr>
      <w:r w:rsidRPr="007967F1">
        <w:rPr>
          <w:rFonts w:ascii="Trebuchet MS" w:hAnsi="Trebuchet MS"/>
        </w:rPr>
        <w:t xml:space="preserve">Note Operation Signature </w:t>
      </w:r>
      <w:r w:rsidR="003D22AE" w:rsidRPr="007967F1">
        <w:rPr>
          <w:rFonts w:ascii="Trebuchet MS" w:hAnsi="Trebuchet MS"/>
        </w:rPr>
        <w:t xml:space="preserve">referral </w:t>
      </w:r>
      <w:r w:rsidRPr="007967F1">
        <w:rPr>
          <w:rFonts w:ascii="Trebuchet MS" w:hAnsi="Trebuchet MS"/>
        </w:rPr>
        <w:t>forms should not be sent to the MASH hubs.</w:t>
      </w:r>
    </w:p>
    <w:p w14:paraId="566365FA" w14:textId="4679E50F" w:rsidR="00BA0C0B" w:rsidRPr="007967F1" w:rsidRDefault="00BA0C0B" w:rsidP="00BA0C0B">
      <w:pPr>
        <w:pStyle w:val="Heading2"/>
        <w:rPr>
          <w:rFonts w:ascii="Trebuchet MS" w:hAnsi="Trebuchet MS"/>
        </w:rPr>
      </w:pPr>
      <w:bookmarkStart w:id="28" w:name="_Toc536616678"/>
      <w:bookmarkStart w:id="29" w:name="_Toc79568726"/>
      <w:r w:rsidRPr="007967F1">
        <w:rPr>
          <w:rFonts w:ascii="Trebuchet MS" w:hAnsi="Trebuchet MS"/>
        </w:rPr>
        <w:t>Trading Standards</w:t>
      </w:r>
      <w:bookmarkEnd w:id="28"/>
      <w:bookmarkEnd w:id="29"/>
    </w:p>
    <w:p w14:paraId="7E82DD3E" w14:textId="121D51CA" w:rsidR="007D6036" w:rsidRPr="007967F1" w:rsidRDefault="00BA0C0B" w:rsidP="00F8653E">
      <w:pPr>
        <w:rPr>
          <w:rFonts w:ascii="Trebuchet MS" w:hAnsi="Trebuchet MS"/>
        </w:rPr>
      </w:pPr>
      <w:r w:rsidRPr="007967F1">
        <w:rPr>
          <w:rFonts w:ascii="Trebuchet MS" w:hAnsi="Trebuchet MS"/>
        </w:rPr>
        <w:t xml:space="preserve">Trading Standards will investigate any allegation of financial abuse relating to a consumer protection </w:t>
      </w:r>
      <w:proofErr w:type="gramStart"/>
      <w:r w:rsidRPr="007967F1">
        <w:rPr>
          <w:rFonts w:ascii="Trebuchet MS" w:hAnsi="Trebuchet MS"/>
        </w:rPr>
        <w:t>issue</w:t>
      </w:r>
      <w:r w:rsidR="007D6036" w:rsidRPr="007967F1">
        <w:rPr>
          <w:rFonts w:ascii="Trebuchet MS" w:hAnsi="Trebuchet MS"/>
        </w:rPr>
        <w:t>, and</w:t>
      </w:r>
      <w:proofErr w:type="gramEnd"/>
      <w:r w:rsidR="007D6036" w:rsidRPr="007967F1">
        <w:rPr>
          <w:rFonts w:ascii="Trebuchet MS" w:hAnsi="Trebuchet MS"/>
        </w:rPr>
        <w:t xml:space="preserve"> support the </w:t>
      </w:r>
      <w:r w:rsidR="00D7711F" w:rsidRPr="007967F1">
        <w:rPr>
          <w:rFonts w:ascii="Trebuchet MS" w:hAnsi="Trebuchet MS"/>
        </w:rPr>
        <w:t>adult</w:t>
      </w:r>
      <w:r w:rsidR="007D6036" w:rsidRPr="007967F1">
        <w:rPr>
          <w:rFonts w:ascii="Trebuchet MS" w:hAnsi="Trebuchet MS"/>
        </w:rPr>
        <w:t xml:space="preserve"> affected</w:t>
      </w:r>
      <w:r w:rsidRPr="007967F1">
        <w:rPr>
          <w:rFonts w:ascii="Trebuchet MS" w:hAnsi="Trebuchet MS"/>
        </w:rPr>
        <w:t>.</w:t>
      </w:r>
      <w:r w:rsidR="007D6036" w:rsidRPr="007967F1">
        <w:rPr>
          <w:rFonts w:ascii="Trebuchet MS" w:hAnsi="Trebuchet MS"/>
        </w:rPr>
        <w:t xml:space="preserve"> In some cases, when the public interest and evidential criteria are met, Trading Standards may prosecute the perpetrator.</w:t>
      </w:r>
    </w:p>
    <w:p w14:paraId="076C651A" w14:textId="09D76869" w:rsidR="00BA0C0B" w:rsidRPr="007967F1" w:rsidRDefault="00BA0C0B" w:rsidP="00F8653E">
      <w:pPr>
        <w:rPr>
          <w:rFonts w:ascii="Trebuchet MS" w:hAnsi="Trebuchet MS"/>
        </w:rPr>
      </w:pPr>
      <w:r w:rsidRPr="007967F1">
        <w:rPr>
          <w:rFonts w:ascii="Trebuchet MS" w:hAnsi="Trebuchet MS"/>
        </w:rPr>
        <w:t xml:space="preserve">Trading Standards will have an identified lead person who will share information regarding investigations, attend multi-agency meetings, assist in reviewing risks and ensure any agreed actions are undertaken. </w:t>
      </w:r>
    </w:p>
    <w:p w14:paraId="1C067953" w14:textId="036CBFCC" w:rsidR="00BA0C0B" w:rsidRPr="007967F1" w:rsidRDefault="00BA0C0B" w:rsidP="007D6036">
      <w:pPr>
        <w:rPr>
          <w:rFonts w:ascii="Trebuchet MS" w:hAnsi="Trebuchet MS"/>
        </w:rPr>
      </w:pPr>
      <w:r w:rsidRPr="007967F1">
        <w:rPr>
          <w:rFonts w:ascii="Trebuchet MS" w:hAnsi="Trebuchet MS"/>
        </w:rPr>
        <w:t xml:space="preserve">Trading Standards supports the </w:t>
      </w:r>
      <w:hyperlink r:id="rId25" w:history="1">
        <w:r w:rsidRPr="007967F1">
          <w:rPr>
            <w:rStyle w:val="Hyperlink"/>
            <w:rFonts w:ascii="Trebuchet MS" w:hAnsi="Trebuchet MS"/>
          </w:rPr>
          <w:t>Friends Against Scams initiative</w:t>
        </w:r>
      </w:hyperlink>
      <w:r w:rsidRPr="007967F1">
        <w:rPr>
          <w:rFonts w:ascii="Trebuchet MS" w:hAnsi="Trebuchet MS"/>
        </w:rPr>
        <w:t>, aimed at increasing awareness of scams</w:t>
      </w:r>
      <w:r w:rsidR="007D6036" w:rsidRPr="007967F1">
        <w:rPr>
          <w:rFonts w:ascii="Trebuchet MS" w:hAnsi="Trebuchet MS"/>
        </w:rPr>
        <w:t>.</w:t>
      </w:r>
    </w:p>
    <w:p w14:paraId="3E4A2581" w14:textId="3EEA2631" w:rsidR="00BA0C0B" w:rsidRPr="007967F1" w:rsidRDefault="00650991" w:rsidP="00BA0C0B">
      <w:pPr>
        <w:pStyle w:val="Heading2"/>
        <w:rPr>
          <w:rFonts w:ascii="Trebuchet MS" w:hAnsi="Trebuchet MS"/>
        </w:rPr>
      </w:pPr>
      <w:bookmarkStart w:id="30" w:name="_Toc536616679"/>
      <w:bookmarkStart w:id="31" w:name="_Toc79568727"/>
      <w:r w:rsidRPr="007967F1">
        <w:rPr>
          <w:rFonts w:ascii="Trebuchet MS" w:hAnsi="Trebuchet MS"/>
        </w:rPr>
        <w:t xml:space="preserve">East Sussex County Council </w:t>
      </w:r>
      <w:r w:rsidR="00BA0C0B" w:rsidRPr="007967F1">
        <w:rPr>
          <w:rFonts w:ascii="Trebuchet MS" w:hAnsi="Trebuchet MS"/>
        </w:rPr>
        <w:t xml:space="preserve">Finance and Benefits Assessment </w:t>
      </w:r>
      <w:bookmarkEnd w:id="30"/>
      <w:r w:rsidR="00BA0C0B" w:rsidRPr="007967F1">
        <w:rPr>
          <w:rFonts w:ascii="Trebuchet MS" w:hAnsi="Trebuchet MS"/>
        </w:rPr>
        <w:t>and Appointee and Deputyship Teams</w:t>
      </w:r>
      <w:bookmarkEnd w:id="31"/>
    </w:p>
    <w:p w14:paraId="501C4F8E" w14:textId="431F63D7" w:rsidR="00650991" w:rsidRPr="007967F1" w:rsidRDefault="00BA0C0B" w:rsidP="00F8653E">
      <w:pPr>
        <w:rPr>
          <w:rFonts w:ascii="Trebuchet MS" w:hAnsi="Trebuchet MS"/>
        </w:rPr>
      </w:pPr>
      <w:r w:rsidRPr="007967F1">
        <w:rPr>
          <w:rFonts w:ascii="Trebuchet MS" w:hAnsi="Trebuchet MS"/>
        </w:rPr>
        <w:t xml:space="preserve">The Finance and Benefits Assessment Team (FABA) will identify a lead person </w:t>
      </w:r>
      <w:r w:rsidR="00650991" w:rsidRPr="007967F1">
        <w:rPr>
          <w:rFonts w:ascii="Trebuchet MS" w:hAnsi="Trebuchet MS"/>
        </w:rPr>
        <w:t xml:space="preserve">for cases where </w:t>
      </w:r>
      <w:r w:rsidRPr="007967F1">
        <w:rPr>
          <w:rFonts w:ascii="Trebuchet MS" w:hAnsi="Trebuchet MS"/>
        </w:rPr>
        <w:t xml:space="preserve">alleged financial abuse </w:t>
      </w:r>
      <w:r w:rsidR="00650991" w:rsidRPr="007967F1">
        <w:rPr>
          <w:rFonts w:ascii="Trebuchet MS" w:hAnsi="Trebuchet MS"/>
        </w:rPr>
        <w:t xml:space="preserve">is </w:t>
      </w:r>
      <w:r w:rsidRPr="007967F1">
        <w:rPr>
          <w:rFonts w:ascii="Trebuchet MS" w:hAnsi="Trebuchet MS"/>
        </w:rPr>
        <w:t>by a person in a position of trust, including family members, friends and neighbours, or care workers and other professionals. The LEO will involve the FABA lead person and consider whether the enquiry, or parts of the enquiry, could be undertaken by them.</w:t>
      </w:r>
    </w:p>
    <w:p w14:paraId="7DE6C60A" w14:textId="656AD942" w:rsidR="00BA0C0B" w:rsidRDefault="00BA0C0B" w:rsidP="00F8653E">
      <w:pPr>
        <w:rPr>
          <w:rFonts w:ascii="Trebuchet MS" w:hAnsi="Trebuchet MS"/>
        </w:rPr>
      </w:pPr>
      <w:r w:rsidRPr="007967F1">
        <w:rPr>
          <w:rFonts w:ascii="Trebuchet MS" w:hAnsi="Trebuchet MS"/>
        </w:rPr>
        <w:t xml:space="preserve">The Appointee and Deputyship Team should be contacted if there is a need to consider changes to the management of an adult’s finances to ensure practical arrangements and risk assessments have been </w:t>
      </w:r>
      <w:proofErr w:type="gramStart"/>
      <w:r w:rsidRPr="007967F1">
        <w:rPr>
          <w:rFonts w:ascii="Trebuchet MS" w:hAnsi="Trebuchet MS"/>
        </w:rPr>
        <w:t>taken into account</w:t>
      </w:r>
      <w:proofErr w:type="gramEnd"/>
      <w:r w:rsidRPr="007967F1">
        <w:rPr>
          <w:rFonts w:ascii="Trebuchet MS" w:hAnsi="Trebuchet MS"/>
        </w:rPr>
        <w:t>.</w:t>
      </w:r>
    </w:p>
    <w:p w14:paraId="6ADD53B5" w14:textId="77777777" w:rsidR="009E4CF5" w:rsidRPr="007967F1" w:rsidRDefault="009E4CF5" w:rsidP="00F8653E">
      <w:pPr>
        <w:rPr>
          <w:rFonts w:ascii="Trebuchet MS" w:hAnsi="Trebuchet MS"/>
        </w:rPr>
      </w:pPr>
    </w:p>
    <w:p w14:paraId="27AC2567" w14:textId="7961FC79" w:rsidR="00BA0C0B" w:rsidRPr="007967F1" w:rsidRDefault="00BA0C0B" w:rsidP="00BA0C0B">
      <w:pPr>
        <w:pStyle w:val="Heading2"/>
        <w:rPr>
          <w:rFonts w:ascii="Trebuchet MS" w:hAnsi="Trebuchet MS"/>
        </w:rPr>
      </w:pPr>
      <w:bookmarkStart w:id="32" w:name="_Toc79568728"/>
      <w:r w:rsidRPr="007967F1">
        <w:rPr>
          <w:rFonts w:ascii="Trebuchet MS" w:hAnsi="Trebuchet MS"/>
        </w:rPr>
        <w:t>Involvement of the Local Authority Designated Officer (LADO)</w:t>
      </w:r>
      <w:bookmarkEnd w:id="32"/>
    </w:p>
    <w:p w14:paraId="694D5139" w14:textId="5FC64812" w:rsidR="00530F42" w:rsidRPr="007967F1" w:rsidRDefault="00BA0C0B" w:rsidP="00F8653E">
      <w:pPr>
        <w:rPr>
          <w:rFonts w:ascii="Trebuchet MS" w:hAnsi="Trebuchet MS"/>
        </w:rPr>
      </w:pPr>
      <w:r w:rsidRPr="007967F1">
        <w:rPr>
          <w:rFonts w:ascii="Trebuchet MS" w:hAnsi="Trebuchet MS"/>
        </w:rPr>
        <w:t xml:space="preserve">If the </w:t>
      </w:r>
      <w:r w:rsidR="00D7711F" w:rsidRPr="007967F1">
        <w:rPr>
          <w:rFonts w:ascii="Trebuchet MS" w:hAnsi="Trebuchet MS"/>
        </w:rPr>
        <w:t>individual</w:t>
      </w:r>
      <w:r w:rsidR="00504B84" w:rsidRPr="007967F1">
        <w:rPr>
          <w:rFonts w:ascii="Trebuchet MS" w:hAnsi="Trebuchet MS"/>
        </w:rPr>
        <w:t xml:space="preserve"> </w:t>
      </w:r>
      <w:r w:rsidRPr="007967F1">
        <w:rPr>
          <w:rFonts w:ascii="Trebuchet MS" w:hAnsi="Trebuchet MS"/>
        </w:rPr>
        <w:t>who is the cause of risk is working in a position of trust, the LEO should consider whether a consultation with the LADO is needed</w:t>
      </w:r>
      <w:r w:rsidR="00530F42" w:rsidRPr="007967F1">
        <w:rPr>
          <w:rFonts w:ascii="Trebuchet MS" w:hAnsi="Trebuchet MS"/>
        </w:rPr>
        <w:t>.</w:t>
      </w:r>
    </w:p>
    <w:p w14:paraId="7B40BA99" w14:textId="129E44C8" w:rsidR="00BA0C0B" w:rsidRPr="007967F1" w:rsidRDefault="00530F42" w:rsidP="00F8653E">
      <w:pPr>
        <w:rPr>
          <w:rFonts w:ascii="Trebuchet MS" w:hAnsi="Trebuchet MS"/>
        </w:rPr>
      </w:pPr>
      <w:r w:rsidRPr="007967F1">
        <w:rPr>
          <w:rFonts w:ascii="Trebuchet MS" w:hAnsi="Trebuchet MS"/>
        </w:rPr>
        <w:t>If appropriate, the LADO will complete</w:t>
      </w:r>
      <w:r w:rsidR="00BA0C0B" w:rsidRPr="007967F1">
        <w:rPr>
          <w:rFonts w:ascii="Trebuchet MS" w:hAnsi="Trebuchet MS"/>
        </w:rPr>
        <w:t xml:space="preserve"> a risk assessment in relation to the </w:t>
      </w:r>
      <w:r w:rsidR="00D7711F" w:rsidRPr="007967F1">
        <w:rPr>
          <w:rFonts w:ascii="Trebuchet MS" w:hAnsi="Trebuchet MS"/>
        </w:rPr>
        <w:t>individual</w:t>
      </w:r>
      <w:r w:rsidR="00504B84" w:rsidRPr="007967F1">
        <w:rPr>
          <w:rFonts w:ascii="Trebuchet MS" w:hAnsi="Trebuchet MS"/>
        </w:rPr>
        <w:t xml:space="preserve">’s </w:t>
      </w:r>
      <w:r w:rsidR="00BA0C0B" w:rsidRPr="007967F1">
        <w:rPr>
          <w:rFonts w:ascii="Trebuchet MS" w:hAnsi="Trebuchet MS"/>
        </w:rPr>
        <w:t>place of work, including any secondary roles and access to finances, even if an allegation has occurred in the</w:t>
      </w:r>
      <w:r w:rsidR="00504B84" w:rsidRPr="007967F1">
        <w:rPr>
          <w:rFonts w:ascii="Trebuchet MS" w:hAnsi="Trebuchet MS"/>
        </w:rPr>
        <w:t>ir</w:t>
      </w:r>
      <w:r w:rsidR="00BA0C0B" w:rsidRPr="007967F1">
        <w:rPr>
          <w:rFonts w:ascii="Trebuchet MS" w:hAnsi="Trebuchet MS"/>
        </w:rPr>
        <w:t xml:space="preserve"> private life, as there may be transferable risks in the</w:t>
      </w:r>
      <w:r w:rsidR="00504B84" w:rsidRPr="007967F1">
        <w:rPr>
          <w:rFonts w:ascii="Trebuchet MS" w:hAnsi="Trebuchet MS"/>
        </w:rPr>
        <w:t>ir</w:t>
      </w:r>
      <w:r w:rsidR="00BA0C0B" w:rsidRPr="007967F1">
        <w:rPr>
          <w:rFonts w:ascii="Trebuchet MS" w:hAnsi="Trebuchet MS"/>
        </w:rPr>
        <w:t xml:space="preserve"> current workplace.  </w:t>
      </w:r>
    </w:p>
    <w:p w14:paraId="2355FF14" w14:textId="71D1BB14" w:rsidR="00BA0C0B" w:rsidRPr="007967F1" w:rsidRDefault="00BA0C0B" w:rsidP="00F8653E">
      <w:pPr>
        <w:rPr>
          <w:rFonts w:ascii="Trebuchet MS" w:hAnsi="Trebuchet MS"/>
        </w:rPr>
      </w:pPr>
      <w:r w:rsidRPr="007967F1">
        <w:rPr>
          <w:rFonts w:ascii="Trebuchet MS" w:hAnsi="Trebuchet MS"/>
        </w:rPr>
        <w:t xml:space="preserve">In cases involving a criminal offence, the LADO should always be consulted. The LADO may need to advise on whether </w:t>
      </w:r>
      <w:r w:rsidR="00504B84" w:rsidRPr="007967F1">
        <w:rPr>
          <w:rFonts w:ascii="Trebuchet MS" w:hAnsi="Trebuchet MS"/>
        </w:rPr>
        <w:t xml:space="preserve">the </w:t>
      </w:r>
      <w:r w:rsidR="00D7711F" w:rsidRPr="007967F1">
        <w:rPr>
          <w:rFonts w:ascii="Trebuchet MS" w:hAnsi="Trebuchet MS"/>
        </w:rPr>
        <w:t>individual</w:t>
      </w:r>
      <w:r w:rsidRPr="007967F1">
        <w:rPr>
          <w:rFonts w:ascii="Trebuchet MS" w:hAnsi="Trebuchet MS"/>
        </w:rPr>
        <w:t xml:space="preserve"> should be suspended from duties, including any voluntary roles</w:t>
      </w:r>
      <w:r w:rsidR="00504B84" w:rsidRPr="007967F1">
        <w:rPr>
          <w:rFonts w:ascii="Trebuchet MS" w:hAnsi="Trebuchet MS"/>
        </w:rPr>
        <w:t>,</w:t>
      </w:r>
      <w:r w:rsidRPr="007967F1">
        <w:rPr>
          <w:rFonts w:ascii="Trebuchet MS" w:hAnsi="Trebuchet MS"/>
        </w:rPr>
        <w:t xml:space="preserve"> during an investigation</w:t>
      </w:r>
      <w:r w:rsidR="00504B84" w:rsidRPr="007967F1">
        <w:rPr>
          <w:rFonts w:ascii="Trebuchet MS" w:hAnsi="Trebuchet MS"/>
        </w:rPr>
        <w:t>. The LADO can also advise</w:t>
      </w:r>
      <w:r w:rsidRPr="007967F1">
        <w:rPr>
          <w:rFonts w:ascii="Trebuchet MS" w:hAnsi="Trebuchet MS"/>
        </w:rPr>
        <w:t xml:space="preserve"> on matters including DBS referrals or contact with the Care Quality Commission</w:t>
      </w:r>
      <w:r w:rsidR="00504B84" w:rsidRPr="007967F1">
        <w:rPr>
          <w:rFonts w:ascii="Trebuchet MS" w:hAnsi="Trebuchet MS"/>
        </w:rPr>
        <w:t>,</w:t>
      </w:r>
      <w:r w:rsidRPr="007967F1">
        <w:rPr>
          <w:rFonts w:ascii="Trebuchet MS" w:hAnsi="Trebuchet MS"/>
        </w:rPr>
        <w:t xml:space="preserve"> or signposting to services who can provide the individual or employer with support. </w:t>
      </w:r>
    </w:p>
    <w:p w14:paraId="5892D5ED" w14:textId="48F7DF6F" w:rsidR="00BA0C0B" w:rsidRPr="007967F1" w:rsidRDefault="00BA0C0B" w:rsidP="00BA0C0B">
      <w:pPr>
        <w:pStyle w:val="Heading2"/>
        <w:rPr>
          <w:rFonts w:ascii="Trebuchet MS" w:hAnsi="Trebuchet MS"/>
        </w:rPr>
      </w:pPr>
      <w:bookmarkStart w:id="33" w:name="_Toc79568729"/>
      <w:r w:rsidRPr="007967F1">
        <w:rPr>
          <w:rFonts w:ascii="Trebuchet MS" w:hAnsi="Trebuchet MS"/>
        </w:rPr>
        <w:t xml:space="preserve">Voluntary </w:t>
      </w:r>
      <w:r w:rsidR="00F232E1" w:rsidRPr="007967F1">
        <w:rPr>
          <w:rFonts w:ascii="Trebuchet MS" w:hAnsi="Trebuchet MS"/>
        </w:rPr>
        <w:t>sector</w:t>
      </w:r>
      <w:bookmarkEnd w:id="33"/>
    </w:p>
    <w:p w14:paraId="05F34163" w14:textId="365C6CEB" w:rsidR="00F33C36" w:rsidRPr="007967F1" w:rsidRDefault="00BA0C0B" w:rsidP="00F8653E">
      <w:pPr>
        <w:rPr>
          <w:rFonts w:ascii="Trebuchet MS" w:hAnsi="Trebuchet MS"/>
        </w:rPr>
      </w:pPr>
      <w:r w:rsidRPr="007967F1">
        <w:rPr>
          <w:rFonts w:ascii="Trebuchet MS" w:hAnsi="Trebuchet MS"/>
        </w:rPr>
        <w:t xml:space="preserve">The voluntary sector has a crucial role in supporting </w:t>
      </w:r>
      <w:r w:rsidR="00F33C36" w:rsidRPr="007967F1">
        <w:rPr>
          <w:rFonts w:ascii="Trebuchet MS" w:hAnsi="Trebuchet MS"/>
        </w:rPr>
        <w:t xml:space="preserve">adults </w:t>
      </w:r>
      <w:r w:rsidRPr="007967F1">
        <w:rPr>
          <w:rFonts w:ascii="Trebuchet MS" w:hAnsi="Trebuchet MS"/>
        </w:rPr>
        <w:t xml:space="preserve">in the </w:t>
      </w:r>
      <w:proofErr w:type="gramStart"/>
      <w:r w:rsidRPr="007967F1">
        <w:rPr>
          <w:rFonts w:ascii="Trebuchet MS" w:hAnsi="Trebuchet MS"/>
        </w:rPr>
        <w:t>community</w:t>
      </w:r>
      <w:r w:rsidR="00F33C36" w:rsidRPr="007967F1">
        <w:rPr>
          <w:rFonts w:ascii="Trebuchet MS" w:hAnsi="Trebuchet MS"/>
        </w:rPr>
        <w:t>,</w:t>
      </w:r>
      <w:r w:rsidRPr="007967F1">
        <w:rPr>
          <w:rFonts w:ascii="Trebuchet MS" w:hAnsi="Trebuchet MS"/>
        </w:rPr>
        <w:t xml:space="preserve"> and</w:t>
      </w:r>
      <w:proofErr w:type="gramEnd"/>
      <w:r w:rsidRPr="007967F1">
        <w:rPr>
          <w:rFonts w:ascii="Trebuchet MS" w:hAnsi="Trebuchet MS"/>
        </w:rPr>
        <w:t xml:space="preserve"> will need to be able to identify safeguarding concerns. </w:t>
      </w:r>
      <w:r w:rsidR="00F33C36" w:rsidRPr="007967F1">
        <w:rPr>
          <w:rFonts w:ascii="Trebuchet MS" w:hAnsi="Trebuchet MS"/>
        </w:rPr>
        <w:t>Voluntary organisation</w:t>
      </w:r>
      <w:r w:rsidR="00B32A05" w:rsidRPr="007967F1">
        <w:rPr>
          <w:rFonts w:ascii="Trebuchet MS" w:hAnsi="Trebuchet MS"/>
        </w:rPr>
        <w:t>s</w:t>
      </w:r>
      <w:r w:rsidR="00F33C36" w:rsidRPr="007967F1">
        <w:rPr>
          <w:rFonts w:ascii="Trebuchet MS" w:hAnsi="Trebuchet MS"/>
        </w:rPr>
        <w:t xml:space="preserve"> </w:t>
      </w:r>
      <w:r w:rsidRPr="007967F1">
        <w:rPr>
          <w:rFonts w:ascii="Trebuchet MS" w:hAnsi="Trebuchet MS"/>
        </w:rPr>
        <w:t xml:space="preserve">should </w:t>
      </w:r>
      <w:r w:rsidR="00F33C36" w:rsidRPr="007967F1">
        <w:rPr>
          <w:rFonts w:ascii="Trebuchet MS" w:hAnsi="Trebuchet MS"/>
        </w:rPr>
        <w:t xml:space="preserve">provide </w:t>
      </w:r>
      <w:r w:rsidRPr="007967F1">
        <w:rPr>
          <w:rFonts w:ascii="Trebuchet MS" w:hAnsi="Trebuchet MS"/>
        </w:rPr>
        <w:t xml:space="preserve">safeguarding training so </w:t>
      </w:r>
      <w:r w:rsidR="00F33C36" w:rsidRPr="007967F1">
        <w:rPr>
          <w:rFonts w:ascii="Trebuchet MS" w:hAnsi="Trebuchet MS"/>
        </w:rPr>
        <w:t xml:space="preserve">staff and volunteers can </w:t>
      </w:r>
      <w:r w:rsidRPr="007967F1">
        <w:rPr>
          <w:rFonts w:ascii="Trebuchet MS" w:hAnsi="Trebuchet MS"/>
        </w:rPr>
        <w:t xml:space="preserve">recognise signs and indicators of abuse, </w:t>
      </w:r>
      <w:r w:rsidR="00F33C36" w:rsidRPr="007967F1">
        <w:rPr>
          <w:rFonts w:ascii="Trebuchet MS" w:hAnsi="Trebuchet MS"/>
        </w:rPr>
        <w:t xml:space="preserve">know </w:t>
      </w:r>
      <w:r w:rsidRPr="007967F1">
        <w:rPr>
          <w:rFonts w:ascii="Trebuchet MS" w:hAnsi="Trebuchet MS"/>
        </w:rPr>
        <w:t>how to raise a concern within their organisation and when to report an incident direct to statutory agencies.</w:t>
      </w:r>
    </w:p>
    <w:p w14:paraId="3E10FC66" w14:textId="6EE1FA0B" w:rsidR="00F8653E" w:rsidRPr="007967F1" w:rsidRDefault="00BA0C0B" w:rsidP="00F8653E">
      <w:pPr>
        <w:rPr>
          <w:rFonts w:ascii="Trebuchet MS" w:hAnsi="Trebuchet MS"/>
        </w:rPr>
      </w:pPr>
      <w:r w:rsidRPr="007967F1">
        <w:rPr>
          <w:rFonts w:ascii="Trebuchet MS" w:hAnsi="Trebuchet MS"/>
        </w:rPr>
        <w:t>Voluntary services should have an identified safeguarding lead who is responsible for following up concerns</w:t>
      </w:r>
      <w:r w:rsidR="00F33C36" w:rsidRPr="007967F1">
        <w:rPr>
          <w:rFonts w:ascii="Trebuchet MS" w:hAnsi="Trebuchet MS"/>
        </w:rPr>
        <w:t>,</w:t>
      </w:r>
      <w:r w:rsidRPr="007967F1">
        <w:rPr>
          <w:rFonts w:ascii="Trebuchet MS" w:hAnsi="Trebuchet MS"/>
        </w:rPr>
        <w:t xml:space="preserve"> and </w:t>
      </w:r>
      <w:r w:rsidR="00F33C36" w:rsidRPr="007967F1">
        <w:rPr>
          <w:rFonts w:ascii="Trebuchet MS" w:hAnsi="Trebuchet MS"/>
        </w:rPr>
        <w:t xml:space="preserve">ensuring </w:t>
      </w:r>
      <w:r w:rsidRPr="007967F1">
        <w:rPr>
          <w:rFonts w:ascii="Trebuchet MS" w:hAnsi="Trebuchet MS"/>
        </w:rPr>
        <w:t xml:space="preserve">appropriate policies and procedures </w:t>
      </w:r>
      <w:r w:rsidR="00F33C36" w:rsidRPr="007967F1">
        <w:rPr>
          <w:rFonts w:ascii="Trebuchet MS" w:hAnsi="Trebuchet MS"/>
        </w:rPr>
        <w:t xml:space="preserve">are </w:t>
      </w:r>
      <w:r w:rsidRPr="007967F1">
        <w:rPr>
          <w:rFonts w:ascii="Trebuchet MS" w:hAnsi="Trebuchet MS"/>
        </w:rPr>
        <w:t xml:space="preserve">in place </w:t>
      </w:r>
      <w:r w:rsidR="00F33C36" w:rsidRPr="007967F1">
        <w:rPr>
          <w:rFonts w:ascii="Trebuchet MS" w:hAnsi="Trebuchet MS"/>
        </w:rPr>
        <w:t xml:space="preserve">with </w:t>
      </w:r>
      <w:r w:rsidRPr="007967F1">
        <w:rPr>
          <w:rFonts w:ascii="Trebuchet MS" w:hAnsi="Trebuchet MS"/>
        </w:rPr>
        <w:t>links to Safeguarding Adult Board information.</w:t>
      </w:r>
    </w:p>
    <w:p w14:paraId="3AA53974" w14:textId="459D5832" w:rsidR="00B32A05" w:rsidRPr="007967F1" w:rsidRDefault="00B32A05" w:rsidP="00B32A05">
      <w:pPr>
        <w:pStyle w:val="Heading1"/>
        <w:rPr>
          <w:rFonts w:ascii="Trebuchet MS" w:hAnsi="Trebuchet MS"/>
        </w:rPr>
      </w:pPr>
      <w:bookmarkStart w:id="34" w:name="_Toc525213570"/>
      <w:bookmarkStart w:id="35" w:name="_Toc536616680"/>
      <w:bookmarkStart w:id="36" w:name="_Toc79568730"/>
      <w:r w:rsidRPr="007967F1">
        <w:rPr>
          <w:rFonts w:ascii="Trebuchet MS" w:hAnsi="Trebuchet MS"/>
        </w:rPr>
        <w:t>Multi-agency meetings for adults at risk of financial abuse</w:t>
      </w:r>
      <w:bookmarkEnd w:id="34"/>
      <w:bookmarkEnd w:id="35"/>
      <w:bookmarkEnd w:id="36"/>
    </w:p>
    <w:p w14:paraId="6F99E237" w14:textId="77777777" w:rsidR="00B32A05" w:rsidRPr="007967F1" w:rsidRDefault="00B32A05" w:rsidP="00B32A05">
      <w:pPr>
        <w:pStyle w:val="Heading2"/>
        <w:rPr>
          <w:rFonts w:ascii="Trebuchet MS" w:hAnsi="Trebuchet MS"/>
        </w:rPr>
      </w:pPr>
      <w:bookmarkStart w:id="37" w:name="_Toc536616683"/>
      <w:bookmarkStart w:id="38" w:name="_Toc79568731"/>
      <w:r w:rsidRPr="007967F1">
        <w:rPr>
          <w:rFonts w:ascii="Trebuchet MS" w:hAnsi="Trebuchet MS"/>
        </w:rPr>
        <w:t xml:space="preserve">Reasons for convening a </w:t>
      </w:r>
      <w:proofErr w:type="gramStart"/>
      <w:r w:rsidRPr="007967F1">
        <w:rPr>
          <w:rFonts w:ascii="Trebuchet MS" w:hAnsi="Trebuchet MS"/>
        </w:rPr>
        <w:t>meeting</w:t>
      </w:r>
      <w:bookmarkEnd w:id="37"/>
      <w:bookmarkEnd w:id="38"/>
      <w:proofErr w:type="gramEnd"/>
    </w:p>
    <w:p w14:paraId="5EC26D3F" w14:textId="109C0FD4" w:rsidR="00F9526D" w:rsidRPr="007967F1" w:rsidRDefault="00F9526D" w:rsidP="00F9526D">
      <w:pPr>
        <w:rPr>
          <w:rFonts w:ascii="Trebuchet MS" w:hAnsi="Trebuchet MS"/>
        </w:rPr>
      </w:pPr>
      <w:r w:rsidRPr="007967F1">
        <w:rPr>
          <w:rFonts w:ascii="Trebuchet MS" w:hAnsi="Trebuchet MS"/>
        </w:rPr>
        <w:t xml:space="preserve">Where it has been established there are significant concerns </w:t>
      </w:r>
      <w:proofErr w:type="gramStart"/>
      <w:r w:rsidRPr="007967F1">
        <w:rPr>
          <w:rFonts w:ascii="Trebuchet MS" w:hAnsi="Trebuchet MS"/>
        </w:rPr>
        <w:t>regarding  financial</w:t>
      </w:r>
      <w:proofErr w:type="gramEnd"/>
      <w:r w:rsidRPr="007967F1">
        <w:rPr>
          <w:rFonts w:ascii="Trebuchet MS" w:hAnsi="Trebuchet MS"/>
        </w:rPr>
        <w:t xml:space="preserve"> abuse, a multi-agency meeting should be convened. This will facilitate</w:t>
      </w:r>
      <w:r w:rsidR="00B32A05" w:rsidRPr="007967F1">
        <w:rPr>
          <w:rFonts w:ascii="Trebuchet MS" w:hAnsi="Trebuchet MS"/>
        </w:rPr>
        <w:t xml:space="preserve"> </w:t>
      </w:r>
      <w:r w:rsidRPr="007967F1">
        <w:rPr>
          <w:rFonts w:ascii="Trebuchet MS" w:hAnsi="Trebuchet MS"/>
        </w:rPr>
        <w:t xml:space="preserve">formal </w:t>
      </w:r>
      <w:r w:rsidR="00B32A05" w:rsidRPr="007967F1">
        <w:rPr>
          <w:rFonts w:ascii="Trebuchet MS" w:hAnsi="Trebuchet MS"/>
        </w:rPr>
        <w:t xml:space="preserve">information </w:t>
      </w:r>
      <w:proofErr w:type="gramStart"/>
      <w:r w:rsidR="00B32A05" w:rsidRPr="007967F1">
        <w:rPr>
          <w:rFonts w:ascii="Trebuchet MS" w:hAnsi="Trebuchet MS"/>
        </w:rPr>
        <w:t>sharing</w:t>
      </w:r>
      <w:r w:rsidRPr="007967F1">
        <w:rPr>
          <w:rFonts w:ascii="Trebuchet MS" w:hAnsi="Trebuchet MS"/>
        </w:rPr>
        <w:t>,</w:t>
      </w:r>
      <w:r w:rsidR="00B32A05" w:rsidRPr="007967F1">
        <w:rPr>
          <w:rFonts w:ascii="Trebuchet MS" w:hAnsi="Trebuchet MS"/>
        </w:rPr>
        <w:t xml:space="preserve"> and</w:t>
      </w:r>
      <w:proofErr w:type="gramEnd"/>
      <w:r w:rsidR="00B32A05" w:rsidRPr="007967F1">
        <w:rPr>
          <w:rFonts w:ascii="Trebuchet MS" w:hAnsi="Trebuchet MS"/>
        </w:rPr>
        <w:t xml:space="preserve"> recording of an agreed multi-agency safeguarding plan.</w:t>
      </w:r>
    </w:p>
    <w:p w14:paraId="25979758" w14:textId="77777777" w:rsidR="009E4CF5" w:rsidRDefault="00F9526D" w:rsidP="00F9526D">
      <w:pPr>
        <w:rPr>
          <w:rFonts w:ascii="Trebuchet MS" w:hAnsi="Trebuchet MS"/>
        </w:rPr>
      </w:pPr>
      <w:r w:rsidRPr="007967F1">
        <w:rPr>
          <w:rFonts w:ascii="Trebuchet MS" w:hAnsi="Trebuchet MS"/>
        </w:rPr>
        <w:t>T</w:t>
      </w:r>
      <w:r w:rsidR="00B32A05" w:rsidRPr="007967F1">
        <w:rPr>
          <w:rFonts w:ascii="Trebuchet MS" w:hAnsi="Trebuchet MS"/>
        </w:rPr>
        <w:t xml:space="preserve">he need for an independent chair should also be considered in </w:t>
      </w:r>
      <w:proofErr w:type="gramStart"/>
      <w:r w:rsidR="00B32A05" w:rsidRPr="007967F1">
        <w:rPr>
          <w:rFonts w:ascii="Trebuchet MS" w:hAnsi="Trebuchet MS"/>
        </w:rPr>
        <w:t>high risk</w:t>
      </w:r>
      <w:proofErr w:type="gramEnd"/>
      <w:r w:rsidR="00B32A05" w:rsidRPr="007967F1">
        <w:rPr>
          <w:rFonts w:ascii="Trebuchet MS" w:hAnsi="Trebuchet MS"/>
        </w:rPr>
        <w:t xml:space="preserve"> complex cases.</w:t>
      </w:r>
    </w:p>
    <w:p w14:paraId="64197D2D" w14:textId="3F459BEA" w:rsidR="009E4CF5" w:rsidRDefault="009E4CF5" w:rsidP="00F9526D">
      <w:pPr>
        <w:rPr>
          <w:rFonts w:ascii="Trebuchet MS" w:hAnsi="Trebuchet MS"/>
        </w:rPr>
      </w:pPr>
    </w:p>
    <w:p w14:paraId="6C7B34E6" w14:textId="77777777" w:rsidR="00EC4D9A" w:rsidRDefault="00EC4D9A" w:rsidP="00F9526D">
      <w:pPr>
        <w:rPr>
          <w:rFonts w:ascii="Trebuchet MS" w:hAnsi="Trebuchet MS"/>
        </w:rPr>
      </w:pPr>
    </w:p>
    <w:p w14:paraId="265A96C3" w14:textId="33967637" w:rsidR="00B32A05" w:rsidRPr="006B42C4" w:rsidRDefault="00B32A05" w:rsidP="006B42C4">
      <w:pPr>
        <w:rPr>
          <w:rFonts w:ascii="Trebuchet MS" w:hAnsi="Trebuchet MS"/>
          <w:b/>
          <w:bCs/>
        </w:rPr>
      </w:pPr>
      <w:r w:rsidRPr="007967F1">
        <w:rPr>
          <w:rFonts w:ascii="Trebuchet MS" w:hAnsi="Trebuchet MS"/>
        </w:rPr>
        <w:t xml:space="preserve">  </w:t>
      </w:r>
      <w:bookmarkStart w:id="39" w:name="_Toc536616682"/>
      <w:bookmarkStart w:id="40" w:name="_Toc79568732"/>
      <w:r w:rsidRPr="006B42C4">
        <w:rPr>
          <w:rFonts w:ascii="Trebuchet MS" w:hAnsi="Trebuchet MS"/>
          <w:b/>
          <w:bCs/>
        </w:rPr>
        <w:t>Purpose of the multi-agency planning meeting</w:t>
      </w:r>
      <w:bookmarkEnd w:id="39"/>
      <w:bookmarkEnd w:id="40"/>
    </w:p>
    <w:p w14:paraId="5C65A7E4" w14:textId="12EEA225" w:rsidR="00F9526D" w:rsidRPr="007967F1" w:rsidRDefault="008D1540" w:rsidP="00F9526D">
      <w:pPr>
        <w:rPr>
          <w:rFonts w:ascii="Trebuchet MS" w:hAnsi="Trebuchet MS"/>
        </w:rPr>
      </w:pPr>
      <w:r w:rsidRPr="007967F1">
        <w:rPr>
          <w:rFonts w:ascii="Trebuchet MS" w:hAnsi="Trebuchet MS"/>
        </w:rPr>
        <w:t>The purpose of the meeting is to:</w:t>
      </w:r>
    </w:p>
    <w:p w14:paraId="7C567EC5" w14:textId="208D4985"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Discuss </w:t>
      </w:r>
      <w:r w:rsidR="008D1540" w:rsidRPr="007967F1">
        <w:rPr>
          <w:rFonts w:ascii="Trebuchet MS" w:hAnsi="Trebuchet MS"/>
        </w:rPr>
        <w:t xml:space="preserve">the </w:t>
      </w:r>
      <w:r w:rsidRPr="007967F1">
        <w:rPr>
          <w:rFonts w:ascii="Trebuchet MS" w:hAnsi="Trebuchet MS"/>
        </w:rPr>
        <w:t>current level of risk and co-ordinate information sharing</w:t>
      </w:r>
      <w:r w:rsidR="000942BC" w:rsidRPr="007967F1">
        <w:rPr>
          <w:rFonts w:ascii="Trebuchet MS" w:hAnsi="Trebuchet MS"/>
        </w:rPr>
        <w:t>.</w:t>
      </w:r>
    </w:p>
    <w:p w14:paraId="1D4A33CB" w14:textId="674A3F11"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Gain historical perspectives of the current situation</w:t>
      </w:r>
      <w:r w:rsidR="000942BC" w:rsidRPr="007967F1">
        <w:rPr>
          <w:rFonts w:ascii="Trebuchet MS" w:hAnsi="Trebuchet MS"/>
        </w:rPr>
        <w:t>.</w:t>
      </w:r>
    </w:p>
    <w:p w14:paraId="42B1BFB3" w14:textId="26626185"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Establish or review the adult’s views and wishes</w:t>
      </w:r>
      <w:r w:rsidR="000942BC" w:rsidRPr="007967F1">
        <w:rPr>
          <w:rFonts w:ascii="Trebuchet MS" w:hAnsi="Trebuchet MS"/>
        </w:rPr>
        <w:t>,</w:t>
      </w:r>
      <w:r w:rsidRPr="007967F1">
        <w:rPr>
          <w:rFonts w:ascii="Trebuchet MS" w:hAnsi="Trebuchet MS"/>
        </w:rPr>
        <w:t xml:space="preserve"> where possible</w:t>
      </w:r>
      <w:r w:rsidR="000942BC" w:rsidRPr="007967F1">
        <w:rPr>
          <w:rFonts w:ascii="Trebuchet MS" w:hAnsi="Trebuchet MS"/>
        </w:rPr>
        <w:t>.</w:t>
      </w:r>
    </w:p>
    <w:p w14:paraId="3813FE69" w14:textId="2743E5D6"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Assess </w:t>
      </w:r>
      <w:r w:rsidR="000942BC" w:rsidRPr="007967F1">
        <w:rPr>
          <w:rFonts w:ascii="Trebuchet MS" w:hAnsi="Trebuchet MS"/>
        </w:rPr>
        <w:t xml:space="preserve">the </w:t>
      </w:r>
      <w:r w:rsidRPr="007967F1">
        <w:rPr>
          <w:rFonts w:ascii="Trebuchet MS" w:hAnsi="Trebuchet MS"/>
        </w:rPr>
        <w:t>willingness of the adult to engage and accept support</w:t>
      </w:r>
      <w:r w:rsidR="000942BC" w:rsidRPr="007967F1">
        <w:rPr>
          <w:rFonts w:ascii="Trebuchet MS" w:hAnsi="Trebuchet MS"/>
        </w:rPr>
        <w:t>.</w:t>
      </w:r>
    </w:p>
    <w:p w14:paraId="7213C773" w14:textId="3352D410"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Evaluate information to agree the most effective approaches and actions</w:t>
      </w:r>
      <w:r w:rsidR="000942BC" w:rsidRPr="007967F1">
        <w:rPr>
          <w:rFonts w:ascii="Trebuchet MS" w:hAnsi="Trebuchet MS"/>
        </w:rPr>
        <w:t>.</w:t>
      </w:r>
    </w:p>
    <w:p w14:paraId="167BFBB2" w14:textId="4E17FF92" w:rsidR="00B32A05" w:rsidRPr="007967F1" w:rsidRDefault="00B32A05" w:rsidP="00B32A05">
      <w:pPr>
        <w:pStyle w:val="Heading2"/>
        <w:rPr>
          <w:rFonts w:ascii="Trebuchet MS" w:hAnsi="Trebuchet MS"/>
        </w:rPr>
      </w:pPr>
      <w:bookmarkStart w:id="41" w:name="_Toc536616681"/>
      <w:bookmarkStart w:id="42" w:name="_Toc79568733"/>
      <w:r w:rsidRPr="007967F1">
        <w:rPr>
          <w:rFonts w:ascii="Trebuchet MS" w:hAnsi="Trebuchet MS"/>
        </w:rPr>
        <w:t xml:space="preserve">Co-ordinating a multi-agency planning </w:t>
      </w:r>
      <w:proofErr w:type="gramStart"/>
      <w:r w:rsidRPr="007967F1">
        <w:rPr>
          <w:rFonts w:ascii="Trebuchet MS" w:hAnsi="Trebuchet MS"/>
        </w:rPr>
        <w:t>meeting</w:t>
      </w:r>
      <w:bookmarkEnd w:id="41"/>
      <w:bookmarkEnd w:id="42"/>
      <w:proofErr w:type="gramEnd"/>
    </w:p>
    <w:p w14:paraId="2D73900A" w14:textId="6A315380"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The LEO </w:t>
      </w:r>
      <w:r w:rsidR="000942BC" w:rsidRPr="007967F1">
        <w:rPr>
          <w:rFonts w:ascii="Trebuchet MS" w:hAnsi="Trebuchet MS"/>
        </w:rPr>
        <w:t>is</w:t>
      </w:r>
      <w:r w:rsidRPr="007967F1">
        <w:rPr>
          <w:rFonts w:ascii="Trebuchet MS" w:hAnsi="Trebuchet MS"/>
        </w:rPr>
        <w:t xml:space="preserve"> responsible for convening the meeting, arranging a venue</w:t>
      </w:r>
      <w:r w:rsidR="000942BC" w:rsidRPr="007967F1">
        <w:rPr>
          <w:rFonts w:ascii="Trebuchet MS" w:hAnsi="Trebuchet MS"/>
        </w:rPr>
        <w:t xml:space="preserve"> and</w:t>
      </w:r>
      <w:r w:rsidRPr="007967F1">
        <w:rPr>
          <w:rFonts w:ascii="Trebuchet MS" w:hAnsi="Trebuchet MS"/>
        </w:rPr>
        <w:t xml:space="preserve"> minute taker</w:t>
      </w:r>
      <w:r w:rsidR="000942BC" w:rsidRPr="007967F1">
        <w:rPr>
          <w:rFonts w:ascii="Trebuchet MS" w:hAnsi="Trebuchet MS"/>
        </w:rPr>
        <w:t>,</w:t>
      </w:r>
      <w:r w:rsidRPr="007967F1">
        <w:rPr>
          <w:rFonts w:ascii="Trebuchet MS" w:hAnsi="Trebuchet MS"/>
        </w:rPr>
        <w:t xml:space="preserve"> and </w:t>
      </w:r>
      <w:r w:rsidR="000942BC" w:rsidRPr="007967F1">
        <w:rPr>
          <w:rFonts w:ascii="Trebuchet MS" w:hAnsi="Trebuchet MS"/>
        </w:rPr>
        <w:t xml:space="preserve">sending </w:t>
      </w:r>
      <w:r w:rsidRPr="007967F1">
        <w:rPr>
          <w:rFonts w:ascii="Trebuchet MS" w:hAnsi="Trebuchet MS"/>
        </w:rPr>
        <w:t>invitations to agencies involved or those who need to be included</w:t>
      </w:r>
      <w:r w:rsidR="000942BC" w:rsidRPr="007967F1">
        <w:rPr>
          <w:rFonts w:ascii="Trebuchet MS" w:hAnsi="Trebuchet MS"/>
        </w:rPr>
        <w:t>.</w:t>
      </w:r>
    </w:p>
    <w:p w14:paraId="67F1EA95" w14:textId="01F81C30" w:rsidR="000942BC" w:rsidRPr="007967F1" w:rsidRDefault="000942BC" w:rsidP="000942BC">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Each agency approached will be responsible for making enquiries or taking any required actions before the planning meeting</w:t>
      </w:r>
      <w:r w:rsidR="00704446" w:rsidRPr="007967F1">
        <w:rPr>
          <w:rFonts w:ascii="Trebuchet MS" w:hAnsi="Trebuchet MS"/>
        </w:rPr>
        <w:t>.</w:t>
      </w:r>
    </w:p>
    <w:p w14:paraId="4569A833" w14:textId="548B6FD6"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The LEO will </w:t>
      </w:r>
      <w:proofErr w:type="gramStart"/>
      <w:r w:rsidRPr="007967F1">
        <w:rPr>
          <w:rFonts w:ascii="Trebuchet MS" w:hAnsi="Trebuchet MS"/>
        </w:rPr>
        <w:t>make arrangements</w:t>
      </w:r>
      <w:proofErr w:type="gramEnd"/>
      <w:r w:rsidRPr="007967F1">
        <w:rPr>
          <w:rFonts w:ascii="Trebuchet MS" w:hAnsi="Trebuchet MS"/>
        </w:rPr>
        <w:t xml:space="preserve"> to invite the adult and / or their representative to the meeting</w:t>
      </w:r>
      <w:r w:rsidR="000942BC" w:rsidRPr="007967F1">
        <w:rPr>
          <w:rFonts w:ascii="Trebuchet MS" w:hAnsi="Trebuchet MS"/>
        </w:rPr>
        <w:t>,</w:t>
      </w:r>
      <w:r w:rsidRPr="007967F1">
        <w:rPr>
          <w:rFonts w:ascii="Trebuchet MS" w:hAnsi="Trebuchet MS"/>
        </w:rPr>
        <w:t xml:space="preserve"> if they agree</w:t>
      </w:r>
      <w:r w:rsidR="000942BC" w:rsidRPr="007967F1">
        <w:rPr>
          <w:rFonts w:ascii="Trebuchet MS" w:hAnsi="Trebuchet MS"/>
        </w:rPr>
        <w:t>.</w:t>
      </w:r>
      <w:r w:rsidRPr="007967F1">
        <w:rPr>
          <w:rFonts w:ascii="Trebuchet MS" w:hAnsi="Trebuchet MS"/>
        </w:rPr>
        <w:t xml:space="preserve"> </w:t>
      </w:r>
      <w:r w:rsidR="000942BC" w:rsidRPr="007967F1">
        <w:rPr>
          <w:rFonts w:ascii="Trebuchet MS" w:hAnsi="Trebuchet MS"/>
        </w:rPr>
        <w:t xml:space="preserve">If the adult’s </w:t>
      </w:r>
      <w:r w:rsidRPr="007967F1">
        <w:rPr>
          <w:rFonts w:ascii="Trebuchet MS" w:hAnsi="Trebuchet MS"/>
        </w:rPr>
        <w:t>representative is the person thought to be the cause of risk, an advocate may be required</w:t>
      </w:r>
      <w:r w:rsidR="000942BC" w:rsidRPr="007967F1">
        <w:rPr>
          <w:rFonts w:ascii="Trebuchet MS" w:hAnsi="Trebuchet MS"/>
        </w:rPr>
        <w:t>.</w:t>
      </w:r>
    </w:p>
    <w:p w14:paraId="01667AD5" w14:textId="6AA7F282"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 clear agenda should be set for the meeting with information shared from parties who are not able to attend</w:t>
      </w:r>
      <w:r w:rsidR="000942BC" w:rsidRPr="007967F1">
        <w:rPr>
          <w:rFonts w:ascii="Trebuchet MS" w:hAnsi="Trebuchet MS"/>
        </w:rPr>
        <w:t>.</w:t>
      </w:r>
    </w:p>
    <w:p w14:paraId="5382E9BC" w14:textId="044E37FE"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At the meeting</w:t>
      </w:r>
      <w:r w:rsidR="000942BC" w:rsidRPr="007967F1">
        <w:rPr>
          <w:rFonts w:ascii="Trebuchet MS" w:hAnsi="Trebuchet MS"/>
        </w:rPr>
        <w:t>,</w:t>
      </w:r>
      <w:r w:rsidRPr="007967F1">
        <w:rPr>
          <w:rFonts w:ascii="Trebuchet MS" w:hAnsi="Trebuchet MS"/>
        </w:rPr>
        <w:t xml:space="preserve"> a decision will be made about how to obtain and share the views of the adult if they do not wish to attend. Any decisions should be clearly recorded and communicated back to the adult</w:t>
      </w:r>
      <w:r w:rsidR="000942BC" w:rsidRPr="007967F1">
        <w:rPr>
          <w:rFonts w:ascii="Trebuchet MS" w:hAnsi="Trebuchet MS"/>
        </w:rPr>
        <w:t>.</w:t>
      </w:r>
    </w:p>
    <w:p w14:paraId="604DBF84" w14:textId="26D8C9B8"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The meeting should focus on the need to build trust with the adult to reduce and eliminate risks</w:t>
      </w:r>
      <w:r w:rsidR="000942BC" w:rsidRPr="007967F1">
        <w:rPr>
          <w:rFonts w:ascii="Trebuchet MS" w:hAnsi="Trebuchet MS"/>
        </w:rPr>
        <w:t>.</w:t>
      </w:r>
    </w:p>
    <w:p w14:paraId="54CE10D4" w14:textId="47C6B72E"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Attendees should have a clear understanding of their legal duties and responsibilities in following up </w:t>
      </w:r>
      <w:proofErr w:type="gramStart"/>
      <w:r w:rsidRPr="007967F1">
        <w:rPr>
          <w:rFonts w:ascii="Trebuchet MS" w:hAnsi="Trebuchet MS"/>
        </w:rPr>
        <w:t>actions</w:t>
      </w:r>
      <w:r w:rsidR="000942BC" w:rsidRPr="007967F1">
        <w:rPr>
          <w:rFonts w:ascii="Trebuchet MS" w:hAnsi="Trebuchet MS"/>
        </w:rPr>
        <w:t>,</w:t>
      </w:r>
      <w:r w:rsidRPr="007967F1">
        <w:rPr>
          <w:rFonts w:ascii="Trebuchet MS" w:hAnsi="Trebuchet MS"/>
        </w:rPr>
        <w:t xml:space="preserve"> and</w:t>
      </w:r>
      <w:proofErr w:type="gramEnd"/>
      <w:r w:rsidRPr="007967F1">
        <w:rPr>
          <w:rFonts w:ascii="Trebuchet MS" w:hAnsi="Trebuchet MS"/>
        </w:rPr>
        <w:t xml:space="preserve"> be able to raise </w:t>
      </w:r>
      <w:r w:rsidR="00E018C0" w:rsidRPr="007967F1">
        <w:rPr>
          <w:rFonts w:ascii="Trebuchet MS" w:hAnsi="Trebuchet MS"/>
        </w:rPr>
        <w:t xml:space="preserve">any ethical dilemmas </w:t>
      </w:r>
      <w:r w:rsidRPr="007967F1">
        <w:rPr>
          <w:rFonts w:ascii="Trebuchet MS" w:hAnsi="Trebuchet MS"/>
        </w:rPr>
        <w:t>and participate to resolve</w:t>
      </w:r>
      <w:r w:rsidR="00E018C0" w:rsidRPr="007967F1">
        <w:rPr>
          <w:rFonts w:ascii="Trebuchet MS" w:hAnsi="Trebuchet MS"/>
        </w:rPr>
        <w:t xml:space="preserve"> these.</w:t>
      </w:r>
      <w:r w:rsidRPr="007967F1">
        <w:rPr>
          <w:rFonts w:ascii="Trebuchet MS" w:hAnsi="Trebuchet MS"/>
        </w:rPr>
        <w:t xml:space="preserve">  </w:t>
      </w:r>
    </w:p>
    <w:p w14:paraId="31827963" w14:textId="4BBD698A" w:rsidR="009E4CF5" w:rsidRPr="006B42C4" w:rsidRDefault="00B32A05" w:rsidP="006B42C4">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Minutes of the meeting will be taken detailing discussions and agreed actions. The LEO </w:t>
      </w:r>
      <w:r w:rsidR="00E018C0" w:rsidRPr="007967F1">
        <w:rPr>
          <w:rFonts w:ascii="Trebuchet MS" w:hAnsi="Trebuchet MS"/>
        </w:rPr>
        <w:t>is</w:t>
      </w:r>
      <w:r w:rsidRPr="007967F1">
        <w:rPr>
          <w:rFonts w:ascii="Trebuchet MS" w:hAnsi="Trebuchet MS"/>
        </w:rPr>
        <w:t xml:space="preserve"> responsible for distributing the agreed minutes</w:t>
      </w:r>
      <w:r w:rsidR="00E018C0" w:rsidRPr="007967F1">
        <w:rPr>
          <w:rFonts w:ascii="Trebuchet MS" w:hAnsi="Trebuchet MS"/>
        </w:rPr>
        <w:t>.</w:t>
      </w:r>
    </w:p>
    <w:p w14:paraId="06CE63C0" w14:textId="08FECA2F" w:rsidR="00B32A05" w:rsidRPr="007967F1" w:rsidRDefault="00B32A05" w:rsidP="00F9526D">
      <w:pPr>
        <w:pStyle w:val="Heading2"/>
        <w:rPr>
          <w:rFonts w:ascii="Trebuchet MS" w:hAnsi="Trebuchet MS"/>
        </w:rPr>
      </w:pPr>
      <w:bookmarkStart w:id="43" w:name="_Toc525213572"/>
      <w:bookmarkStart w:id="44" w:name="_Toc536616685"/>
      <w:bookmarkStart w:id="45" w:name="_Toc79568734"/>
      <w:r w:rsidRPr="007967F1">
        <w:rPr>
          <w:rFonts w:ascii="Trebuchet MS" w:hAnsi="Trebuchet MS"/>
        </w:rPr>
        <w:t xml:space="preserve">Information </w:t>
      </w:r>
      <w:r w:rsidR="00343812" w:rsidRPr="007967F1">
        <w:rPr>
          <w:rFonts w:ascii="Trebuchet MS" w:hAnsi="Trebuchet MS"/>
        </w:rPr>
        <w:t xml:space="preserve">sharing and </w:t>
      </w:r>
      <w:proofErr w:type="gramStart"/>
      <w:r w:rsidR="00343812" w:rsidRPr="007967F1">
        <w:rPr>
          <w:rFonts w:ascii="Trebuchet MS" w:hAnsi="Trebuchet MS"/>
        </w:rPr>
        <w:t>assessments</w:t>
      </w:r>
      <w:bookmarkEnd w:id="43"/>
      <w:bookmarkEnd w:id="44"/>
      <w:bookmarkEnd w:id="45"/>
      <w:proofErr w:type="gramEnd"/>
    </w:p>
    <w:p w14:paraId="180EB36B" w14:textId="7B2C4AAA" w:rsidR="00914C70" w:rsidRPr="007967F1" w:rsidRDefault="00B32A05" w:rsidP="00F9526D">
      <w:pPr>
        <w:rPr>
          <w:rFonts w:ascii="Trebuchet MS" w:hAnsi="Trebuchet MS"/>
        </w:rPr>
      </w:pPr>
      <w:r w:rsidRPr="007967F1">
        <w:rPr>
          <w:rFonts w:ascii="Trebuchet MS" w:hAnsi="Trebuchet MS"/>
        </w:rPr>
        <w:t xml:space="preserve">It is the responsibility of all agencies involved to share relevant information, and for each professional to </w:t>
      </w:r>
      <w:proofErr w:type="gramStart"/>
      <w:r w:rsidRPr="007967F1">
        <w:rPr>
          <w:rFonts w:ascii="Trebuchet MS" w:hAnsi="Trebuchet MS"/>
        </w:rPr>
        <w:t>have an understanding of</w:t>
      </w:r>
      <w:proofErr w:type="gramEnd"/>
      <w:r w:rsidRPr="007967F1">
        <w:rPr>
          <w:rFonts w:ascii="Trebuchet MS" w:hAnsi="Trebuchet MS"/>
        </w:rPr>
        <w:t xml:space="preserve"> how their involvement links in with the work of other agencies.</w:t>
      </w:r>
    </w:p>
    <w:p w14:paraId="1FF1BDD1" w14:textId="66FAE6AF" w:rsidR="00383A7C" w:rsidRPr="007967F1" w:rsidRDefault="00383A7C" w:rsidP="00914C70">
      <w:pPr>
        <w:rPr>
          <w:rFonts w:ascii="Trebuchet MS" w:hAnsi="Trebuchet MS"/>
        </w:rPr>
      </w:pPr>
      <w:r w:rsidRPr="007967F1">
        <w:rPr>
          <w:rFonts w:ascii="Trebuchet MS" w:hAnsi="Trebuchet MS"/>
        </w:rPr>
        <w:t xml:space="preserve">Agencies which may be able to provide information </w:t>
      </w:r>
      <w:r w:rsidR="00914C70" w:rsidRPr="007967F1">
        <w:rPr>
          <w:rFonts w:ascii="Trebuchet MS" w:hAnsi="Trebuchet MS"/>
        </w:rPr>
        <w:t>includ</w:t>
      </w:r>
      <w:r w:rsidRPr="007967F1">
        <w:rPr>
          <w:rFonts w:ascii="Trebuchet MS" w:hAnsi="Trebuchet MS"/>
        </w:rPr>
        <w:t>e:</w:t>
      </w:r>
    </w:p>
    <w:p w14:paraId="3734842B" w14:textId="77777777" w:rsidR="00383A7C" w:rsidRPr="007967F1" w:rsidRDefault="00383A7C"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the</w:t>
      </w:r>
      <w:r w:rsidR="00914C70" w:rsidRPr="007967F1">
        <w:rPr>
          <w:rFonts w:ascii="Trebuchet MS" w:hAnsi="Trebuchet MS"/>
        </w:rPr>
        <w:t xml:space="preserve"> police,</w:t>
      </w:r>
    </w:p>
    <w:p w14:paraId="64718BE3" w14:textId="0F431CF7"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Trading Standards,</w:t>
      </w:r>
    </w:p>
    <w:p w14:paraId="58C3A962" w14:textId="1CBADCFD"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FABA Team,</w:t>
      </w:r>
    </w:p>
    <w:p w14:paraId="47353296" w14:textId="47BCA4A9"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victim support,</w:t>
      </w:r>
    </w:p>
    <w:p w14:paraId="2F80324C" w14:textId="2B05BD90"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primary and secondary health services,</w:t>
      </w:r>
    </w:p>
    <w:p w14:paraId="48CB0CA0" w14:textId="164612CF"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supporting agencies,</w:t>
      </w:r>
    </w:p>
    <w:p w14:paraId="70B73936" w14:textId="194C4C58"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outreach services,</w:t>
      </w:r>
    </w:p>
    <w:p w14:paraId="5EEB6923" w14:textId="1F1987D7"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supported accommodation,</w:t>
      </w:r>
    </w:p>
    <w:p w14:paraId="4EEC30BA" w14:textId="4270AD07"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 xml:space="preserve">residential </w:t>
      </w:r>
      <w:r w:rsidR="00383A7C" w:rsidRPr="007967F1">
        <w:rPr>
          <w:rFonts w:ascii="Trebuchet MS" w:hAnsi="Trebuchet MS"/>
        </w:rPr>
        <w:t>and</w:t>
      </w:r>
      <w:r w:rsidRPr="007967F1">
        <w:rPr>
          <w:rFonts w:ascii="Trebuchet MS" w:hAnsi="Trebuchet MS"/>
        </w:rPr>
        <w:t xml:space="preserve"> nursing care,</w:t>
      </w:r>
    </w:p>
    <w:p w14:paraId="2A5C5D09" w14:textId="3D053E25" w:rsidR="00383A7C" w:rsidRPr="007967F1" w:rsidRDefault="00383A7C"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Supply Management Team</w:t>
      </w:r>
      <w:r w:rsidR="00914C70" w:rsidRPr="007967F1">
        <w:rPr>
          <w:rFonts w:ascii="Trebuchet MS" w:hAnsi="Trebuchet MS"/>
        </w:rPr>
        <w:t>,</w:t>
      </w:r>
    </w:p>
    <w:p w14:paraId="5DF452A2" w14:textId="77AABD22" w:rsidR="00383A7C" w:rsidRPr="007967F1" w:rsidRDefault="00914C70"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 xml:space="preserve">banks </w:t>
      </w:r>
      <w:r w:rsidR="00383A7C" w:rsidRPr="007967F1">
        <w:rPr>
          <w:rFonts w:ascii="Trebuchet MS" w:hAnsi="Trebuchet MS"/>
        </w:rPr>
        <w:t>and</w:t>
      </w:r>
      <w:r w:rsidRPr="007967F1">
        <w:rPr>
          <w:rFonts w:ascii="Trebuchet MS" w:hAnsi="Trebuchet MS"/>
        </w:rPr>
        <w:t xml:space="preserve"> building societies,</w:t>
      </w:r>
    </w:p>
    <w:p w14:paraId="5592B39F" w14:textId="1C32A88F" w:rsidR="00914C70" w:rsidRPr="007967F1" w:rsidRDefault="00383A7C" w:rsidP="00BA0836">
      <w:pPr>
        <w:pStyle w:val="Bullet"/>
        <w:numPr>
          <w:ilvl w:val="3"/>
          <w:numId w:val="4"/>
        </w:numPr>
        <w:tabs>
          <w:tab w:val="clear" w:pos="2880"/>
          <w:tab w:val="left" w:pos="1418"/>
        </w:tabs>
        <w:spacing w:before="120" w:after="0" w:line="264" w:lineRule="auto"/>
        <w:ind w:left="568" w:hanging="284"/>
        <w:rPr>
          <w:rFonts w:ascii="Trebuchet MS" w:hAnsi="Trebuchet MS"/>
        </w:rPr>
      </w:pPr>
      <w:r w:rsidRPr="007967F1">
        <w:rPr>
          <w:rFonts w:ascii="Trebuchet MS" w:hAnsi="Trebuchet MS"/>
        </w:rPr>
        <w:t>the</w:t>
      </w:r>
      <w:r w:rsidR="00914C70" w:rsidRPr="007967F1">
        <w:rPr>
          <w:rFonts w:ascii="Trebuchet MS" w:hAnsi="Trebuchet MS"/>
        </w:rPr>
        <w:t xml:space="preserve"> adult’s network and family members</w:t>
      </w:r>
      <w:r w:rsidRPr="007967F1">
        <w:rPr>
          <w:rFonts w:ascii="Trebuchet MS" w:hAnsi="Trebuchet MS"/>
        </w:rPr>
        <w:t>,</w:t>
      </w:r>
      <w:r w:rsidR="00914C70" w:rsidRPr="007967F1">
        <w:rPr>
          <w:rFonts w:ascii="Trebuchet MS" w:hAnsi="Trebuchet MS"/>
        </w:rPr>
        <w:t xml:space="preserve"> where relevant.</w:t>
      </w:r>
    </w:p>
    <w:p w14:paraId="36D57E2A" w14:textId="0705D75B" w:rsidR="00B32A05" w:rsidRPr="007967F1" w:rsidRDefault="00B32A05" w:rsidP="00343812">
      <w:pPr>
        <w:spacing w:before="360"/>
        <w:rPr>
          <w:rFonts w:ascii="Trebuchet MS" w:hAnsi="Trebuchet MS"/>
        </w:rPr>
      </w:pPr>
      <w:r w:rsidRPr="007967F1">
        <w:rPr>
          <w:rFonts w:ascii="Trebuchet MS" w:hAnsi="Trebuchet MS"/>
        </w:rPr>
        <w:t>Key assessments and additional information can include but is not limited to:</w:t>
      </w:r>
    </w:p>
    <w:p w14:paraId="3755DAB0" w14:textId="7B4CF26A"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Risk </w:t>
      </w:r>
      <w:r w:rsidR="00914C70" w:rsidRPr="007967F1">
        <w:rPr>
          <w:rFonts w:ascii="Trebuchet MS" w:hAnsi="Trebuchet MS"/>
        </w:rPr>
        <w:t>assessments.</w:t>
      </w:r>
    </w:p>
    <w:p w14:paraId="73B36C13" w14:textId="6B8B052C"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Social care assessments</w:t>
      </w:r>
      <w:r w:rsidR="00914C70" w:rsidRPr="007967F1">
        <w:rPr>
          <w:rFonts w:ascii="Trebuchet MS" w:hAnsi="Trebuchet MS"/>
        </w:rPr>
        <w:t>.</w:t>
      </w:r>
    </w:p>
    <w:p w14:paraId="45460273" w14:textId="4F52636B"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Mental capacity assessments</w:t>
      </w:r>
      <w:r w:rsidR="00914C70" w:rsidRPr="007967F1">
        <w:rPr>
          <w:rFonts w:ascii="Trebuchet MS" w:hAnsi="Trebuchet MS"/>
        </w:rPr>
        <w:t>.</w:t>
      </w:r>
    </w:p>
    <w:p w14:paraId="29D8BED6" w14:textId="3D49CE68"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Pen picture</w:t>
      </w:r>
      <w:r w:rsidR="00DD2F4E" w:rsidRPr="007967F1">
        <w:rPr>
          <w:rFonts w:ascii="Trebuchet MS" w:hAnsi="Trebuchet MS"/>
        </w:rPr>
        <w:t>,</w:t>
      </w:r>
      <w:r w:rsidRPr="007967F1">
        <w:rPr>
          <w:rFonts w:ascii="Trebuchet MS" w:hAnsi="Trebuchet MS"/>
        </w:rPr>
        <w:t xml:space="preserve"> including </w:t>
      </w:r>
      <w:r w:rsidR="00343812" w:rsidRPr="007967F1">
        <w:rPr>
          <w:rFonts w:ascii="Trebuchet MS" w:hAnsi="Trebuchet MS"/>
        </w:rPr>
        <w:t xml:space="preserve">the </w:t>
      </w:r>
      <w:r w:rsidRPr="007967F1">
        <w:rPr>
          <w:rFonts w:ascii="Trebuchet MS" w:hAnsi="Trebuchet MS"/>
        </w:rPr>
        <w:t>adult’s own views on their situation and needs</w:t>
      </w:r>
      <w:r w:rsidR="00914C70" w:rsidRPr="007967F1">
        <w:rPr>
          <w:rFonts w:ascii="Trebuchet MS" w:hAnsi="Trebuchet MS"/>
        </w:rPr>
        <w:t>.</w:t>
      </w:r>
    </w:p>
    <w:p w14:paraId="7B1DCF09" w14:textId="6ED7F2A7"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Adult’s activities of daily living</w:t>
      </w:r>
      <w:r w:rsidR="00DD2F4E" w:rsidRPr="007967F1">
        <w:rPr>
          <w:rFonts w:ascii="Trebuchet MS" w:hAnsi="Trebuchet MS"/>
        </w:rPr>
        <w:t>,</w:t>
      </w:r>
      <w:r w:rsidRPr="007967F1">
        <w:rPr>
          <w:rFonts w:ascii="Trebuchet MS" w:hAnsi="Trebuchet MS"/>
        </w:rPr>
        <w:t xml:space="preserve"> including numeracy skills</w:t>
      </w:r>
      <w:r w:rsidR="00914C70" w:rsidRPr="007967F1">
        <w:rPr>
          <w:rFonts w:ascii="Trebuchet MS" w:hAnsi="Trebuchet MS"/>
        </w:rPr>
        <w:t>.</w:t>
      </w:r>
    </w:p>
    <w:p w14:paraId="419C8E6C" w14:textId="161F7DB5"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Adult’s social and medical history</w:t>
      </w:r>
      <w:r w:rsidR="00914C70" w:rsidRPr="007967F1">
        <w:rPr>
          <w:rFonts w:ascii="Trebuchet MS" w:hAnsi="Trebuchet MS"/>
        </w:rPr>
        <w:t>.</w:t>
      </w:r>
    </w:p>
    <w:p w14:paraId="2E108C58" w14:textId="512657E1"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Mental health assessments</w:t>
      </w:r>
      <w:r w:rsidR="00914C70" w:rsidRPr="007967F1">
        <w:rPr>
          <w:rFonts w:ascii="Trebuchet MS" w:hAnsi="Trebuchet MS"/>
        </w:rPr>
        <w:t>.</w:t>
      </w:r>
    </w:p>
    <w:p w14:paraId="4BE4CDE8" w14:textId="47062562" w:rsidR="00B32A05" w:rsidRPr="007967F1" w:rsidRDefault="00B32A05" w:rsidP="00F9526D">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Cognitive assessments</w:t>
      </w:r>
      <w:r w:rsidR="00914C70" w:rsidRPr="007967F1">
        <w:rPr>
          <w:rFonts w:ascii="Trebuchet MS" w:hAnsi="Trebuchet MS"/>
        </w:rPr>
        <w:t>.</w:t>
      </w:r>
    </w:p>
    <w:p w14:paraId="2EAF95CD" w14:textId="19248682" w:rsidR="009E4CF5" w:rsidRPr="007967F1" w:rsidRDefault="00B32A05" w:rsidP="00343812">
      <w:pPr>
        <w:spacing w:before="360"/>
        <w:rPr>
          <w:rFonts w:ascii="Trebuchet MS" w:hAnsi="Trebuchet MS"/>
        </w:rPr>
      </w:pPr>
      <w:r w:rsidRPr="007967F1">
        <w:rPr>
          <w:rFonts w:ascii="Trebuchet MS" w:hAnsi="Trebuchet MS"/>
        </w:rPr>
        <w:t xml:space="preserve">The East Sussex SAB </w:t>
      </w:r>
      <w:hyperlink r:id="rId26" w:history="1">
        <w:r w:rsidRPr="007967F1">
          <w:rPr>
            <w:rStyle w:val="Hyperlink"/>
            <w:rFonts w:ascii="Trebuchet MS" w:hAnsi="Trebuchet MS"/>
          </w:rPr>
          <w:t>Financial Abuse Screening Tool</w:t>
        </w:r>
      </w:hyperlink>
      <w:r w:rsidRPr="007967F1">
        <w:rPr>
          <w:rFonts w:ascii="Trebuchet MS" w:hAnsi="Trebuchet MS"/>
        </w:rPr>
        <w:t xml:space="preserve"> can be used to identify the level of risk to an individual.</w:t>
      </w:r>
    </w:p>
    <w:p w14:paraId="162AA49B" w14:textId="663036E0" w:rsidR="00DD2F4E" w:rsidRPr="007967F1" w:rsidRDefault="00DD2F4E" w:rsidP="00763D18">
      <w:pPr>
        <w:pStyle w:val="Heading2"/>
        <w:rPr>
          <w:rFonts w:ascii="Trebuchet MS" w:hAnsi="Trebuchet MS"/>
        </w:rPr>
      </w:pPr>
      <w:bookmarkStart w:id="46" w:name="_Toc525213573"/>
      <w:bookmarkStart w:id="47" w:name="_Toc536616686"/>
      <w:bookmarkStart w:id="48" w:name="_Toc79568735"/>
      <w:r w:rsidRPr="007967F1">
        <w:rPr>
          <w:rFonts w:ascii="Trebuchet MS" w:hAnsi="Trebuchet MS"/>
        </w:rPr>
        <w:t>Outcome of the multi-agency planning meeting</w:t>
      </w:r>
      <w:bookmarkEnd w:id="46"/>
      <w:bookmarkEnd w:id="47"/>
      <w:bookmarkEnd w:id="48"/>
    </w:p>
    <w:p w14:paraId="7CF992DD" w14:textId="57942FA6" w:rsidR="00DD2F4E" w:rsidRPr="007967F1" w:rsidRDefault="00DD2F4E" w:rsidP="00763D18">
      <w:pPr>
        <w:rPr>
          <w:rFonts w:ascii="Trebuchet MS" w:hAnsi="Trebuchet MS"/>
        </w:rPr>
      </w:pPr>
      <w:r w:rsidRPr="007967F1">
        <w:rPr>
          <w:rFonts w:ascii="Trebuchet MS" w:hAnsi="Trebuchet MS"/>
        </w:rPr>
        <w:t>The LEO</w:t>
      </w:r>
      <w:r w:rsidR="00763D18" w:rsidRPr="007967F1">
        <w:rPr>
          <w:rFonts w:ascii="Trebuchet MS" w:hAnsi="Trebuchet MS"/>
        </w:rPr>
        <w:t>,</w:t>
      </w:r>
      <w:r w:rsidRPr="007967F1">
        <w:rPr>
          <w:rFonts w:ascii="Trebuchet MS" w:hAnsi="Trebuchet MS"/>
        </w:rPr>
        <w:t xml:space="preserve"> in consultation with attendees</w:t>
      </w:r>
      <w:r w:rsidR="00763D18" w:rsidRPr="007967F1">
        <w:rPr>
          <w:rFonts w:ascii="Trebuchet MS" w:hAnsi="Trebuchet MS"/>
        </w:rPr>
        <w:t>,</w:t>
      </w:r>
      <w:r w:rsidRPr="007967F1">
        <w:rPr>
          <w:rFonts w:ascii="Trebuchet MS" w:hAnsi="Trebuchet MS"/>
        </w:rPr>
        <w:t xml:space="preserve"> will consider the following outcomes:</w:t>
      </w:r>
    </w:p>
    <w:p w14:paraId="0D843035" w14:textId="4CD93154" w:rsidR="00DD2F4E" w:rsidRPr="007967F1" w:rsidRDefault="00DD2F4E" w:rsidP="00763D1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The adult’s desired outcomes</w:t>
      </w:r>
      <w:r w:rsidR="00763D18" w:rsidRPr="007967F1">
        <w:rPr>
          <w:rFonts w:ascii="Trebuchet MS" w:hAnsi="Trebuchet MS"/>
        </w:rPr>
        <w:t>,</w:t>
      </w:r>
      <w:r w:rsidRPr="007967F1">
        <w:rPr>
          <w:rFonts w:ascii="Trebuchet MS" w:hAnsi="Trebuchet MS"/>
        </w:rPr>
        <w:t xml:space="preserve"> where possible</w:t>
      </w:r>
      <w:r w:rsidR="00763D18" w:rsidRPr="007967F1">
        <w:rPr>
          <w:rFonts w:ascii="Trebuchet MS" w:hAnsi="Trebuchet MS"/>
        </w:rPr>
        <w:t>.</w:t>
      </w:r>
    </w:p>
    <w:p w14:paraId="233A27EA" w14:textId="167D2608" w:rsidR="00DD2F4E" w:rsidRPr="007967F1" w:rsidRDefault="00DD2F4E" w:rsidP="00763D1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Clear communication and sharing information with the key people involved</w:t>
      </w:r>
      <w:r w:rsidR="00763D18" w:rsidRPr="007967F1">
        <w:rPr>
          <w:rFonts w:ascii="Trebuchet MS" w:hAnsi="Trebuchet MS"/>
        </w:rPr>
        <w:t>.</w:t>
      </w:r>
    </w:p>
    <w:p w14:paraId="0919FA80" w14:textId="5A28C191" w:rsidR="00DD2F4E" w:rsidRPr="007967F1" w:rsidRDefault="00DD2F4E" w:rsidP="00763D1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Agreed action plans </w:t>
      </w:r>
      <w:r w:rsidR="00763D18" w:rsidRPr="007967F1">
        <w:rPr>
          <w:rFonts w:ascii="Trebuchet MS" w:hAnsi="Trebuchet MS"/>
        </w:rPr>
        <w:t xml:space="preserve">which </w:t>
      </w:r>
      <w:r w:rsidRPr="007967F1">
        <w:rPr>
          <w:rFonts w:ascii="Trebuchet MS" w:hAnsi="Trebuchet MS"/>
        </w:rPr>
        <w:t>include timescales and deadlines for completion by a named individual. Contingency plans, ongoing assessments including financial risk assessment</w:t>
      </w:r>
      <w:r w:rsidR="00763D18" w:rsidRPr="007967F1">
        <w:rPr>
          <w:rFonts w:ascii="Trebuchet MS" w:hAnsi="Trebuchet MS"/>
        </w:rPr>
        <w:t>,</w:t>
      </w:r>
      <w:r w:rsidRPr="007967F1">
        <w:rPr>
          <w:rFonts w:ascii="Trebuchet MS" w:hAnsi="Trebuchet MS"/>
        </w:rPr>
        <w:t xml:space="preserve"> and identification of a lead professional for follow up enquiries should also be clarified</w:t>
      </w:r>
      <w:r w:rsidR="00763D18" w:rsidRPr="007967F1">
        <w:rPr>
          <w:rFonts w:ascii="Trebuchet MS" w:hAnsi="Trebuchet MS"/>
        </w:rPr>
        <w:t>.</w:t>
      </w:r>
    </w:p>
    <w:p w14:paraId="0CF2EF2A" w14:textId="77777777" w:rsidR="00DD2F4E" w:rsidRPr="007967F1" w:rsidRDefault="00DD2F4E" w:rsidP="00A61D42">
      <w:pPr>
        <w:spacing w:before="360"/>
        <w:rPr>
          <w:rFonts w:ascii="Trebuchet MS" w:hAnsi="Trebuchet MS"/>
        </w:rPr>
      </w:pPr>
      <w:r w:rsidRPr="007967F1">
        <w:rPr>
          <w:rFonts w:ascii="Trebuchet MS" w:hAnsi="Trebuchet MS"/>
        </w:rPr>
        <w:t>The multi-agency meeting should also consider whether risks are:</w:t>
      </w:r>
    </w:p>
    <w:p w14:paraId="5ECDD6D4" w14:textId="7B851BFE" w:rsidR="00DD2F4E" w:rsidRPr="007967F1" w:rsidRDefault="00DD2F4E" w:rsidP="00763D1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b/>
          <w:bCs/>
        </w:rPr>
        <w:t>Risk addressed:</w:t>
      </w:r>
      <w:r w:rsidRPr="007967F1">
        <w:rPr>
          <w:rFonts w:ascii="Trebuchet MS" w:hAnsi="Trebuchet MS"/>
        </w:rPr>
        <w:t xml:space="preserve"> Ongoing monitoring arrangements to be agreed</w:t>
      </w:r>
      <w:r w:rsidR="00763D18" w:rsidRPr="007967F1">
        <w:rPr>
          <w:rFonts w:ascii="Trebuchet MS" w:hAnsi="Trebuchet MS"/>
        </w:rPr>
        <w:t>.</w:t>
      </w:r>
    </w:p>
    <w:p w14:paraId="19B7622D" w14:textId="7C7D5493" w:rsidR="00DD2F4E" w:rsidRPr="007967F1" w:rsidRDefault="00DD2F4E" w:rsidP="00763D1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b/>
          <w:bCs/>
        </w:rPr>
        <w:t>Risk remains:</w:t>
      </w:r>
      <w:r w:rsidRPr="007967F1">
        <w:rPr>
          <w:rFonts w:ascii="Trebuchet MS" w:hAnsi="Trebuchet MS"/>
        </w:rPr>
        <w:t xml:space="preserve"> Adult continues to be at high risk</w:t>
      </w:r>
      <w:r w:rsidR="00763D18" w:rsidRPr="007967F1">
        <w:rPr>
          <w:rFonts w:ascii="Trebuchet MS" w:hAnsi="Trebuchet MS"/>
        </w:rPr>
        <w:t>. This could</w:t>
      </w:r>
      <w:r w:rsidRPr="007967F1">
        <w:rPr>
          <w:rFonts w:ascii="Trebuchet MS" w:hAnsi="Trebuchet MS"/>
        </w:rPr>
        <w:t xml:space="preserve"> include non-engagement</w:t>
      </w:r>
      <w:r w:rsidR="00763D18" w:rsidRPr="007967F1">
        <w:rPr>
          <w:rFonts w:ascii="Trebuchet MS" w:hAnsi="Trebuchet MS"/>
        </w:rPr>
        <w:t xml:space="preserve"> of adult</w:t>
      </w:r>
      <w:r w:rsidRPr="007967F1">
        <w:rPr>
          <w:rFonts w:ascii="Trebuchet MS" w:hAnsi="Trebuchet MS"/>
        </w:rPr>
        <w:t>, initial protective measures have not addressed issue</w:t>
      </w:r>
      <w:r w:rsidR="00763D18" w:rsidRPr="007967F1">
        <w:rPr>
          <w:rFonts w:ascii="Trebuchet MS" w:hAnsi="Trebuchet MS"/>
        </w:rPr>
        <w:t>,</w:t>
      </w:r>
      <w:r w:rsidRPr="007967F1">
        <w:rPr>
          <w:rFonts w:ascii="Trebuchet MS" w:hAnsi="Trebuchet MS"/>
        </w:rPr>
        <w:t xml:space="preserve"> and if relevant professionals have not participated fully or refused to engage</w:t>
      </w:r>
      <w:r w:rsidR="00763D18" w:rsidRPr="007967F1">
        <w:rPr>
          <w:rFonts w:ascii="Trebuchet MS" w:hAnsi="Trebuchet MS"/>
        </w:rPr>
        <w:t>.</w:t>
      </w:r>
    </w:p>
    <w:p w14:paraId="1CBDB465" w14:textId="6EFCCBBF" w:rsidR="00A61D42" w:rsidRPr="007967F1" w:rsidRDefault="00A61D42" w:rsidP="00A61D42">
      <w:pPr>
        <w:pStyle w:val="Heading1"/>
        <w:rPr>
          <w:rFonts w:ascii="Trebuchet MS" w:hAnsi="Trebuchet MS"/>
        </w:rPr>
      </w:pPr>
      <w:bookmarkStart w:id="49" w:name="_Toc525213571"/>
      <w:bookmarkStart w:id="50" w:name="_Toc536616684"/>
      <w:bookmarkStart w:id="51" w:name="_Toc79568736"/>
      <w:r w:rsidRPr="007967F1">
        <w:rPr>
          <w:rFonts w:ascii="Trebuchet MS" w:hAnsi="Trebuchet MS"/>
        </w:rPr>
        <w:t>Timescales</w:t>
      </w:r>
      <w:bookmarkEnd w:id="49"/>
      <w:bookmarkEnd w:id="50"/>
      <w:bookmarkEnd w:id="51"/>
      <w:r w:rsidRPr="007967F1">
        <w:rPr>
          <w:rFonts w:ascii="Trebuchet MS" w:hAnsi="Trebuchet MS"/>
        </w:rPr>
        <w:t xml:space="preserve"> </w:t>
      </w:r>
    </w:p>
    <w:p w14:paraId="4E2D3FF4" w14:textId="77777777" w:rsidR="00AE366C" w:rsidRPr="007967F1" w:rsidRDefault="00A61D42" w:rsidP="00855A14">
      <w:pPr>
        <w:rPr>
          <w:rFonts w:ascii="Trebuchet MS" w:hAnsi="Trebuchet MS"/>
        </w:rPr>
      </w:pPr>
      <w:r w:rsidRPr="007967F1">
        <w:rPr>
          <w:rFonts w:ascii="Trebuchet MS" w:hAnsi="Trebuchet MS"/>
        </w:rPr>
        <w:t>Timescales are important to ensure actions are completed and to avoid drift.</w:t>
      </w:r>
    </w:p>
    <w:p w14:paraId="34BE4AA7" w14:textId="7C6CEB56" w:rsidR="00A61D42" w:rsidRPr="007967F1" w:rsidRDefault="00A61D42" w:rsidP="00855A14">
      <w:pPr>
        <w:rPr>
          <w:rFonts w:ascii="Trebuchet MS" w:hAnsi="Trebuchet MS"/>
        </w:rPr>
      </w:pPr>
      <w:r w:rsidRPr="007967F1">
        <w:rPr>
          <w:rFonts w:ascii="Trebuchet MS" w:hAnsi="Trebuchet MS"/>
        </w:rPr>
        <w:t>Actions</w:t>
      </w:r>
      <w:r w:rsidR="00855A14" w:rsidRPr="007967F1">
        <w:rPr>
          <w:rFonts w:ascii="Trebuchet MS" w:hAnsi="Trebuchet MS"/>
        </w:rPr>
        <w:t>,</w:t>
      </w:r>
      <w:r w:rsidRPr="007967F1">
        <w:rPr>
          <w:rFonts w:ascii="Trebuchet MS" w:hAnsi="Trebuchet MS"/>
        </w:rPr>
        <w:t xml:space="preserve"> </w:t>
      </w:r>
      <w:r w:rsidR="00855A14" w:rsidRPr="007967F1">
        <w:rPr>
          <w:rFonts w:ascii="Trebuchet MS" w:hAnsi="Trebuchet MS"/>
        </w:rPr>
        <w:t>and any specialist assessments, will b</w:t>
      </w:r>
      <w:r w:rsidRPr="007967F1">
        <w:rPr>
          <w:rFonts w:ascii="Trebuchet MS" w:hAnsi="Trebuchet MS"/>
        </w:rPr>
        <w:t>e agreed and specified within the formal written record of the multi-agency meeting. This will include timescales for completion</w:t>
      </w:r>
      <w:r w:rsidR="00855A14" w:rsidRPr="007967F1">
        <w:rPr>
          <w:rFonts w:ascii="Trebuchet MS" w:hAnsi="Trebuchet MS"/>
        </w:rPr>
        <w:t>.</w:t>
      </w:r>
      <w:r w:rsidRPr="007967F1">
        <w:rPr>
          <w:rFonts w:ascii="Trebuchet MS" w:hAnsi="Trebuchet MS"/>
        </w:rPr>
        <w:t xml:space="preserve"> </w:t>
      </w:r>
    </w:p>
    <w:p w14:paraId="31B9F795" w14:textId="5118F27E" w:rsidR="00A61D42" w:rsidRPr="007967F1" w:rsidRDefault="00A61D42" w:rsidP="00855A14">
      <w:pPr>
        <w:rPr>
          <w:rFonts w:ascii="Trebuchet MS" w:hAnsi="Trebuchet MS"/>
        </w:rPr>
      </w:pPr>
      <w:r w:rsidRPr="007967F1">
        <w:rPr>
          <w:rFonts w:ascii="Trebuchet MS" w:hAnsi="Trebuchet MS"/>
        </w:rPr>
        <w:t>A date will be set for a review meeting</w:t>
      </w:r>
      <w:r w:rsidR="00855A14" w:rsidRPr="007967F1">
        <w:rPr>
          <w:rFonts w:ascii="Trebuchet MS" w:hAnsi="Trebuchet MS"/>
        </w:rPr>
        <w:t>,</w:t>
      </w:r>
      <w:r w:rsidRPr="007967F1">
        <w:rPr>
          <w:rFonts w:ascii="Trebuchet MS" w:hAnsi="Trebuchet MS"/>
        </w:rPr>
        <w:t xml:space="preserve"> if required</w:t>
      </w:r>
      <w:r w:rsidR="00855A14" w:rsidRPr="007967F1">
        <w:rPr>
          <w:rFonts w:ascii="Trebuchet MS" w:hAnsi="Trebuchet MS"/>
        </w:rPr>
        <w:t>.</w:t>
      </w:r>
      <w:r w:rsidRPr="007967F1">
        <w:rPr>
          <w:rFonts w:ascii="Trebuchet MS" w:hAnsi="Trebuchet MS"/>
        </w:rPr>
        <w:t xml:space="preserve"> </w:t>
      </w:r>
      <w:r w:rsidR="00855A14" w:rsidRPr="007967F1">
        <w:rPr>
          <w:rFonts w:ascii="Trebuchet MS" w:hAnsi="Trebuchet MS"/>
        </w:rPr>
        <w:t xml:space="preserve">This </w:t>
      </w:r>
      <w:r w:rsidRPr="007967F1">
        <w:rPr>
          <w:rFonts w:ascii="Trebuchet MS" w:hAnsi="Trebuchet MS"/>
        </w:rPr>
        <w:t>will depend on the particular circumstances of the enquiry but</w:t>
      </w:r>
      <w:r w:rsidR="00855A14" w:rsidRPr="007967F1">
        <w:rPr>
          <w:rFonts w:ascii="Trebuchet MS" w:hAnsi="Trebuchet MS"/>
        </w:rPr>
        <w:t>,</w:t>
      </w:r>
      <w:r w:rsidRPr="007967F1">
        <w:rPr>
          <w:rFonts w:ascii="Trebuchet MS" w:hAnsi="Trebuchet MS"/>
        </w:rPr>
        <w:t xml:space="preserve"> where possible</w:t>
      </w:r>
      <w:r w:rsidR="00855A14" w:rsidRPr="007967F1">
        <w:rPr>
          <w:rFonts w:ascii="Trebuchet MS" w:hAnsi="Trebuchet MS"/>
        </w:rPr>
        <w:t>,</w:t>
      </w:r>
      <w:r w:rsidRPr="007967F1">
        <w:rPr>
          <w:rFonts w:ascii="Trebuchet MS" w:hAnsi="Trebuchet MS"/>
        </w:rPr>
        <w:t xml:space="preserve"> should be within 30 working days so progress can be </w:t>
      </w:r>
      <w:proofErr w:type="gramStart"/>
      <w:r w:rsidRPr="007967F1">
        <w:rPr>
          <w:rFonts w:ascii="Trebuchet MS" w:hAnsi="Trebuchet MS"/>
        </w:rPr>
        <w:t>reviewed</w:t>
      </w:r>
      <w:proofErr w:type="gramEnd"/>
      <w:r w:rsidRPr="007967F1">
        <w:rPr>
          <w:rFonts w:ascii="Trebuchet MS" w:hAnsi="Trebuchet MS"/>
        </w:rPr>
        <w:t xml:space="preserve"> and further actions agreed.</w:t>
      </w:r>
    </w:p>
    <w:p w14:paraId="3CABB5E7" w14:textId="75A852AF" w:rsidR="00E203ED" w:rsidRPr="007967F1" w:rsidRDefault="00E203ED" w:rsidP="00E203ED">
      <w:pPr>
        <w:pStyle w:val="Heading1"/>
        <w:rPr>
          <w:rFonts w:ascii="Trebuchet MS" w:hAnsi="Trebuchet MS"/>
        </w:rPr>
      </w:pPr>
      <w:bookmarkStart w:id="52" w:name="_Toc525213574"/>
      <w:bookmarkStart w:id="53" w:name="_Toc536616688"/>
      <w:bookmarkStart w:id="54" w:name="_Toc79568737"/>
      <w:r w:rsidRPr="007967F1">
        <w:rPr>
          <w:rFonts w:ascii="Trebuchet MS" w:hAnsi="Trebuchet MS"/>
        </w:rPr>
        <w:t xml:space="preserve">Dispute </w:t>
      </w:r>
      <w:r w:rsidR="00336103" w:rsidRPr="007967F1">
        <w:rPr>
          <w:rFonts w:ascii="Trebuchet MS" w:hAnsi="Trebuchet MS"/>
        </w:rPr>
        <w:t>resolution</w:t>
      </w:r>
      <w:bookmarkEnd w:id="52"/>
      <w:bookmarkEnd w:id="53"/>
      <w:bookmarkEnd w:id="54"/>
    </w:p>
    <w:p w14:paraId="16F425A5" w14:textId="2948F61B" w:rsidR="009E4CF5" w:rsidRPr="007967F1" w:rsidRDefault="00E203ED" w:rsidP="00336103">
      <w:pPr>
        <w:rPr>
          <w:rFonts w:ascii="Trebuchet MS" w:hAnsi="Trebuchet MS"/>
        </w:rPr>
      </w:pPr>
      <w:r w:rsidRPr="007967F1">
        <w:rPr>
          <w:rFonts w:ascii="Trebuchet MS" w:hAnsi="Trebuchet MS"/>
        </w:rPr>
        <w:t>If there is a disagreement between agencies regarding the outcome of a referral, assessment or safeguarding enquiry</w:t>
      </w:r>
      <w:r w:rsidR="00336103" w:rsidRPr="007967F1">
        <w:rPr>
          <w:rFonts w:ascii="Trebuchet MS" w:hAnsi="Trebuchet MS"/>
        </w:rPr>
        <w:t>,</w:t>
      </w:r>
      <w:r w:rsidRPr="007967F1">
        <w:rPr>
          <w:rFonts w:ascii="Trebuchet MS" w:hAnsi="Trebuchet MS"/>
        </w:rPr>
        <w:t xml:space="preserve"> every attempt should be made to seek an agreed resolution. However, if this is not possible</w:t>
      </w:r>
      <w:r w:rsidR="00336103" w:rsidRPr="007967F1">
        <w:rPr>
          <w:rFonts w:ascii="Trebuchet MS" w:hAnsi="Trebuchet MS"/>
        </w:rPr>
        <w:t>,</w:t>
      </w:r>
      <w:r w:rsidRPr="007967F1">
        <w:rPr>
          <w:rFonts w:ascii="Trebuchet MS" w:hAnsi="Trebuchet MS"/>
        </w:rPr>
        <w:t xml:space="preserve"> the </w:t>
      </w:r>
      <w:hyperlink r:id="rId27" w:history="1">
        <w:r w:rsidR="00904C3B" w:rsidRPr="007967F1">
          <w:rPr>
            <w:rStyle w:val="Hyperlink"/>
            <w:rFonts w:ascii="Trebuchet MS" w:hAnsi="Trebuchet MS"/>
          </w:rPr>
          <w:t>Sussex Safeguarding Adults Escalation and Resolution Protocol</w:t>
        </w:r>
      </w:hyperlink>
      <w:r w:rsidR="00904C3B" w:rsidRPr="007967F1">
        <w:rPr>
          <w:rFonts w:ascii="Trebuchet MS" w:hAnsi="Trebuchet MS"/>
        </w:rPr>
        <w:t xml:space="preserve"> </w:t>
      </w:r>
      <w:r w:rsidRPr="007967F1">
        <w:rPr>
          <w:rFonts w:ascii="Trebuchet MS" w:hAnsi="Trebuchet MS"/>
        </w:rPr>
        <w:t xml:space="preserve">should be followed.  </w:t>
      </w:r>
    </w:p>
    <w:p w14:paraId="7D9A04F0" w14:textId="5F8A301F" w:rsidR="00E203ED" w:rsidRPr="007967F1" w:rsidRDefault="00E203ED" w:rsidP="00E203ED">
      <w:pPr>
        <w:pStyle w:val="Heading1"/>
        <w:rPr>
          <w:rFonts w:ascii="Trebuchet MS" w:hAnsi="Trebuchet MS"/>
        </w:rPr>
      </w:pPr>
      <w:bookmarkStart w:id="55" w:name="_Toc525213575"/>
      <w:bookmarkStart w:id="56" w:name="_Toc536616689"/>
      <w:bookmarkStart w:id="57" w:name="_Toc79568738"/>
      <w:r w:rsidRPr="007967F1">
        <w:rPr>
          <w:rFonts w:ascii="Trebuchet MS" w:hAnsi="Trebuchet MS"/>
        </w:rPr>
        <w:t>Multi-agency review meeting</w:t>
      </w:r>
      <w:bookmarkEnd w:id="55"/>
      <w:bookmarkEnd w:id="56"/>
      <w:bookmarkEnd w:id="57"/>
    </w:p>
    <w:p w14:paraId="7EB7E317" w14:textId="77777777" w:rsidR="00C215AE" w:rsidRPr="007967F1" w:rsidRDefault="00C215AE" w:rsidP="00C215AE">
      <w:pPr>
        <w:pStyle w:val="Heading2"/>
        <w:rPr>
          <w:rFonts w:ascii="Trebuchet MS" w:hAnsi="Trebuchet MS"/>
        </w:rPr>
      </w:pPr>
      <w:bookmarkStart w:id="58" w:name="_Toc79568739"/>
      <w:r w:rsidRPr="007967F1">
        <w:rPr>
          <w:rFonts w:ascii="Trebuchet MS" w:hAnsi="Trebuchet MS"/>
        </w:rPr>
        <w:t xml:space="preserve">Reasons for convening a </w:t>
      </w:r>
      <w:proofErr w:type="gramStart"/>
      <w:r w:rsidRPr="007967F1">
        <w:rPr>
          <w:rFonts w:ascii="Trebuchet MS" w:hAnsi="Trebuchet MS"/>
        </w:rPr>
        <w:t>meeting</w:t>
      </w:r>
      <w:bookmarkEnd w:id="58"/>
      <w:proofErr w:type="gramEnd"/>
    </w:p>
    <w:p w14:paraId="18BC5763" w14:textId="7B4E6296" w:rsidR="00E203ED" w:rsidRPr="007967F1" w:rsidRDefault="00E203ED" w:rsidP="00C54348">
      <w:pPr>
        <w:rPr>
          <w:rFonts w:ascii="Trebuchet MS" w:hAnsi="Trebuchet MS"/>
        </w:rPr>
      </w:pPr>
      <w:r w:rsidRPr="007967F1">
        <w:rPr>
          <w:rFonts w:ascii="Trebuchet MS" w:hAnsi="Trebuchet MS"/>
        </w:rPr>
        <w:t>A safeguarding enquiry should not be closed because an adult is not engaging and / or refusing the agreed safeguarding plan. A multi-agency review meeting should be convened if an adult remains at risk.</w:t>
      </w:r>
    </w:p>
    <w:p w14:paraId="6D394194" w14:textId="3F10D49D" w:rsidR="00E203ED" w:rsidRPr="007967F1" w:rsidRDefault="00E203ED" w:rsidP="00C54348">
      <w:pPr>
        <w:rPr>
          <w:rFonts w:ascii="Trebuchet MS" w:hAnsi="Trebuchet MS"/>
        </w:rPr>
      </w:pPr>
      <w:r w:rsidRPr="007967F1">
        <w:rPr>
          <w:rFonts w:ascii="Trebuchet MS" w:hAnsi="Trebuchet MS"/>
        </w:rPr>
        <w:t>The review is an opportunity to revisit information including any risk assessments and mental capacity assessments. The review should also consider the adult’s current functioning, engagement, support system, environment, physical and mental health needs.</w:t>
      </w:r>
    </w:p>
    <w:p w14:paraId="361C97E4" w14:textId="0925258B" w:rsidR="00E203ED" w:rsidRPr="007967F1" w:rsidRDefault="00D84201" w:rsidP="00C54348">
      <w:pPr>
        <w:rPr>
          <w:rFonts w:ascii="Trebuchet MS" w:hAnsi="Trebuchet MS"/>
        </w:rPr>
      </w:pPr>
      <w:r w:rsidRPr="007967F1">
        <w:rPr>
          <w:rFonts w:ascii="Trebuchet MS" w:hAnsi="Trebuchet MS"/>
        </w:rPr>
        <w:t xml:space="preserve">Where </w:t>
      </w:r>
      <w:r w:rsidR="00E203ED" w:rsidRPr="007967F1">
        <w:rPr>
          <w:rFonts w:ascii="Trebuchet MS" w:hAnsi="Trebuchet MS"/>
        </w:rPr>
        <w:t>there are concerns around mental capacity or the need for other pathways</w:t>
      </w:r>
      <w:r w:rsidR="00C215AE" w:rsidRPr="007967F1">
        <w:rPr>
          <w:rFonts w:ascii="Trebuchet MS" w:hAnsi="Trebuchet MS"/>
        </w:rPr>
        <w:t>,</w:t>
      </w:r>
      <w:r w:rsidR="00E203ED" w:rsidRPr="007967F1">
        <w:rPr>
          <w:rFonts w:ascii="Trebuchet MS" w:hAnsi="Trebuchet MS"/>
        </w:rPr>
        <w:t xml:space="preserve"> including inherent jurisdiction</w:t>
      </w:r>
      <w:r w:rsidRPr="007967F1">
        <w:rPr>
          <w:rFonts w:ascii="Trebuchet MS" w:hAnsi="Trebuchet MS"/>
        </w:rPr>
        <w:t>, legal advice may be required</w:t>
      </w:r>
      <w:r w:rsidR="00C215AE" w:rsidRPr="007967F1">
        <w:rPr>
          <w:rFonts w:ascii="Trebuchet MS" w:hAnsi="Trebuchet MS"/>
        </w:rPr>
        <w:t xml:space="preserve">. </w:t>
      </w:r>
      <w:r w:rsidRPr="007967F1">
        <w:rPr>
          <w:rFonts w:ascii="Trebuchet MS" w:hAnsi="Trebuchet MS"/>
        </w:rPr>
        <w:t>Inherent jurisdiction</w:t>
      </w:r>
      <w:r w:rsidR="00C215AE" w:rsidRPr="007967F1">
        <w:rPr>
          <w:rFonts w:ascii="Trebuchet MS" w:hAnsi="Trebuchet MS"/>
        </w:rPr>
        <w:t xml:space="preserve"> should</w:t>
      </w:r>
      <w:r w:rsidR="00E203ED" w:rsidRPr="007967F1">
        <w:rPr>
          <w:rFonts w:ascii="Trebuchet MS" w:hAnsi="Trebuchet MS"/>
        </w:rPr>
        <w:t xml:space="preserve"> be considered when an adult has capacity but there are significant concerns around their ability to keep themselves safe from the person causing </w:t>
      </w:r>
      <w:r w:rsidR="00D416AF" w:rsidRPr="007967F1">
        <w:rPr>
          <w:rFonts w:ascii="Trebuchet MS" w:hAnsi="Trebuchet MS"/>
        </w:rPr>
        <w:t>harm</w:t>
      </w:r>
      <w:r w:rsidR="00E203ED" w:rsidRPr="007967F1">
        <w:rPr>
          <w:rFonts w:ascii="Trebuchet MS" w:hAnsi="Trebuchet MS"/>
        </w:rPr>
        <w:t>. In some circumstances</w:t>
      </w:r>
      <w:r w:rsidR="00C215AE" w:rsidRPr="007967F1">
        <w:rPr>
          <w:rFonts w:ascii="Trebuchet MS" w:hAnsi="Trebuchet MS"/>
        </w:rPr>
        <w:t>,</w:t>
      </w:r>
      <w:r w:rsidR="00E203ED" w:rsidRPr="007967F1">
        <w:rPr>
          <w:rFonts w:ascii="Trebuchet MS" w:hAnsi="Trebuchet MS"/>
        </w:rPr>
        <w:t xml:space="preserve"> a court may decide there are grounds </w:t>
      </w:r>
      <w:r w:rsidR="00C215AE" w:rsidRPr="007967F1">
        <w:rPr>
          <w:rFonts w:ascii="Trebuchet MS" w:hAnsi="Trebuchet MS"/>
        </w:rPr>
        <w:t xml:space="preserve">for </w:t>
      </w:r>
      <w:r w:rsidR="00E203ED" w:rsidRPr="007967F1">
        <w:rPr>
          <w:rFonts w:ascii="Trebuchet MS" w:hAnsi="Trebuchet MS"/>
        </w:rPr>
        <w:t>mak</w:t>
      </w:r>
      <w:r w:rsidR="00C215AE" w:rsidRPr="007967F1">
        <w:rPr>
          <w:rFonts w:ascii="Trebuchet MS" w:hAnsi="Trebuchet MS"/>
        </w:rPr>
        <w:t>ing</w:t>
      </w:r>
      <w:r w:rsidR="00E203ED" w:rsidRPr="007967F1">
        <w:rPr>
          <w:rFonts w:ascii="Trebuchet MS" w:hAnsi="Trebuchet MS"/>
        </w:rPr>
        <w:t xml:space="preserve"> an order restricting the activities of the person causing harm to </w:t>
      </w:r>
      <w:r w:rsidR="00C215AE" w:rsidRPr="007967F1">
        <w:rPr>
          <w:rFonts w:ascii="Trebuchet MS" w:hAnsi="Trebuchet MS"/>
        </w:rPr>
        <w:t>the adult</w:t>
      </w:r>
      <w:r w:rsidR="00E203ED" w:rsidRPr="007967F1">
        <w:rPr>
          <w:rFonts w:ascii="Trebuchet MS" w:hAnsi="Trebuchet MS"/>
        </w:rPr>
        <w:t xml:space="preserve">.  </w:t>
      </w:r>
    </w:p>
    <w:p w14:paraId="59FAFC61" w14:textId="427488A1" w:rsidR="00C215AE" w:rsidRPr="007967F1" w:rsidRDefault="00C215AE" w:rsidP="00C215AE">
      <w:pPr>
        <w:pStyle w:val="Heading2"/>
        <w:rPr>
          <w:rFonts w:ascii="Trebuchet MS" w:hAnsi="Trebuchet MS"/>
        </w:rPr>
      </w:pPr>
      <w:bookmarkStart w:id="59" w:name="_Toc79568740"/>
      <w:r w:rsidRPr="007967F1">
        <w:rPr>
          <w:rFonts w:ascii="Trebuchet MS" w:hAnsi="Trebuchet MS"/>
        </w:rPr>
        <w:t xml:space="preserve">Purpose of the multi-agency </w:t>
      </w:r>
      <w:r w:rsidR="00660BC7" w:rsidRPr="007967F1">
        <w:rPr>
          <w:rFonts w:ascii="Trebuchet MS" w:hAnsi="Trebuchet MS"/>
        </w:rPr>
        <w:t>review</w:t>
      </w:r>
      <w:r w:rsidRPr="007967F1">
        <w:rPr>
          <w:rFonts w:ascii="Trebuchet MS" w:hAnsi="Trebuchet MS"/>
        </w:rPr>
        <w:t xml:space="preserve"> meeting</w:t>
      </w:r>
      <w:bookmarkEnd w:id="59"/>
    </w:p>
    <w:p w14:paraId="3810C5AA" w14:textId="620EBD2C" w:rsidR="00E203ED" w:rsidRPr="007967F1" w:rsidRDefault="00E203ED" w:rsidP="00C54348">
      <w:pPr>
        <w:rPr>
          <w:rFonts w:ascii="Trebuchet MS" w:hAnsi="Trebuchet MS"/>
        </w:rPr>
      </w:pPr>
      <w:r w:rsidRPr="007967F1">
        <w:rPr>
          <w:rFonts w:ascii="Trebuchet MS" w:hAnsi="Trebuchet MS"/>
        </w:rPr>
        <w:t>All relevant professionals should attend the multi-agency review to:</w:t>
      </w:r>
    </w:p>
    <w:p w14:paraId="767BCE58" w14:textId="376A21B0" w:rsidR="00E203ED" w:rsidRPr="007967F1" w:rsidRDefault="007B6B2A"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Ensure information </w:t>
      </w:r>
      <w:r w:rsidR="00E203ED" w:rsidRPr="007967F1">
        <w:rPr>
          <w:rFonts w:ascii="Trebuchet MS" w:hAnsi="Trebuchet MS"/>
        </w:rPr>
        <w:t>is shared</w:t>
      </w:r>
      <w:r w:rsidRPr="007967F1">
        <w:rPr>
          <w:rFonts w:ascii="Trebuchet MS" w:hAnsi="Trebuchet MS"/>
        </w:rPr>
        <w:t>.</w:t>
      </w:r>
    </w:p>
    <w:p w14:paraId="06A7F0AC" w14:textId="6A7C2456" w:rsidR="00E203ED" w:rsidRPr="007967F1" w:rsidRDefault="007B6B2A"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Enable contingency </w:t>
      </w:r>
      <w:r w:rsidR="00E203ED" w:rsidRPr="007967F1">
        <w:rPr>
          <w:rFonts w:ascii="Trebuchet MS" w:hAnsi="Trebuchet MS"/>
        </w:rPr>
        <w:t xml:space="preserve">planning based on assessed risk, including </w:t>
      </w:r>
      <w:r w:rsidRPr="007967F1">
        <w:rPr>
          <w:rFonts w:ascii="Trebuchet MS" w:hAnsi="Trebuchet MS"/>
        </w:rPr>
        <w:t xml:space="preserve">the </w:t>
      </w:r>
      <w:r w:rsidR="00E203ED" w:rsidRPr="007967F1">
        <w:rPr>
          <w:rFonts w:ascii="Trebuchet MS" w:hAnsi="Trebuchet MS"/>
        </w:rPr>
        <w:t>need for legal advice</w:t>
      </w:r>
      <w:r w:rsidRPr="007967F1">
        <w:rPr>
          <w:rFonts w:ascii="Trebuchet MS" w:hAnsi="Trebuchet MS"/>
        </w:rPr>
        <w:t>.</w:t>
      </w:r>
    </w:p>
    <w:p w14:paraId="73C89CC5" w14:textId="378AF1E7" w:rsidR="00E203ED" w:rsidRPr="007967F1" w:rsidRDefault="007B6B2A"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Ensure </w:t>
      </w:r>
      <w:r w:rsidR="00E203ED" w:rsidRPr="007967F1">
        <w:rPr>
          <w:rFonts w:ascii="Trebuchet MS" w:hAnsi="Trebuchet MS"/>
        </w:rPr>
        <w:t>opportunities for the adult to accept support</w:t>
      </w:r>
      <w:r w:rsidRPr="007967F1">
        <w:rPr>
          <w:rFonts w:ascii="Trebuchet MS" w:hAnsi="Trebuchet MS"/>
        </w:rPr>
        <w:t xml:space="preserve"> continue to be provided.</w:t>
      </w:r>
    </w:p>
    <w:p w14:paraId="72332ACC" w14:textId="686EEBA7" w:rsidR="00E203ED" w:rsidRPr="007967F1" w:rsidRDefault="00E203ED"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Review multi-agency actions and timescales where risks may be increasing</w:t>
      </w:r>
      <w:r w:rsidR="007B6B2A" w:rsidRPr="007967F1">
        <w:rPr>
          <w:rFonts w:ascii="Trebuchet MS" w:hAnsi="Trebuchet MS"/>
        </w:rPr>
        <w:t>.</w:t>
      </w:r>
    </w:p>
    <w:p w14:paraId="7A942185" w14:textId="7CBA8354" w:rsidR="00660BC7" w:rsidRPr="007967F1" w:rsidRDefault="00660BC7" w:rsidP="00660BC7">
      <w:pPr>
        <w:pStyle w:val="Heading2"/>
        <w:rPr>
          <w:rFonts w:ascii="Trebuchet MS" w:hAnsi="Trebuchet MS"/>
        </w:rPr>
      </w:pPr>
      <w:bookmarkStart w:id="60" w:name="_Toc79568741"/>
      <w:r w:rsidRPr="007967F1">
        <w:rPr>
          <w:rFonts w:ascii="Trebuchet MS" w:hAnsi="Trebuchet MS"/>
        </w:rPr>
        <w:t>Implementing contingency plans</w:t>
      </w:r>
      <w:bookmarkEnd w:id="60"/>
    </w:p>
    <w:p w14:paraId="6CA41894" w14:textId="77777777" w:rsidR="00660BC7" w:rsidRPr="007967F1" w:rsidRDefault="00660BC7" w:rsidP="00C54348">
      <w:pPr>
        <w:rPr>
          <w:rFonts w:ascii="Trebuchet MS" w:hAnsi="Trebuchet MS"/>
        </w:rPr>
      </w:pPr>
      <w:r w:rsidRPr="007967F1">
        <w:rPr>
          <w:rFonts w:ascii="Trebuchet MS" w:hAnsi="Trebuchet MS"/>
        </w:rPr>
        <w:t xml:space="preserve">The LEO will ensure there are clear identified timescales for implementing contingency plans, so risk is responded </w:t>
      </w:r>
      <w:proofErr w:type="gramStart"/>
      <w:r w:rsidRPr="007967F1">
        <w:rPr>
          <w:rFonts w:ascii="Trebuchet MS" w:hAnsi="Trebuchet MS"/>
        </w:rPr>
        <w:t>to</w:t>
      </w:r>
      <w:proofErr w:type="gramEnd"/>
      <w:r w:rsidRPr="007967F1">
        <w:rPr>
          <w:rFonts w:ascii="Trebuchet MS" w:hAnsi="Trebuchet MS"/>
        </w:rPr>
        <w:t xml:space="preserve"> and harm is prevented.</w:t>
      </w:r>
    </w:p>
    <w:p w14:paraId="37315989" w14:textId="45B493A1" w:rsidR="00E203ED" w:rsidRPr="007967F1" w:rsidRDefault="00E203ED" w:rsidP="00C54348">
      <w:pPr>
        <w:rPr>
          <w:rFonts w:ascii="Trebuchet MS" w:hAnsi="Trebuchet MS"/>
        </w:rPr>
      </w:pPr>
      <w:r w:rsidRPr="007967F1">
        <w:rPr>
          <w:rFonts w:ascii="Trebuchet MS" w:hAnsi="Trebuchet MS"/>
        </w:rPr>
        <w:t xml:space="preserve">A co-ordinated and planned response is essential to implement plans. It is important to ensure an objective perspective is maintained throughout, </w:t>
      </w:r>
      <w:proofErr w:type="gramStart"/>
      <w:r w:rsidRPr="007967F1">
        <w:rPr>
          <w:rFonts w:ascii="Trebuchet MS" w:hAnsi="Trebuchet MS"/>
        </w:rPr>
        <w:t>taking into account</w:t>
      </w:r>
      <w:proofErr w:type="gramEnd"/>
      <w:r w:rsidRPr="007967F1">
        <w:rPr>
          <w:rFonts w:ascii="Trebuchet MS" w:hAnsi="Trebuchet MS"/>
        </w:rPr>
        <w:t xml:space="preserve"> the following: </w:t>
      </w:r>
    </w:p>
    <w:p w14:paraId="7B44AD3D" w14:textId="3B9061ED" w:rsidR="00E203ED" w:rsidRPr="007967F1" w:rsidRDefault="00E203ED"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Inclusion of people with relevant skills and experience who have not previously been involved</w:t>
      </w:r>
      <w:r w:rsidR="00711816" w:rsidRPr="007967F1">
        <w:rPr>
          <w:rFonts w:ascii="Trebuchet MS" w:hAnsi="Trebuchet MS"/>
        </w:rPr>
        <w:t>.</w:t>
      </w:r>
    </w:p>
    <w:p w14:paraId="14B70083" w14:textId="77777777" w:rsidR="00E203ED" w:rsidRPr="007967F1" w:rsidRDefault="00E203ED"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Other agencies or individuals who may succeed if the adult has not engaged.</w:t>
      </w:r>
    </w:p>
    <w:p w14:paraId="212DAF05" w14:textId="536A2E1B" w:rsidR="00711816" w:rsidRPr="007967F1" w:rsidRDefault="00E203ED"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 xml:space="preserve">The use of </w:t>
      </w:r>
      <w:r w:rsidR="00711816" w:rsidRPr="007967F1">
        <w:rPr>
          <w:rFonts w:ascii="Trebuchet MS" w:hAnsi="Trebuchet MS"/>
        </w:rPr>
        <w:t xml:space="preserve">up-to-date </w:t>
      </w:r>
      <w:r w:rsidRPr="007967F1">
        <w:rPr>
          <w:rFonts w:ascii="Trebuchet MS" w:hAnsi="Trebuchet MS"/>
        </w:rPr>
        <w:t xml:space="preserve">chronologies </w:t>
      </w:r>
      <w:r w:rsidR="00711816" w:rsidRPr="007967F1">
        <w:rPr>
          <w:rFonts w:ascii="Trebuchet MS" w:hAnsi="Trebuchet MS"/>
        </w:rPr>
        <w:t>of</w:t>
      </w:r>
      <w:r w:rsidRPr="007967F1">
        <w:rPr>
          <w:rFonts w:ascii="Trebuchet MS" w:hAnsi="Trebuchet MS"/>
        </w:rPr>
        <w:t xml:space="preserve"> multi-agency </w:t>
      </w:r>
      <w:proofErr w:type="gramStart"/>
      <w:r w:rsidRPr="007967F1">
        <w:rPr>
          <w:rFonts w:ascii="Trebuchet MS" w:hAnsi="Trebuchet MS"/>
        </w:rPr>
        <w:t>information</w:t>
      </w:r>
      <w:r w:rsidR="00711816" w:rsidRPr="007967F1">
        <w:rPr>
          <w:rFonts w:ascii="Trebuchet MS" w:hAnsi="Trebuchet MS"/>
        </w:rPr>
        <w:t>,</w:t>
      </w:r>
      <w:r w:rsidRPr="007967F1">
        <w:rPr>
          <w:rFonts w:ascii="Trebuchet MS" w:hAnsi="Trebuchet MS"/>
        </w:rPr>
        <w:t xml:space="preserve"> and</w:t>
      </w:r>
      <w:proofErr w:type="gramEnd"/>
      <w:r w:rsidRPr="007967F1">
        <w:rPr>
          <w:rFonts w:ascii="Trebuchet MS" w:hAnsi="Trebuchet MS"/>
        </w:rPr>
        <w:t xml:space="preserve"> </w:t>
      </w:r>
      <w:r w:rsidR="00711816" w:rsidRPr="007967F1">
        <w:rPr>
          <w:rFonts w:ascii="Trebuchet MS" w:hAnsi="Trebuchet MS"/>
        </w:rPr>
        <w:t xml:space="preserve">analysing these </w:t>
      </w:r>
      <w:r w:rsidRPr="007967F1">
        <w:rPr>
          <w:rFonts w:ascii="Trebuchet MS" w:hAnsi="Trebuchet MS"/>
        </w:rPr>
        <w:t xml:space="preserve">as part of reviewed risk assessments and safeguarding planning. </w:t>
      </w:r>
    </w:p>
    <w:p w14:paraId="4B9B651A" w14:textId="607E5006" w:rsidR="00E203ED" w:rsidRPr="007967F1" w:rsidRDefault="00E203ED" w:rsidP="00C54348">
      <w:pPr>
        <w:pStyle w:val="Bullet"/>
        <w:numPr>
          <w:ilvl w:val="3"/>
          <w:numId w:val="4"/>
        </w:numPr>
        <w:tabs>
          <w:tab w:val="clear" w:pos="2880"/>
          <w:tab w:val="left" w:pos="1418"/>
        </w:tabs>
        <w:spacing w:before="240" w:after="0" w:line="264" w:lineRule="auto"/>
        <w:ind w:left="568" w:hanging="284"/>
        <w:rPr>
          <w:rFonts w:ascii="Trebuchet MS" w:hAnsi="Trebuchet MS"/>
        </w:rPr>
      </w:pPr>
      <w:r w:rsidRPr="007967F1">
        <w:rPr>
          <w:rFonts w:ascii="Trebuchet MS" w:hAnsi="Trebuchet MS"/>
        </w:rPr>
        <w:t>Consider</w:t>
      </w:r>
      <w:r w:rsidR="00711816" w:rsidRPr="007967F1">
        <w:rPr>
          <w:rFonts w:ascii="Trebuchet MS" w:hAnsi="Trebuchet MS"/>
        </w:rPr>
        <w:t>ing</w:t>
      </w:r>
      <w:r w:rsidRPr="007967F1">
        <w:rPr>
          <w:rFonts w:ascii="Trebuchet MS" w:hAnsi="Trebuchet MS"/>
        </w:rPr>
        <w:t xml:space="preserve"> whether escalation of some or all issues to more senior professionals may assist or provide any benefit</w:t>
      </w:r>
      <w:r w:rsidR="00711816" w:rsidRPr="007967F1">
        <w:rPr>
          <w:rFonts w:ascii="Trebuchet MS" w:hAnsi="Trebuchet MS"/>
        </w:rPr>
        <w:t>.</w:t>
      </w:r>
    </w:p>
    <w:p w14:paraId="2672A18B" w14:textId="77777777" w:rsidR="00E203ED" w:rsidRPr="007967F1" w:rsidRDefault="00E203ED" w:rsidP="00C54348">
      <w:pPr>
        <w:rPr>
          <w:rFonts w:ascii="Trebuchet MS" w:hAnsi="Trebuchet MS"/>
        </w:rPr>
      </w:pPr>
      <w:r w:rsidRPr="007967F1">
        <w:rPr>
          <w:rFonts w:ascii="Trebuchet MS" w:hAnsi="Trebuchet MS"/>
        </w:rPr>
        <w:t xml:space="preserve">Where agencies are unable to implement support or reduce risk significantly, all services should ensure the reasons for this are fully recorded and kept on the adult’s records, with full details of actions taken to address the concerns. </w:t>
      </w:r>
    </w:p>
    <w:p w14:paraId="6449C7F5" w14:textId="33AB2F1D" w:rsidR="00E203ED" w:rsidRPr="007967F1" w:rsidRDefault="00E203ED" w:rsidP="00C54348">
      <w:pPr>
        <w:rPr>
          <w:rFonts w:ascii="Trebuchet MS" w:hAnsi="Trebuchet MS"/>
        </w:rPr>
      </w:pPr>
      <w:r w:rsidRPr="007967F1">
        <w:rPr>
          <w:rFonts w:ascii="Trebuchet MS" w:hAnsi="Trebuchet MS"/>
        </w:rPr>
        <w:t>The adult</w:t>
      </w:r>
      <w:r w:rsidR="003A33B5" w:rsidRPr="007967F1">
        <w:rPr>
          <w:rFonts w:ascii="Trebuchet MS" w:hAnsi="Trebuchet MS"/>
        </w:rPr>
        <w:t>,</w:t>
      </w:r>
      <w:r w:rsidRPr="007967F1">
        <w:rPr>
          <w:rFonts w:ascii="Trebuchet MS" w:hAnsi="Trebuchet MS"/>
        </w:rPr>
        <w:t xml:space="preserve"> or adult’s representative</w:t>
      </w:r>
      <w:r w:rsidR="003A33B5" w:rsidRPr="007967F1">
        <w:rPr>
          <w:rFonts w:ascii="Trebuchet MS" w:hAnsi="Trebuchet MS"/>
        </w:rPr>
        <w:t>,</w:t>
      </w:r>
      <w:r w:rsidRPr="007967F1">
        <w:rPr>
          <w:rFonts w:ascii="Trebuchet MS" w:hAnsi="Trebuchet MS"/>
        </w:rPr>
        <w:t xml:space="preserve"> should be fully informed of the support offered and the reasons why this has not been implemented. The risks must be shared with them to ensure they are fully aware of the consequences of the continuing risk. This will require implementation of ongoing monitoring arrangements and making proactive contact to ensure the adult’s needs, risks and rights are fully considered in the event of any changed circumstances.</w:t>
      </w:r>
    </w:p>
    <w:p w14:paraId="7D3529D2" w14:textId="47595A68" w:rsidR="00660BC7" w:rsidRPr="007967F1" w:rsidRDefault="00660BC7" w:rsidP="00711816">
      <w:pPr>
        <w:spacing w:before="360"/>
        <w:rPr>
          <w:rFonts w:ascii="Trebuchet MS" w:hAnsi="Trebuchet MS"/>
        </w:rPr>
      </w:pPr>
      <w:r w:rsidRPr="007967F1">
        <w:rPr>
          <w:rFonts w:ascii="Trebuchet MS" w:hAnsi="Trebuchet MS"/>
        </w:rPr>
        <w:t xml:space="preserve">A further meeting date within 30 working days will be set at each multi-agency review, until there is agreement </w:t>
      </w:r>
      <w:r w:rsidR="003A33B5" w:rsidRPr="007967F1">
        <w:rPr>
          <w:rFonts w:ascii="Trebuchet MS" w:hAnsi="Trebuchet MS"/>
        </w:rPr>
        <w:t xml:space="preserve">that </w:t>
      </w:r>
      <w:r w:rsidRPr="007967F1">
        <w:rPr>
          <w:rFonts w:ascii="Trebuchet MS" w:hAnsi="Trebuchet MS"/>
        </w:rPr>
        <w:t xml:space="preserve">the situation has become </w:t>
      </w:r>
      <w:proofErr w:type="gramStart"/>
      <w:r w:rsidRPr="007967F1">
        <w:rPr>
          <w:rFonts w:ascii="Trebuchet MS" w:hAnsi="Trebuchet MS"/>
        </w:rPr>
        <w:t>stable</w:t>
      </w:r>
      <w:proofErr w:type="gramEnd"/>
      <w:r w:rsidRPr="007967F1">
        <w:rPr>
          <w:rFonts w:ascii="Trebuchet MS" w:hAnsi="Trebuchet MS"/>
        </w:rPr>
        <w:t xml:space="preserve"> and the risk of harm has reduced to an acceptable level.</w:t>
      </w:r>
    </w:p>
    <w:p w14:paraId="0AB0E3CB" w14:textId="2BA3124B" w:rsidR="00E203ED" w:rsidRPr="007967F1" w:rsidRDefault="00E203ED" w:rsidP="00E203ED">
      <w:pPr>
        <w:pStyle w:val="Heading1"/>
        <w:rPr>
          <w:rFonts w:ascii="Trebuchet MS" w:hAnsi="Trebuchet MS"/>
        </w:rPr>
      </w:pPr>
      <w:bookmarkStart w:id="61" w:name="_Toc525213576"/>
      <w:bookmarkStart w:id="62" w:name="_Toc536616690"/>
      <w:bookmarkStart w:id="63" w:name="_Toc79568742"/>
      <w:r w:rsidRPr="007967F1">
        <w:rPr>
          <w:rFonts w:ascii="Trebuchet MS" w:hAnsi="Trebuchet MS"/>
        </w:rPr>
        <w:t>Record keeping</w:t>
      </w:r>
      <w:bookmarkEnd w:id="61"/>
      <w:bookmarkEnd w:id="62"/>
      <w:bookmarkEnd w:id="63"/>
    </w:p>
    <w:p w14:paraId="3F1F98FF" w14:textId="493B4779" w:rsidR="00E203ED" w:rsidRPr="007967F1" w:rsidRDefault="00E203ED" w:rsidP="003A33B5">
      <w:pPr>
        <w:rPr>
          <w:rFonts w:ascii="Trebuchet MS" w:hAnsi="Trebuchet MS"/>
        </w:rPr>
      </w:pPr>
      <w:r w:rsidRPr="007967F1">
        <w:rPr>
          <w:rFonts w:ascii="Trebuchet MS" w:hAnsi="Trebuchet MS"/>
        </w:rPr>
        <w:t xml:space="preserve">The ASCH record will include a summary of the efforts and actions taken by all agencies involved.  </w:t>
      </w:r>
    </w:p>
    <w:p w14:paraId="593DE295" w14:textId="60709660" w:rsidR="00E203ED" w:rsidRPr="007967F1" w:rsidRDefault="00E203ED" w:rsidP="003A33B5">
      <w:pPr>
        <w:rPr>
          <w:rFonts w:ascii="Trebuchet MS" w:hAnsi="Trebuchet MS"/>
        </w:rPr>
      </w:pPr>
      <w:r w:rsidRPr="007967F1">
        <w:rPr>
          <w:rFonts w:ascii="Trebuchet MS" w:hAnsi="Trebuchet MS"/>
        </w:rPr>
        <w:t>Individual statutory and voluntary agencies will also need to keep their own records of their involvement</w:t>
      </w:r>
      <w:r w:rsidR="007E2995" w:rsidRPr="007967F1">
        <w:rPr>
          <w:rFonts w:ascii="Trebuchet MS" w:hAnsi="Trebuchet MS"/>
        </w:rPr>
        <w:t xml:space="preserve">. This </w:t>
      </w:r>
      <w:r w:rsidRPr="007967F1">
        <w:rPr>
          <w:rFonts w:ascii="Trebuchet MS" w:hAnsi="Trebuchet MS"/>
        </w:rPr>
        <w:t xml:space="preserve">should include details of visits to </w:t>
      </w:r>
      <w:r w:rsidR="00EC07EC" w:rsidRPr="007967F1">
        <w:rPr>
          <w:rFonts w:ascii="Trebuchet MS" w:hAnsi="Trebuchet MS"/>
        </w:rPr>
        <w:t xml:space="preserve">the </w:t>
      </w:r>
      <w:r w:rsidRPr="007967F1">
        <w:rPr>
          <w:rFonts w:ascii="Trebuchet MS" w:hAnsi="Trebuchet MS"/>
        </w:rPr>
        <w:t>adult, discussions regarding support provided and concerns arising from observations or information shared during visits. Any concerns identified during a visit should be reported to a line manager</w:t>
      </w:r>
      <w:r w:rsidR="007E2995" w:rsidRPr="007967F1">
        <w:rPr>
          <w:rFonts w:ascii="Trebuchet MS" w:hAnsi="Trebuchet MS"/>
        </w:rPr>
        <w:t xml:space="preserve"> or </w:t>
      </w:r>
      <w:r w:rsidRPr="007967F1">
        <w:rPr>
          <w:rFonts w:ascii="Trebuchet MS" w:hAnsi="Trebuchet MS"/>
        </w:rPr>
        <w:t>safeguarding lead with a view to raising a concern through the relevant pathway. Each agency will need to ensure they have up</w:t>
      </w:r>
      <w:r w:rsidR="007E2995" w:rsidRPr="007967F1">
        <w:rPr>
          <w:rFonts w:ascii="Trebuchet MS" w:hAnsi="Trebuchet MS"/>
        </w:rPr>
        <w:t>-</w:t>
      </w:r>
      <w:r w:rsidRPr="007967F1">
        <w:rPr>
          <w:rFonts w:ascii="Trebuchet MS" w:hAnsi="Trebuchet MS"/>
        </w:rPr>
        <w:t>to</w:t>
      </w:r>
      <w:r w:rsidR="007E2995" w:rsidRPr="007967F1">
        <w:rPr>
          <w:rFonts w:ascii="Trebuchet MS" w:hAnsi="Trebuchet MS"/>
        </w:rPr>
        <w:t>-</w:t>
      </w:r>
      <w:r w:rsidRPr="007967F1">
        <w:rPr>
          <w:rFonts w:ascii="Trebuchet MS" w:hAnsi="Trebuchet MS"/>
        </w:rPr>
        <w:t>date safeguarding and record keeping policies</w:t>
      </w:r>
      <w:r w:rsidR="00EC07EC" w:rsidRPr="007967F1">
        <w:rPr>
          <w:rFonts w:ascii="Trebuchet MS" w:hAnsi="Trebuchet MS"/>
        </w:rPr>
        <w:t>,</w:t>
      </w:r>
      <w:r w:rsidRPr="007967F1">
        <w:rPr>
          <w:rFonts w:ascii="Trebuchet MS" w:hAnsi="Trebuchet MS"/>
        </w:rPr>
        <w:t xml:space="preserve"> and that all staff and</w:t>
      </w:r>
      <w:r w:rsidR="007E2995" w:rsidRPr="007967F1">
        <w:rPr>
          <w:rFonts w:ascii="Trebuchet MS" w:hAnsi="Trebuchet MS"/>
        </w:rPr>
        <w:t xml:space="preserve"> </w:t>
      </w:r>
      <w:r w:rsidRPr="007967F1">
        <w:rPr>
          <w:rFonts w:ascii="Trebuchet MS" w:hAnsi="Trebuchet MS"/>
        </w:rPr>
        <w:t>/</w:t>
      </w:r>
      <w:r w:rsidR="007E2995" w:rsidRPr="007967F1">
        <w:rPr>
          <w:rFonts w:ascii="Trebuchet MS" w:hAnsi="Trebuchet MS"/>
        </w:rPr>
        <w:t xml:space="preserve"> </w:t>
      </w:r>
      <w:r w:rsidRPr="007967F1">
        <w:rPr>
          <w:rFonts w:ascii="Trebuchet MS" w:hAnsi="Trebuchet MS"/>
        </w:rPr>
        <w:t xml:space="preserve">or volunteers are aware of their reporting duties and responsibilities.  </w:t>
      </w:r>
    </w:p>
    <w:p w14:paraId="0F6E02E4" w14:textId="6F162B38" w:rsidR="00E203ED" w:rsidRDefault="00E203ED" w:rsidP="003A33B5">
      <w:pPr>
        <w:rPr>
          <w:rFonts w:ascii="Trebuchet MS" w:hAnsi="Trebuchet MS"/>
        </w:rPr>
      </w:pPr>
      <w:r w:rsidRPr="007967F1">
        <w:rPr>
          <w:rFonts w:ascii="Trebuchet MS" w:hAnsi="Trebuchet MS"/>
        </w:rPr>
        <w:t xml:space="preserve">Accurate records will be maintained that demonstrate adherence to the </w:t>
      </w:r>
      <w:hyperlink r:id="rId28" w:history="1">
        <w:r w:rsidRPr="007967F1">
          <w:rPr>
            <w:rStyle w:val="Hyperlink"/>
            <w:rFonts w:ascii="Trebuchet MS" w:hAnsi="Trebuchet MS"/>
          </w:rPr>
          <w:t>Sussex Safeguarding Adults Policy and Procedures</w:t>
        </w:r>
      </w:hyperlink>
      <w:r w:rsidRPr="007967F1">
        <w:rPr>
          <w:rFonts w:ascii="Trebuchet MS" w:hAnsi="Trebuchet MS"/>
        </w:rPr>
        <w:t>.</w:t>
      </w:r>
    </w:p>
    <w:p w14:paraId="1F8B6CFE" w14:textId="17044EEA" w:rsidR="00BF6D59" w:rsidRPr="007967F1" w:rsidRDefault="00BF6D59" w:rsidP="00BF6D59">
      <w:pPr>
        <w:pStyle w:val="Heading1"/>
        <w:rPr>
          <w:rFonts w:ascii="Trebuchet MS" w:hAnsi="Trebuchet MS"/>
        </w:rPr>
      </w:pPr>
      <w:bookmarkStart w:id="64" w:name="_Toc525213577"/>
      <w:bookmarkStart w:id="65" w:name="_Toc536616691"/>
      <w:bookmarkStart w:id="66" w:name="_Toc79568743"/>
      <w:r w:rsidRPr="007967F1">
        <w:rPr>
          <w:rFonts w:ascii="Trebuchet MS" w:hAnsi="Trebuchet MS"/>
        </w:rPr>
        <w:t>Key contacts</w:t>
      </w:r>
      <w:bookmarkEnd w:id="64"/>
      <w:bookmarkEnd w:id="65"/>
      <w:bookmarkEnd w:id="66"/>
      <w:r w:rsidRPr="007967F1">
        <w:rPr>
          <w:rFonts w:ascii="Trebuchet MS" w:hAnsi="Trebuchet MS"/>
        </w:rPr>
        <w:t xml:space="preserve"> </w:t>
      </w:r>
    </w:p>
    <w:p w14:paraId="24B70A4A" w14:textId="6812173D" w:rsidR="00BF6D59" w:rsidRPr="007967F1" w:rsidRDefault="00BF6D59" w:rsidP="004871C7">
      <w:pPr>
        <w:pStyle w:val="Heading2"/>
        <w:spacing w:before="240"/>
        <w:rPr>
          <w:rFonts w:ascii="Trebuchet MS" w:hAnsi="Trebuchet MS"/>
        </w:rPr>
      </w:pPr>
      <w:bookmarkStart w:id="67" w:name="_Toc79568744"/>
      <w:r w:rsidRPr="007967F1">
        <w:rPr>
          <w:rFonts w:ascii="Trebuchet MS" w:hAnsi="Trebuchet MS"/>
        </w:rPr>
        <w:t xml:space="preserve">To report a safeguarding </w:t>
      </w:r>
      <w:bookmarkEnd w:id="67"/>
      <w:r w:rsidR="004871C7" w:rsidRPr="007967F1">
        <w:rPr>
          <w:rFonts w:ascii="Trebuchet MS" w:hAnsi="Trebuchet MS"/>
        </w:rPr>
        <w:t>concern,</w:t>
      </w:r>
      <w:r w:rsidR="004871C7">
        <w:rPr>
          <w:rFonts w:ascii="Trebuchet MS" w:hAnsi="Trebuchet MS"/>
        </w:rPr>
        <w:t xml:space="preserve"> c</w:t>
      </w:r>
      <w:r w:rsidRPr="007967F1">
        <w:rPr>
          <w:rFonts w:ascii="Trebuchet MS" w:hAnsi="Trebuchet MS"/>
        </w:rPr>
        <w:t>ontact Health and Social Care Connect:</w:t>
      </w:r>
    </w:p>
    <w:p w14:paraId="69C7D514" w14:textId="77777777" w:rsidR="00BF6D59" w:rsidRPr="007967F1" w:rsidRDefault="00BF6D59" w:rsidP="00B538AD">
      <w:pPr>
        <w:tabs>
          <w:tab w:val="left" w:pos="851"/>
        </w:tabs>
        <w:spacing w:before="120"/>
        <w:rPr>
          <w:rFonts w:ascii="Trebuchet MS" w:hAnsi="Trebuchet MS"/>
        </w:rPr>
      </w:pPr>
      <w:r w:rsidRPr="007967F1">
        <w:rPr>
          <w:rFonts w:ascii="Trebuchet MS" w:hAnsi="Trebuchet MS"/>
        </w:rPr>
        <w:t xml:space="preserve">Tel: </w:t>
      </w:r>
      <w:r w:rsidRPr="007967F1">
        <w:rPr>
          <w:rFonts w:ascii="Trebuchet MS" w:hAnsi="Trebuchet MS"/>
        </w:rPr>
        <w:tab/>
        <w:t>0345 60 80 191</w:t>
      </w:r>
    </w:p>
    <w:p w14:paraId="4F6B9EB9" w14:textId="551C1725" w:rsidR="00BF6D59" w:rsidRPr="007967F1" w:rsidRDefault="00BF6D59" w:rsidP="00B538AD">
      <w:pPr>
        <w:tabs>
          <w:tab w:val="left" w:pos="851"/>
        </w:tabs>
        <w:spacing w:before="120"/>
        <w:rPr>
          <w:rFonts w:ascii="Trebuchet MS" w:hAnsi="Trebuchet MS"/>
        </w:rPr>
      </w:pPr>
      <w:r w:rsidRPr="007967F1">
        <w:rPr>
          <w:rFonts w:ascii="Trebuchet MS" w:hAnsi="Trebuchet MS"/>
        </w:rPr>
        <w:t xml:space="preserve">Email: </w:t>
      </w:r>
      <w:r w:rsidRPr="007967F1">
        <w:rPr>
          <w:rFonts w:ascii="Trebuchet MS" w:hAnsi="Trebuchet MS"/>
        </w:rPr>
        <w:tab/>
      </w:r>
      <w:hyperlink r:id="rId29" w:history="1">
        <w:r w:rsidRPr="007967F1">
          <w:rPr>
            <w:rStyle w:val="Hyperlink"/>
            <w:rFonts w:ascii="Trebuchet MS" w:hAnsi="Trebuchet MS"/>
          </w:rPr>
          <w:t>HSCC@eastsussex.gov.uk</w:t>
        </w:r>
      </w:hyperlink>
      <w:r w:rsidR="004871C7">
        <w:rPr>
          <w:rFonts w:ascii="Trebuchet MS" w:hAnsi="Trebuchet MS"/>
        </w:rPr>
        <w:t xml:space="preserve">     </w:t>
      </w:r>
      <w:r w:rsidRPr="007967F1">
        <w:rPr>
          <w:rFonts w:ascii="Trebuchet MS" w:hAnsi="Trebuchet MS"/>
        </w:rPr>
        <w:t xml:space="preserve">Online: </w:t>
      </w:r>
      <w:hyperlink r:id="rId30" w:history="1">
        <w:r w:rsidR="00B538AD" w:rsidRPr="007967F1">
          <w:rPr>
            <w:rStyle w:val="Hyperlink"/>
            <w:rFonts w:ascii="Trebuchet MS" w:hAnsi="Trebuchet MS"/>
          </w:rPr>
          <w:t>Report a concern about an adult</w:t>
        </w:r>
      </w:hyperlink>
    </w:p>
    <w:p w14:paraId="32949292" w14:textId="77777777" w:rsidR="00BF6D59" w:rsidRPr="007967F1" w:rsidRDefault="00BF6D59" w:rsidP="00232131">
      <w:pPr>
        <w:pStyle w:val="Heading2"/>
        <w:rPr>
          <w:rFonts w:ascii="Trebuchet MS" w:hAnsi="Trebuchet MS"/>
        </w:rPr>
      </w:pPr>
      <w:bookmarkStart w:id="68" w:name="_Toc79568745"/>
      <w:r w:rsidRPr="007967F1">
        <w:rPr>
          <w:rFonts w:ascii="Trebuchet MS" w:hAnsi="Trebuchet MS"/>
        </w:rPr>
        <w:t>Trading Standards</w:t>
      </w:r>
      <w:bookmarkEnd w:id="68"/>
    </w:p>
    <w:p w14:paraId="08C7C5EE" w14:textId="77777777" w:rsidR="00BF6D59" w:rsidRPr="007967F1" w:rsidRDefault="00BF6D59" w:rsidP="00B538AD">
      <w:pPr>
        <w:tabs>
          <w:tab w:val="left" w:pos="851"/>
        </w:tabs>
        <w:spacing w:before="120"/>
        <w:rPr>
          <w:rFonts w:ascii="Trebuchet MS" w:hAnsi="Trebuchet MS"/>
        </w:rPr>
      </w:pPr>
      <w:r w:rsidRPr="007967F1">
        <w:rPr>
          <w:rFonts w:ascii="Trebuchet MS" w:hAnsi="Trebuchet MS"/>
        </w:rPr>
        <w:t xml:space="preserve">Tel:    </w:t>
      </w:r>
      <w:r w:rsidRPr="007967F1">
        <w:rPr>
          <w:rFonts w:ascii="Trebuchet MS" w:hAnsi="Trebuchet MS"/>
        </w:rPr>
        <w:tab/>
        <w:t>Public number: 0808 223 1133 (Monday – Friday 9am to 5pm)</w:t>
      </w:r>
    </w:p>
    <w:p w14:paraId="04DA5D94" w14:textId="57F13CEA" w:rsidR="00BF6D59" w:rsidRPr="007967F1" w:rsidRDefault="00BF6D59" w:rsidP="004871C7">
      <w:pPr>
        <w:tabs>
          <w:tab w:val="left" w:pos="851"/>
        </w:tabs>
        <w:spacing w:before="120"/>
        <w:rPr>
          <w:rFonts w:ascii="Trebuchet MS" w:hAnsi="Trebuchet MS"/>
        </w:rPr>
      </w:pPr>
      <w:r w:rsidRPr="007967F1">
        <w:rPr>
          <w:rFonts w:ascii="Trebuchet MS" w:hAnsi="Trebuchet MS"/>
        </w:rPr>
        <w:t xml:space="preserve">Email: </w:t>
      </w:r>
      <w:r w:rsidRPr="007967F1">
        <w:rPr>
          <w:rFonts w:ascii="Trebuchet MS" w:hAnsi="Trebuchet MS"/>
        </w:rPr>
        <w:tab/>
      </w:r>
      <w:hyperlink r:id="rId31" w:history="1">
        <w:r w:rsidRPr="007967F1">
          <w:rPr>
            <w:rStyle w:val="Hyperlink"/>
            <w:rFonts w:ascii="Trebuchet MS" w:hAnsi="Trebuchet MS"/>
          </w:rPr>
          <w:t>trading.standards@eastsussex.gov.uk</w:t>
        </w:r>
      </w:hyperlink>
    </w:p>
    <w:p w14:paraId="13B882AB" w14:textId="6A678280" w:rsidR="003F039F" w:rsidRDefault="003F039F" w:rsidP="00BF6D59">
      <w:pPr>
        <w:pStyle w:val="Heading1"/>
        <w:rPr>
          <w:rFonts w:ascii="Trebuchet MS" w:hAnsi="Trebuchet MS"/>
        </w:rPr>
      </w:pPr>
      <w:bookmarkStart w:id="69" w:name="_Toc536616693"/>
      <w:bookmarkStart w:id="70" w:name="_Toc79568749"/>
      <w:r>
        <w:rPr>
          <w:rFonts w:ascii="Trebuchet MS" w:hAnsi="Trebuchet MS"/>
        </w:rPr>
        <w:t>Further information</w:t>
      </w:r>
    </w:p>
    <w:p w14:paraId="1AB50AA2" w14:textId="77777777" w:rsidR="003F039F" w:rsidRDefault="003F039F" w:rsidP="00BF6D59">
      <w:pPr>
        <w:pStyle w:val="Heading1"/>
        <w:rPr>
          <w:rFonts w:ascii="Trebuchet MS" w:hAnsi="Trebuchet MS"/>
          <w:sz w:val="24"/>
          <w:szCs w:val="24"/>
        </w:rPr>
      </w:pPr>
      <w:r w:rsidRPr="003F039F">
        <w:rPr>
          <w:rFonts w:ascii="Trebuchet MS" w:hAnsi="Trebuchet MS"/>
          <w:sz w:val="24"/>
          <w:szCs w:val="24"/>
        </w:rPr>
        <w:t>Action Fraud</w:t>
      </w:r>
    </w:p>
    <w:p w14:paraId="15F6596B" w14:textId="59A73563" w:rsidR="003F039F" w:rsidRPr="003F039F" w:rsidRDefault="003F039F" w:rsidP="00BF6D59">
      <w:pPr>
        <w:pStyle w:val="Heading1"/>
        <w:rPr>
          <w:rFonts w:ascii="Trebuchet MS" w:hAnsi="Trebuchet MS"/>
          <w:sz w:val="24"/>
          <w:szCs w:val="24"/>
        </w:rPr>
      </w:pPr>
      <w:r w:rsidRPr="003F039F">
        <w:rPr>
          <w:rFonts w:ascii="Trebuchet MS" w:hAnsi="Trebuchet MS"/>
          <w:b w:val="0"/>
          <w:bCs/>
          <w:sz w:val="24"/>
          <w:szCs w:val="24"/>
        </w:rPr>
        <w:t xml:space="preserve">Action Fraud is the UK’s national reporting centre for fraud and cybercrime where you should report fraud if you have been scammed, defrauded, or experienced cybercrime in England, </w:t>
      </w:r>
      <w:proofErr w:type="gramStart"/>
      <w:r w:rsidRPr="003F039F">
        <w:rPr>
          <w:rFonts w:ascii="Trebuchet MS" w:hAnsi="Trebuchet MS"/>
          <w:b w:val="0"/>
          <w:bCs/>
          <w:sz w:val="24"/>
          <w:szCs w:val="24"/>
        </w:rPr>
        <w:t>Wales</w:t>
      </w:r>
      <w:proofErr w:type="gramEnd"/>
      <w:r w:rsidRPr="003F039F">
        <w:rPr>
          <w:rFonts w:ascii="Trebuchet MS" w:hAnsi="Trebuchet MS"/>
          <w:b w:val="0"/>
          <w:bCs/>
          <w:sz w:val="24"/>
          <w:szCs w:val="24"/>
        </w:rPr>
        <w:t xml:space="preserve"> and Northern Ireland.</w:t>
      </w:r>
    </w:p>
    <w:p w14:paraId="476B9616" w14:textId="4893C14C" w:rsidR="003F039F" w:rsidRPr="003F039F" w:rsidRDefault="003F039F" w:rsidP="003F039F">
      <w:pPr>
        <w:shd w:val="clear" w:color="auto" w:fill="FFFFFF"/>
        <w:spacing w:before="315" w:after="158" w:line="240" w:lineRule="auto"/>
        <w:outlineLvl w:val="2"/>
        <w:rPr>
          <w:rFonts w:ascii="Trebuchet MS" w:eastAsia="Times New Roman" w:hAnsi="Trebuchet MS" w:cs="Open Sans"/>
          <w:b/>
          <w:bCs/>
          <w:color w:val="0B142C"/>
          <w:lang w:eastAsia="en-GB"/>
        </w:rPr>
      </w:pPr>
      <w:r w:rsidRPr="003F039F">
        <w:rPr>
          <w:rFonts w:ascii="Trebuchet MS" w:eastAsia="Times New Roman" w:hAnsi="Trebuchet MS" w:cs="Open Sans"/>
          <w:b/>
          <w:bCs/>
          <w:color w:val="0B142C"/>
          <w:lang w:eastAsia="en-GB"/>
        </w:rPr>
        <w:t xml:space="preserve">Report fraud and cyber-crime </w:t>
      </w:r>
    </w:p>
    <w:p w14:paraId="0569A602" w14:textId="516AC324" w:rsidR="003F039F" w:rsidRPr="003F039F" w:rsidRDefault="003F039F" w:rsidP="003F039F">
      <w:pPr>
        <w:shd w:val="clear" w:color="auto" w:fill="FFFFFF"/>
        <w:spacing w:before="100" w:beforeAutospacing="1" w:after="100" w:afterAutospacing="1" w:line="240" w:lineRule="auto"/>
        <w:rPr>
          <w:rFonts w:ascii="Trebuchet MS" w:eastAsia="Times New Roman" w:hAnsi="Trebuchet MS" w:cs="Open Sans"/>
          <w:color w:val="333333"/>
          <w:lang w:eastAsia="en-GB"/>
        </w:rPr>
      </w:pPr>
      <w:r w:rsidRPr="003F039F">
        <w:rPr>
          <w:rFonts w:ascii="Trebuchet MS" w:eastAsia="Times New Roman" w:hAnsi="Trebuchet MS" w:cs="Open Sans"/>
          <w:color w:val="333333"/>
          <w:lang w:eastAsia="en-GB"/>
        </w:rPr>
        <w:t xml:space="preserve">You can report fraud or cybercrime using </w:t>
      </w:r>
      <w:r>
        <w:rPr>
          <w:rFonts w:ascii="Trebuchet MS" w:eastAsia="Times New Roman" w:hAnsi="Trebuchet MS" w:cs="Open Sans"/>
          <w:color w:val="333333"/>
          <w:lang w:eastAsia="en-GB"/>
        </w:rPr>
        <w:t xml:space="preserve">their </w:t>
      </w:r>
      <w:hyperlink r:id="rId32" w:history="1">
        <w:r w:rsidRPr="003F039F">
          <w:rPr>
            <w:rStyle w:val="Hyperlink"/>
            <w:rFonts w:ascii="Trebuchet MS" w:eastAsia="Times New Roman" w:hAnsi="Trebuchet MS" w:cs="Open Sans"/>
            <w:lang w:eastAsia="en-GB"/>
          </w:rPr>
          <w:t>online reporting service  </w:t>
        </w:r>
      </w:hyperlink>
      <w:r w:rsidRPr="003F039F">
        <w:rPr>
          <w:rFonts w:ascii="Trebuchet MS" w:eastAsia="Times New Roman" w:hAnsi="Trebuchet MS" w:cs="Open Sans"/>
          <w:color w:val="333333"/>
          <w:lang w:eastAsia="en-GB"/>
        </w:rPr>
        <w:t>any time of the day or night; the service enables you to both report a fraud and find help and support. They also provide help and advice over the phone through the Action Fraud contact centre. You can talk to their fraud and cybercrime specialists by calling 0300 123 2040.</w:t>
      </w:r>
    </w:p>
    <w:p w14:paraId="3C76C1CF" w14:textId="3B8CAB59" w:rsidR="003F039F" w:rsidRDefault="003F039F" w:rsidP="003F039F">
      <w:pPr>
        <w:shd w:val="clear" w:color="auto" w:fill="FFFFFF"/>
        <w:spacing w:before="100" w:beforeAutospacing="1" w:after="100" w:afterAutospacing="1" w:line="240" w:lineRule="auto"/>
        <w:rPr>
          <w:rFonts w:ascii="Trebuchet MS" w:eastAsia="Times New Roman" w:hAnsi="Trebuchet MS" w:cs="Open Sans"/>
          <w:color w:val="333333"/>
          <w:lang w:eastAsia="en-GB"/>
        </w:rPr>
      </w:pPr>
      <w:r w:rsidRPr="003F039F">
        <w:rPr>
          <w:rFonts w:ascii="Trebuchet MS" w:eastAsia="Times New Roman" w:hAnsi="Trebuchet MS" w:cs="Open Sans"/>
          <w:color w:val="333333"/>
          <w:lang w:eastAsia="en-GB"/>
        </w:rPr>
        <w:t>When you report you will receive a police crime reference number. Reports taken are passed to the National Fraud Intelligence Bureau. Action Fraud does not investigate the cases and cannot advise you on the progress of a case.</w:t>
      </w:r>
    </w:p>
    <w:p w14:paraId="1E963E04" w14:textId="541A0990" w:rsidR="00131503" w:rsidRPr="003F039F" w:rsidRDefault="00131503" w:rsidP="003F039F">
      <w:pPr>
        <w:shd w:val="clear" w:color="auto" w:fill="FFFFFF"/>
        <w:spacing w:before="100" w:beforeAutospacing="1" w:after="100" w:afterAutospacing="1" w:line="240" w:lineRule="auto"/>
        <w:rPr>
          <w:rFonts w:ascii="Trebuchet MS" w:eastAsia="Times New Roman" w:hAnsi="Trebuchet MS" w:cs="Open Sans"/>
          <w:color w:val="333333"/>
          <w:lang w:eastAsia="en-GB"/>
        </w:rPr>
      </w:pPr>
      <w:r>
        <w:rPr>
          <w:rFonts w:ascii="Trebuchet MS" w:eastAsia="Times New Roman" w:hAnsi="Trebuchet MS" w:cs="Open Sans"/>
          <w:color w:val="333333"/>
          <w:lang w:eastAsia="en-GB"/>
        </w:rPr>
        <w:t xml:space="preserve">For further information please visit their website </w:t>
      </w:r>
      <w:hyperlink r:id="rId33" w:history="1">
        <w:r w:rsidRPr="00131503">
          <w:rPr>
            <w:color w:val="0000FF"/>
            <w:u w:val="single"/>
          </w:rPr>
          <w:t>What is Action Fraud? | Action Fraud</w:t>
        </w:r>
      </w:hyperlink>
    </w:p>
    <w:p w14:paraId="15A76F76" w14:textId="77777777" w:rsidR="00131503" w:rsidRDefault="00131503" w:rsidP="00BF6D59">
      <w:pPr>
        <w:pStyle w:val="Heading1"/>
        <w:rPr>
          <w:rFonts w:ascii="Trebuchet MS" w:hAnsi="Trebuchet MS"/>
          <w:sz w:val="28"/>
          <w:szCs w:val="28"/>
        </w:rPr>
      </w:pPr>
    </w:p>
    <w:p w14:paraId="66D2887B" w14:textId="3979EDE0" w:rsidR="003F039F" w:rsidRPr="003F039F" w:rsidRDefault="003F039F" w:rsidP="00BF6D59">
      <w:pPr>
        <w:pStyle w:val="Heading1"/>
        <w:rPr>
          <w:rFonts w:ascii="Trebuchet MS" w:hAnsi="Trebuchet MS"/>
          <w:sz w:val="28"/>
          <w:szCs w:val="28"/>
        </w:rPr>
      </w:pPr>
      <w:r w:rsidRPr="003F039F">
        <w:rPr>
          <w:rFonts w:ascii="Trebuchet MS" w:hAnsi="Trebuchet MS"/>
          <w:sz w:val="28"/>
          <w:szCs w:val="28"/>
        </w:rPr>
        <w:t>Stop Loan Sharks</w:t>
      </w:r>
    </w:p>
    <w:p w14:paraId="399880AA" w14:textId="191ECF15" w:rsidR="003F039F" w:rsidRDefault="00131503" w:rsidP="00BF6D59">
      <w:pPr>
        <w:pStyle w:val="Heading1"/>
        <w:rPr>
          <w:rFonts w:ascii="Trebuchet MS" w:hAnsi="Trebuchet MS"/>
          <w:b w:val="0"/>
          <w:bCs/>
          <w:sz w:val="24"/>
          <w:szCs w:val="24"/>
        </w:rPr>
      </w:pPr>
      <w:r w:rsidRPr="00131503">
        <w:rPr>
          <w:rFonts w:ascii="Trebuchet MS" w:hAnsi="Trebuchet MS"/>
          <w:b w:val="0"/>
          <w:bCs/>
          <w:sz w:val="24"/>
          <w:szCs w:val="24"/>
        </w:rPr>
        <w:t xml:space="preserve">Stop Loan Sharks investigate and prosecute loan sharks. </w:t>
      </w:r>
      <w:r>
        <w:rPr>
          <w:rFonts w:ascii="Trebuchet MS" w:hAnsi="Trebuchet MS"/>
          <w:b w:val="0"/>
          <w:bCs/>
          <w:sz w:val="24"/>
          <w:szCs w:val="24"/>
        </w:rPr>
        <w:t>Their</w:t>
      </w:r>
      <w:r w:rsidRPr="00131503">
        <w:rPr>
          <w:rFonts w:ascii="Trebuchet MS" w:hAnsi="Trebuchet MS"/>
          <w:b w:val="0"/>
          <w:bCs/>
          <w:sz w:val="24"/>
          <w:szCs w:val="24"/>
        </w:rPr>
        <w:t xml:space="preserve"> official title is the England Illegal Money Lending Team. </w:t>
      </w:r>
      <w:r>
        <w:rPr>
          <w:rFonts w:ascii="Trebuchet MS" w:hAnsi="Trebuchet MS"/>
          <w:b w:val="0"/>
          <w:bCs/>
          <w:sz w:val="24"/>
          <w:szCs w:val="24"/>
        </w:rPr>
        <w:t>They</w:t>
      </w:r>
      <w:r w:rsidRPr="00131503">
        <w:rPr>
          <w:rFonts w:ascii="Trebuchet MS" w:hAnsi="Trebuchet MS"/>
          <w:b w:val="0"/>
          <w:bCs/>
          <w:sz w:val="24"/>
          <w:szCs w:val="24"/>
        </w:rPr>
        <w:t xml:space="preserve"> are the lead organisation in England with the power to prosecute loan sharks and illegal money lenders.</w:t>
      </w:r>
    </w:p>
    <w:p w14:paraId="74278347" w14:textId="45325BFE" w:rsidR="003F039F" w:rsidRPr="003F039F" w:rsidRDefault="003F039F" w:rsidP="003F039F">
      <w:r>
        <w:t>They have</w:t>
      </w:r>
      <w:r w:rsidRPr="003F039F">
        <w:t xml:space="preserve"> specially trained staff </w:t>
      </w:r>
      <w:r w:rsidR="00131503">
        <w:t xml:space="preserve">who </w:t>
      </w:r>
      <w:r>
        <w:t>can</w:t>
      </w:r>
      <w:r w:rsidRPr="003F039F">
        <w:t xml:space="preserve"> provide</w:t>
      </w:r>
      <w:r>
        <w:t xml:space="preserve"> tailored </w:t>
      </w:r>
      <w:r w:rsidRPr="003F039F">
        <w:t>emotional and practical support.</w:t>
      </w:r>
    </w:p>
    <w:p w14:paraId="1952E77C" w14:textId="189F2634" w:rsidR="00131503" w:rsidRDefault="00131503" w:rsidP="00131503">
      <w:pPr>
        <w:shd w:val="clear" w:color="auto" w:fill="FFFFFF"/>
        <w:spacing w:before="0" w:after="225" w:line="240" w:lineRule="auto"/>
        <w:textAlignment w:val="baseline"/>
        <w:rPr>
          <w:rFonts w:ascii="Trebuchet MS" w:eastAsia="Times New Roman" w:hAnsi="Trebuchet MS" w:cs="Open Sans"/>
          <w:lang w:eastAsia="en-GB"/>
        </w:rPr>
      </w:pPr>
      <w:r w:rsidRPr="00131503">
        <w:rPr>
          <w:rFonts w:ascii="Trebuchet MS" w:eastAsia="Times New Roman" w:hAnsi="Trebuchet MS" w:cs="Open Sans"/>
          <w:lang w:eastAsia="en-GB"/>
        </w:rPr>
        <w:t xml:space="preserve">If someone is </w:t>
      </w:r>
      <w:proofErr w:type="gramStart"/>
      <w:r w:rsidRPr="00131503">
        <w:rPr>
          <w:rFonts w:ascii="Trebuchet MS" w:eastAsia="Times New Roman" w:hAnsi="Trebuchet MS" w:cs="Open Sans"/>
          <w:lang w:eastAsia="en-GB"/>
        </w:rPr>
        <w:t>lending  money</w:t>
      </w:r>
      <w:proofErr w:type="gramEnd"/>
      <w:r w:rsidRPr="00131503">
        <w:rPr>
          <w:rFonts w:ascii="Trebuchet MS" w:eastAsia="Times New Roman" w:hAnsi="Trebuchet MS" w:cs="Open Sans"/>
          <w:lang w:eastAsia="en-GB"/>
        </w:rPr>
        <w:t>, they must be registered with the Financial Conduct Authority.</w:t>
      </w:r>
      <w:r>
        <w:rPr>
          <w:rFonts w:ascii="Trebuchet MS" w:eastAsia="Times New Roman" w:hAnsi="Trebuchet MS" w:cs="Open Sans"/>
          <w:lang w:eastAsia="en-GB"/>
        </w:rPr>
        <w:t xml:space="preserve"> You can </w:t>
      </w:r>
      <w:hyperlink r:id="rId34" w:history="1">
        <w:r w:rsidRPr="00131503">
          <w:rPr>
            <w:rFonts w:ascii="Trebuchet MS" w:eastAsia="Times New Roman" w:hAnsi="Trebuchet MS" w:cs="Open Sans"/>
            <w:u w:val="single"/>
            <w:bdr w:val="none" w:sz="0" w:space="0" w:color="auto" w:frame="1"/>
            <w:lang w:eastAsia="en-GB"/>
          </w:rPr>
          <w:t>Search their database</w:t>
        </w:r>
      </w:hyperlink>
      <w:r w:rsidRPr="00131503">
        <w:rPr>
          <w:rFonts w:ascii="Trebuchet MS" w:eastAsia="Times New Roman" w:hAnsi="Trebuchet MS" w:cs="Open Sans"/>
          <w:lang w:eastAsia="en-GB"/>
        </w:rPr>
        <w:t xml:space="preserve"> to see if the lender is legal or call </w:t>
      </w:r>
      <w:r>
        <w:rPr>
          <w:rFonts w:ascii="Trebuchet MS" w:eastAsia="Times New Roman" w:hAnsi="Trebuchet MS" w:cs="Open Sans"/>
          <w:lang w:eastAsia="en-GB"/>
        </w:rPr>
        <w:t xml:space="preserve">them </w:t>
      </w:r>
      <w:r w:rsidRPr="00131503">
        <w:rPr>
          <w:rFonts w:ascii="Trebuchet MS" w:eastAsia="Times New Roman" w:hAnsi="Trebuchet MS" w:cs="Open Sans"/>
          <w:lang w:eastAsia="en-GB"/>
        </w:rPr>
        <w:t xml:space="preserve">on 0300 555 2222 and </w:t>
      </w:r>
      <w:r>
        <w:rPr>
          <w:rFonts w:ascii="Trebuchet MS" w:eastAsia="Times New Roman" w:hAnsi="Trebuchet MS" w:cs="Open Sans"/>
          <w:lang w:eastAsia="en-GB"/>
        </w:rPr>
        <w:t>they</w:t>
      </w:r>
      <w:r w:rsidRPr="00131503">
        <w:rPr>
          <w:rFonts w:ascii="Trebuchet MS" w:eastAsia="Times New Roman" w:hAnsi="Trebuchet MS" w:cs="Open Sans"/>
          <w:lang w:eastAsia="en-GB"/>
        </w:rPr>
        <w:t xml:space="preserve"> will help.</w:t>
      </w:r>
    </w:p>
    <w:p w14:paraId="2C89543C" w14:textId="14FC71AE" w:rsidR="00131503" w:rsidRPr="00131503" w:rsidRDefault="00131503" w:rsidP="00131503">
      <w:pPr>
        <w:shd w:val="clear" w:color="auto" w:fill="FFFFFF"/>
        <w:spacing w:before="0" w:after="225" w:line="240" w:lineRule="auto"/>
        <w:textAlignment w:val="baseline"/>
        <w:rPr>
          <w:rFonts w:ascii="Trebuchet MS" w:eastAsia="Times New Roman" w:hAnsi="Trebuchet MS" w:cs="Open Sans"/>
          <w:lang w:eastAsia="en-GB"/>
        </w:rPr>
      </w:pPr>
      <w:r>
        <w:rPr>
          <w:rFonts w:ascii="Trebuchet MS" w:eastAsia="Times New Roman" w:hAnsi="Trebuchet MS" w:cs="Open Sans"/>
          <w:lang w:eastAsia="en-GB"/>
        </w:rPr>
        <w:t xml:space="preserve">For further information please visit their website </w:t>
      </w:r>
      <w:hyperlink r:id="rId35" w:history="1">
        <w:r w:rsidRPr="00131503">
          <w:rPr>
            <w:color w:val="0000FF"/>
            <w:u w:val="single"/>
          </w:rPr>
          <w:t>Home - Stop Loan Sharks</w:t>
        </w:r>
      </w:hyperlink>
    </w:p>
    <w:p w14:paraId="1D800083" w14:textId="77777777" w:rsidR="00131503" w:rsidRDefault="00131503" w:rsidP="00BF6D59">
      <w:pPr>
        <w:pStyle w:val="Heading1"/>
        <w:rPr>
          <w:rFonts w:ascii="Trebuchet MS" w:hAnsi="Trebuchet MS"/>
        </w:rPr>
      </w:pPr>
    </w:p>
    <w:p w14:paraId="7AB09C2C" w14:textId="52A05763" w:rsidR="00BF6D59" w:rsidRPr="007967F1" w:rsidRDefault="00131503" w:rsidP="00BF6D59">
      <w:pPr>
        <w:pStyle w:val="Heading1"/>
        <w:rPr>
          <w:rFonts w:ascii="Trebuchet MS" w:hAnsi="Trebuchet MS"/>
        </w:rPr>
      </w:pPr>
      <w:r>
        <w:rPr>
          <w:rFonts w:ascii="Trebuchet MS" w:hAnsi="Trebuchet MS"/>
        </w:rPr>
        <w:t>A</w:t>
      </w:r>
      <w:r w:rsidR="003601DD" w:rsidRPr="007967F1">
        <w:rPr>
          <w:rFonts w:ascii="Trebuchet MS" w:hAnsi="Trebuchet MS"/>
        </w:rPr>
        <w:t xml:space="preserve">ppendix 1 – </w:t>
      </w:r>
      <w:r w:rsidR="00BF6D59" w:rsidRPr="007967F1">
        <w:rPr>
          <w:rFonts w:ascii="Trebuchet MS" w:hAnsi="Trebuchet MS"/>
        </w:rPr>
        <w:t xml:space="preserve">Flowchart to support the use of the multi-agency </w:t>
      </w:r>
      <w:proofErr w:type="gramStart"/>
      <w:r w:rsidR="00BF6D59" w:rsidRPr="007967F1">
        <w:rPr>
          <w:rFonts w:ascii="Trebuchet MS" w:hAnsi="Trebuchet MS"/>
        </w:rPr>
        <w:t>guidance</w:t>
      </w:r>
      <w:bookmarkEnd w:id="69"/>
      <w:bookmarkEnd w:id="70"/>
      <w:proofErr w:type="gramEnd"/>
    </w:p>
    <w:p w14:paraId="06CF9BD8" w14:textId="7B381C72" w:rsidR="00BF6D59" w:rsidRPr="007967F1" w:rsidRDefault="00FE4AD9">
      <w:pPr>
        <w:spacing w:before="0" w:line="240" w:lineRule="auto"/>
        <w:rPr>
          <w:rFonts w:ascii="Trebuchet MS" w:hAnsi="Trebuchet MS"/>
        </w:rPr>
      </w:pPr>
      <w:r w:rsidRPr="007967F1">
        <w:rPr>
          <w:rFonts w:ascii="Trebuchet MS" w:hAnsi="Trebuchet MS"/>
          <w:noProof/>
        </w:rPr>
        <mc:AlternateContent>
          <mc:Choice Requires="wpg">
            <w:drawing>
              <wp:inline distT="0" distB="0" distL="0" distR="0" wp14:anchorId="2379EF20" wp14:editId="218C7B6A">
                <wp:extent cx="5285740" cy="8365045"/>
                <wp:effectExtent l="0" t="0" r="10160" b="17145"/>
                <wp:docPr id="3" name="Group 3" descr="Pathway One&#10;Alleged financial abuse&#10;1. Adult has met the three key tests.&#10;2. Section 42 enquiry triggered.&#10;3. LEO co-ordinates information gathering.&#10;4. Multi-agency planning meeting with a principle of no delay.&#10;&#10;Pathway Two:&#10;Alleged financial abuse&#10;1. Adult does not meet the three key tests.&#10;2. Section 42 enquiry not triggered.&#10;3. ASCH considers discretionary power to undertake an enquiry.&#10;Either:&#10;1. LEO co-ordinates information gathering.&#10;2. Multi-agency planning meeting with principle of no delay.&#10;Or:&#10;1. Other agencies co-ordinate an enquiry using the guiding principles.&#10;&#10;For both pathways&#10;Where risk remains: &#10;1. Multi-agency review meeting(s), aim within 30 working days.&#10;2. Agree actions to reduce risk.&#10;Either: &#10;1. Multi-agencies to continue to review until there is an agreement there are no further actions to be implemented.&#10;Or:&#10;1. Section 42 duty discharged or closure of discretionary enquiry.&#10;2. Agree on-going monitoring and reviewing.&#10;&#10;Where risk has been addressed:&#10;1. Enquiry concluded.&#10;2. Section 42 duty discharged or closure of discretionary enquiry.&#10;3. Agree on-going monitoring and review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285740" cy="8365045"/>
                          <a:chOff x="0" y="0"/>
                          <a:chExt cx="5285740" cy="8365045"/>
                        </a:xfrm>
                      </wpg:grpSpPr>
                      <wpg:grpSp>
                        <wpg:cNvPr id="41" name="Group 41"/>
                        <wpg:cNvGrpSpPr/>
                        <wpg:grpSpPr>
                          <a:xfrm>
                            <a:off x="0" y="0"/>
                            <a:ext cx="5285740" cy="8365045"/>
                            <a:chOff x="0" y="0"/>
                            <a:chExt cx="5285740" cy="8274269"/>
                          </a:xfrm>
                        </wpg:grpSpPr>
                        <wps:wsp>
                          <wps:cNvPr id="42" name="Text Box 42"/>
                          <wps:cNvSpPr txBox="1"/>
                          <wps:spPr>
                            <a:xfrm>
                              <a:off x="2876550" y="3209925"/>
                              <a:ext cx="2409190" cy="92329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10C9614" w14:textId="77777777" w:rsidR="007D7B2F" w:rsidRDefault="007D7B2F" w:rsidP="00BF6D59">
                                <w:pPr>
                                  <w:jc w:val="center"/>
                                </w:pPr>
                                <w:r>
                                  <w:t xml:space="preserve">Other agencies co-ordinate an enquiry using the guiding </w:t>
                                </w:r>
                                <w:proofErr w:type="gramStart"/>
                                <w:r>
                                  <w:t>principles</w:t>
                                </w:r>
                                <w:proofErr w:type="gramEnd"/>
                              </w:p>
                              <w:p w14:paraId="1AE664E5"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3209925"/>
                              <a:ext cx="2630805" cy="92329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3B960B0" w14:textId="77777777" w:rsidR="007D7B2F" w:rsidRPr="004F5F35" w:rsidRDefault="007D7B2F" w:rsidP="00BF6D59">
                                <w:pPr>
                                  <w:jc w:val="center"/>
                                </w:pPr>
                                <w:r>
                                  <w:t xml:space="preserve">Multi-agency planning meeting with a principle of no </w:t>
                                </w:r>
                                <w:proofErr w:type="gramStart"/>
                                <w:r>
                                  <w:t>delay</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4633643"/>
                              <a:ext cx="2630805" cy="57023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9BEFBF4" w14:textId="77777777" w:rsidR="007D7B2F" w:rsidRPr="00BE5BC9" w:rsidRDefault="007D7B2F" w:rsidP="00BF6D59">
                                <w:pPr>
                                  <w:autoSpaceDE w:val="0"/>
                                  <w:autoSpaceDN w:val="0"/>
                                  <w:adjustRightInd w:val="0"/>
                                  <w:spacing w:line="240" w:lineRule="auto"/>
                                  <w:jc w:val="center"/>
                                </w:pPr>
                                <w:r w:rsidRPr="00BE5BC9">
                                  <w:rPr>
                                    <w:b/>
                                  </w:rPr>
                                  <w:t xml:space="preserve">Risk </w:t>
                                </w:r>
                                <w:proofErr w:type="gramStart"/>
                                <w:r>
                                  <w:rPr>
                                    <w:b/>
                                  </w:rPr>
                                  <w:t>a</w:t>
                                </w:r>
                                <w:r w:rsidRPr="00BE5BC9">
                                  <w:rPr>
                                    <w:b/>
                                  </w:rPr>
                                  <w:t>ddressed</w:t>
                                </w:r>
                                <w:proofErr w:type="gramEnd"/>
                              </w:p>
                              <w:p w14:paraId="3ED4AC70" w14:textId="77777777" w:rsidR="007D7B2F"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847975" y="4633643"/>
                              <a:ext cx="2416810" cy="5702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E814A2" w14:textId="77777777" w:rsidR="007D7B2F" w:rsidRPr="00BE5BC9" w:rsidRDefault="007D7B2F" w:rsidP="00BF6D59">
                                <w:pPr>
                                  <w:autoSpaceDE w:val="0"/>
                                  <w:autoSpaceDN w:val="0"/>
                                  <w:adjustRightInd w:val="0"/>
                                  <w:spacing w:line="240" w:lineRule="auto"/>
                                  <w:jc w:val="center"/>
                                </w:pPr>
                                <w:r w:rsidRPr="00BE5BC9">
                                  <w:rPr>
                                    <w:b/>
                                  </w:rPr>
                                  <w:t xml:space="preserve">Risk </w:t>
                                </w:r>
                                <w:proofErr w:type="gramStart"/>
                                <w:r>
                                  <w:rPr>
                                    <w:b/>
                                  </w:rPr>
                                  <w:t>r</w:t>
                                </w:r>
                                <w:r w:rsidRPr="00BE5BC9">
                                  <w:rPr>
                                    <w:b/>
                                  </w:rPr>
                                  <w:t>emains</w:t>
                                </w:r>
                                <w:proofErr w:type="gramEnd"/>
                              </w:p>
                              <w:p w14:paraId="056C83CA" w14:textId="77777777" w:rsidR="007D7B2F" w:rsidRDefault="007D7B2F" w:rsidP="00BF6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5643292"/>
                              <a:ext cx="2630805" cy="57340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F089674" w14:textId="77777777" w:rsidR="007D7B2F" w:rsidRDefault="007D7B2F" w:rsidP="00BF6D59">
                                <w:pPr>
                                  <w:jc w:val="center"/>
                                </w:pPr>
                                <w:r w:rsidRPr="00BE5BC9">
                                  <w:t xml:space="preserve">Enquiry </w:t>
                                </w:r>
                                <w:proofErr w:type="gramStart"/>
                                <w:r w:rsidRPr="00BE5BC9">
                                  <w:t>concluded</w:t>
                                </w:r>
                                <w:proofErr w:type="gramEnd"/>
                              </w:p>
                              <w:p w14:paraId="7780B136" w14:textId="77777777" w:rsidR="007D7B2F"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7367325"/>
                              <a:ext cx="2639695" cy="8001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F1B52FD" w14:textId="05C777A2" w:rsidR="007D7B2F" w:rsidRDefault="007D7B2F" w:rsidP="00BF6D59">
                                <w:pPr>
                                  <w:jc w:val="center"/>
                                </w:pPr>
                                <w:r w:rsidRPr="00BE5BC9">
                                  <w:t>Agree on-going</w:t>
                                </w:r>
                                <w:r>
                                  <w:t xml:space="preserve"> monitoring and </w:t>
                                </w:r>
                                <w:proofErr w:type="gramStart"/>
                                <w:r>
                                  <w:t>reviewing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874434" y="6487062"/>
                              <a:ext cx="2409825" cy="5822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64B7CD0" w14:textId="77777777" w:rsidR="007D7B2F" w:rsidRPr="004F5F35" w:rsidRDefault="007D7B2F" w:rsidP="00BF6D59">
                                <w:pPr>
                                  <w:jc w:val="center"/>
                                </w:pPr>
                                <w:r>
                                  <w:t>Agree a</w:t>
                                </w:r>
                                <w:r w:rsidRPr="004F5F35">
                                  <w:t xml:space="preserve">ctions to reduce </w:t>
                                </w:r>
                                <w:proofErr w:type="gramStart"/>
                                <w:r w:rsidRPr="004F5F35">
                                  <w:t>risk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74434" y="7253019"/>
                              <a:ext cx="2405380" cy="10212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9002DA6" w14:textId="77777777" w:rsidR="007D7B2F" w:rsidRDefault="007D7B2F" w:rsidP="00BF6D59">
                                <w:pPr>
                                  <w:autoSpaceDE w:val="0"/>
                                  <w:autoSpaceDN w:val="0"/>
                                  <w:adjustRightInd w:val="0"/>
                                  <w:spacing w:before="200" w:line="240" w:lineRule="auto"/>
                                  <w:jc w:val="center"/>
                                </w:pPr>
                                <w:r>
                                  <w:t xml:space="preserve"> Multi-agencies to continue to review until there is an agreement there are no further actions to be </w:t>
                                </w:r>
                                <w:proofErr w:type="gramStart"/>
                                <w:r>
                                  <w:t>implemented</w:t>
                                </w:r>
                                <w:proofErr w:type="gramEnd"/>
                              </w:p>
                              <w:p w14:paraId="26E41D56" w14:textId="77777777" w:rsidR="007D7B2F" w:rsidRDefault="007D7B2F" w:rsidP="00BF6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876550" y="5452793"/>
                              <a:ext cx="2399030" cy="787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8463287" w14:textId="77777777" w:rsidR="007D7B2F" w:rsidRPr="00BE5BC9" w:rsidRDefault="007D7B2F" w:rsidP="00BF6D59">
                                <w:pPr>
                                  <w:autoSpaceDE w:val="0"/>
                                  <w:autoSpaceDN w:val="0"/>
                                  <w:adjustRightInd w:val="0"/>
                                  <w:spacing w:line="240" w:lineRule="auto"/>
                                  <w:jc w:val="center"/>
                                  <w:rPr>
                                    <w:sz w:val="40"/>
                                    <w:szCs w:val="40"/>
                                  </w:rPr>
                                </w:pPr>
                                <w:r w:rsidRPr="00BE5BC9">
                                  <w:t>Mu</w:t>
                                </w:r>
                                <w:r>
                                  <w:t>lti-agency review meeting(s)</w:t>
                                </w:r>
                              </w:p>
                              <w:p w14:paraId="580D270E" w14:textId="77777777" w:rsidR="007D7B2F" w:rsidRDefault="007D7B2F" w:rsidP="003601DD">
                                <w:pPr>
                                  <w:autoSpaceDE w:val="0"/>
                                  <w:autoSpaceDN w:val="0"/>
                                  <w:adjustRightInd w:val="0"/>
                                  <w:spacing w:before="0" w:line="240" w:lineRule="auto"/>
                                  <w:jc w:val="center"/>
                                </w:pPr>
                                <w:r>
                                  <w:t xml:space="preserve"> (aim within </w:t>
                                </w:r>
                                <w:r w:rsidRPr="001F44B4">
                                  <w:t>30 working days</w:t>
                                </w:r>
                                <w:r>
                                  <w:t>)</w:t>
                                </w:r>
                              </w:p>
                              <w:p w14:paraId="0BA01EE7" w14:textId="77777777" w:rsidR="007D7B2F" w:rsidRDefault="007D7B2F" w:rsidP="00BF6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a:off x="1390650" y="5195617"/>
                              <a:ext cx="0" cy="4514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2" name="Text Box 52"/>
                          <wps:cNvSpPr txBox="1"/>
                          <wps:spPr>
                            <a:xfrm>
                              <a:off x="466725" y="0"/>
                              <a:ext cx="4343400" cy="3492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8CE3D17" w14:textId="1DE21835" w:rsidR="007D7B2F" w:rsidRPr="003601DD" w:rsidRDefault="007D7B2F" w:rsidP="003601DD">
                                <w:pPr>
                                  <w:spacing w:before="0" w:line="720" w:lineRule="auto"/>
                                  <w:jc w:val="center"/>
                                </w:pPr>
                                <w:r w:rsidRPr="003601DD">
                                  <w:t xml:space="preserve">Alleged financial </w:t>
                                </w:r>
                                <w:proofErr w:type="gramStart"/>
                                <w:r w:rsidRPr="003601DD">
                                  <w:t>abuse</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flipH="1">
                              <a:off x="4077124" y="7069362"/>
                              <a:ext cx="2223" cy="1836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4" name="Text Box 54"/>
                          <wps:cNvSpPr txBox="1"/>
                          <wps:spPr>
                            <a:xfrm>
                              <a:off x="2867025" y="561975"/>
                              <a:ext cx="2409190" cy="69598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B0A6589" w14:textId="77777777" w:rsidR="007D7B2F" w:rsidRPr="004F5F35" w:rsidRDefault="007D7B2F" w:rsidP="00BF6D59">
                                <w:pPr>
                                  <w:jc w:val="center"/>
                                </w:pPr>
                                <w:r w:rsidRPr="004F5F35">
                                  <w:t xml:space="preserve">Adult does not </w:t>
                                </w:r>
                                <w:r>
                                  <w:t>meet the Three Key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a:off x="4076065" y="6240194"/>
                              <a:ext cx="3282" cy="2468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6" name="Text Box 56"/>
                          <wps:cNvSpPr txBox="1"/>
                          <wps:spPr>
                            <a:xfrm>
                              <a:off x="0" y="571500"/>
                              <a:ext cx="2631163" cy="686932"/>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8E60BDE" w14:textId="77777777" w:rsidR="007D7B2F" w:rsidRDefault="007D7B2F" w:rsidP="00BF6D59">
                                <w:pPr>
                                  <w:spacing w:line="720" w:lineRule="auto"/>
                                  <w:jc w:val="center"/>
                                </w:pPr>
                                <w:r w:rsidRPr="004F5F35">
                                  <w:t xml:space="preserve">Adult has </w:t>
                                </w:r>
                                <w:r>
                                  <w:t>met the Three Key Tests</w:t>
                                </w:r>
                              </w:p>
                              <w:p w14:paraId="4C6207FC"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7" name="Straight Arrow Connector 57"/>
                          <wps:cNvCnPr/>
                          <wps:spPr>
                            <a:xfrm>
                              <a:off x="1381125" y="7119669"/>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8" name="Text Box 58"/>
                          <wps:cNvSpPr txBox="1"/>
                          <wps:spPr>
                            <a:xfrm>
                              <a:off x="0" y="1485900"/>
                              <a:ext cx="2630805" cy="5664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7D91B32" w14:textId="77777777" w:rsidR="007D7B2F" w:rsidRPr="004F5F35" w:rsidRDefault="007D7B2F" w:rsidP="00BF6D59">
                                <w:pPr>
                                  <w:jc w:val="center"/>
                                </w:pPr>
                                <w:r w:rsidRPr="004F5F35">
                                  <w:t>Section 42 enquiry</w:t>
                                </w:r>
                                <w:r>
                                  <w:t xml:space="preserve"> </w:t>
                                </w:r>
                                <w:proofErr w:type="gramStart"/>
                                <w:r>
                                  <w:t>triggered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a:off x="1381125" y="6214792"/>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0" name="Text Box 60"/>
                          <wps:cNvSpPr txBox="1"/>
                          <wps:spPr>
                            <a:xfrm>
                              <a:off x="2857500" y="1485900"/>
                              <a:ext cx="2409190" cy="56642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EF54667" w14:textId="77777777" w:rsidR="007D7B2F" w:rsidRDefault="007D7B2F" w:rsidP="00BF6D59">
                                <w:pPr>
                                  <w:jc w:val="center"/>
                                </w:pPr>
                                <w:r w:rsidRPr="004F5F35">
                                  <w:t>Section 42 enquiry n</w:t>
                                </w:r>
                                <w:r>
                                  <w:t>o</w:t>
                                </w:r>
                                <w:r w:rsidRPr="004F5F35">
                                  <w:t xml:space="preserve">t </w:t>
                                </w:r>
                                <w:proofErr w:type="gramStart"/>
                                <w:r w:rsidRPr="004F5F35">
                                  <w:t>triggered</w:t>
                                </w:r>
                                <w:proofErr w:type="gramEnd"/>
                              </w:p>
                              <w:p w14:paraId="729A8CD8" w14:textId="77777777" w:rsidR="007D7B2F" w:rsidRDefault="007D7B2F" w:rsidP="00BF6D59">
                                <w:pPr>
                                  <w:jc w:val="center"/>
                                </w:pPr>
                              </w:p>
                              <w:p w14:paraId="2E1A39D9" w14:textId="77777777" w:rsidR="007D7B2F" w:rsidRDefault="007D7B2F" w:rsidP="00BF6D59">
                                <w:pPr>
                                  <w:jc w:val="center"/>
                                </w:pPr>
                                <w:r>
                                  <w:t xml:space="preserve"> </w:t>
                                </w:r>
                              </w:p>
                              <w:p w14:paraId="3F2A0B94" w14:textId="77777777" w:rsidR="007D7B2F" w:rsidRDefault="007D7B2F" w:rsidP="00BF6D59">
                                <w:pPr>
                                  <w:jc w:val="center"/>
                                </w:pPr>
                              </w:p>
                              <w:p w14:paraId="4B0B0D20" w14:textId="77777777" w:rsidR="007D7B2F" w:rsidRDefault="007D7B2F" w:rsidP="00BF6D59">
                                <w:pPr>
                                  <w:jc w:val="center"/>
                                </w:pPr>
                              </w:p>
                              <w:p w14:paraId="02034EBC"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Connector 61"/>
                          <wps:cNvCnPr/>
                          <wps:spPr>
                            <a:xfrm>
                              <a:off x="1405466" y="4334701"/>
                              <a:ext cx="2621069" cy="0"/>
                            </a:xfrm>
                            <a:prstGeom prst="line">
                              <a:avLst/>
                            </a:prstGeom>
                          </wps:spPr>
                          <wps:style>
                            <a:lnRef idx="2">
                              <a:schemeClr val="dk1"/>
                            </a:lnRef>
                            <a:fillRef idx="0">
                              <a:schemeClr val="dk1"/>
                            </a:fillRef>
                            <a:effectRef idx="1">
                              <a:schemeClr val="dk1"/>
                            </a:effectRef>
                            <a:fontRef idx="minor">
                              <a:schemeClr val="tx1"/>
                            </a:fontRef>
                          </wps:style>
                          <wps:bodyPr/>
                        </wps:wsp>
                        <wps:wsp>
                          <wps:cNvPr id="62" name="Straight Arrow Connector 62"/>
                          <wps:cNvCnPr/>
                          <wps:spPr>
                            <a:xfrm>
                              <a:off x="4000500" y="29813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3" name="Straight Arrow Connector 63"/>
                          <wps:cNvCnPr/>
                          <wps:spPr>
                            <a:xfrm>
                              <a:off x="4029075" y="5195617"/>
                              <a:ext cx="0" cy="2800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4" name="Straight Arrow Connector 64"/>
                          <wps:cNvCnPr/>
                          <wps:spPr>
                            <a:xfrm>
                              <a:off x="4026535" y="4327358"/>
                              <a:ext cx="2540" cy="32048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5" name="Text Box 65"/>
                          <wps:cNvSpPr txBox="1"/>
                          <wps:spPr>
                            <a:xfrm>
                              <a:off x="9525" y="6446842"/>
                              <a:ext cx="2621280" cy="66865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3F0280F" w14:textId="77777777" w:rsidR="007D7B2F" w:rsidRPr="00D13BFC" w:rsidRDefault="007D7B2F" w:rsidP="00BF6D59">
                                <w:pPr>
                                  <w:jc w:val="center"/>
                                </w:pPr>
                                <w:r w:rsidRPr="00D13BFC">
                                  <w:t xml:space="preserve">Section 42 duty discharged or closure </w:t>
                                </w:r>
                                <w:r>
                                  <w:t>of</w:t>
                                </w:r>
                                <w:r w:rsidRPr="00D13BFC">
                                  <w:t xml:space="preserve"> discretionary </w:t>
                                </w:r>
                                <w:proofErr w:type="gramStart"/>
                                <w:r w:rsidRPr="00D13BFC">
                                  <w:t>enquiry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Arrow Connector 66"/>
                          <wps:cNvCnPr/>
                          <wps:spPr>
                            <a:xfrm>
                              <a:off x="1371600" y="34290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7" name="Straight Arrow Connector 67"/>
                          <wps:cNvCnPr/>
                          <wps:spPr>
                            <a:xfrm>
                              <a:off x="1371600" y="125730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8" name="Straight Arrow Connector 68"/>
                          <wps:cNvCnPr/>
                          <wps:spPr>
                            <a:xfrm>
                              <a:off x="1381125" y="205740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9" name="Straight Arrow Connector 69"/>
                          <wps:cNvCnPr/>
                          <wps:spPr>
                            <a:xfrm>
                              <a:off x="4000500" y="20669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0" name="Straight Arrow Connector 70"/>
                          <wps:cNvCnPr/>
                          <wps:spPr>
                            <a:xfrm>
                              <a:off x="4010025" y="12668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1" name="Straight Arrow Connector 71"/>
                          <wps:cNvCnPr/>
                          <wps:spPr>
                            <a:xfrm>
                              <a:off x="4000500" y="342900"/>
                              <a:ext cx="0" cy="2301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2" name="Text Box 72"/>
                          <wps:cNvSpPr txBox="1"/>
                          <wps:spPr>
                            <a:xfrm>
                              <a:off x="9525" y="2276475"/>
                              <a:ext cx="2656114" cy="684000"/>
                            </a:xfrm>
                            <a:prstGeom prst="rect">
                              <a:avLst/>
                            </a:prstGeom>
                            <a:solidFill>
                              <a:sysClr val="window" lastClr="FFFFFF"/>
                            </a:solidFill>
                            <a:ln w="25400" cap="flat" cmpd="sng" algn="ctr">
                              <a:solidFill>
                                <a:srgbClr val="F79646"/>
                              </a:solidFill>
                              <a:prstDash val="solid"/>
                            </a:ln>
                            <a:effectLst/>
                          </wps:spPr>
                          <wps:txbx>
                            <w:txbxContent>
                              <w:p w14:paraId="3F3DB645" w14:textId="77777777" w:rsidR="007D7B2F" w:rsidRDefault="007D7B2F" w:rsidP="00BF6D59">
                                <w:pPr>
                                  <w:jc w:val="center"/>
                                </w:pPr>
                                <w:r>
                                  <w:t>LEO</w:t>
                                </w:r>
                                <w:r w:rsidRPr="004F5F35">
                                  <w:t xml:space="preserve"> co-ordinates information gathering</w:t>
                                </w:r>
                              </w:p>
                              <w:p w14:paraId="3D865859" w14:textId="77777777" w:rsidR="007D7B2F" w:rsidRDefault="007D7B2F" w:rsidP="00BF6D59">
                                <w:pPr>
                                  <w:jc w:val="center"/>
                                </w:pPr>
                              </w:p>
                              <w:p w14:paraId="65F81BA8" w14:textId="77777777" w:rsidR="007D7B2F" w:rsidRDefault="007D7B2F" w:rsidP="00BF6D59">
                                <w:pPr>
                                  <w:jc w:val="center"/>
                                </w:pPr>
                              </w:p>
                              <w:p w14:paraId="7A49E740"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Arrow Connector 73"/>
                          <wps:cNvCnPr/>
                          <wps:spPr>
                            <a:xfrm rot="5400000">
                              <a:off x="2762250" y="2571750"/>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Text Box 74"/>
                          <wps:cNvSpPr txBox="1"/>
                          <wps:spPr>
                            <a:xfrm>
                              <a:off x="2847975" y="2286000"/>
                              <a:ext cx="2409190" cy="6889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0397FAF" w14:textId="77777777" w:rsidR="007D7B2F" w:rsidRDefault="007D7B2F" w:rsidP="00BF6D59">
                                <w:pPr>
                                  <w:jc w:val="center"/>
                                </w:pPr>
                                <w:r>
                                  <w:t xml:space="preserve">ASCH considers discretionary power to undertake an </w:t>
                                </w:r>
                                <w:proofErr w:type="gramStart"/>
                                <w:r>
                                  <w:t>enquiry</w:t>
                                </w:r>
                                <w:proofErr w:type="gramEnd"/>
                              </w:p>
                              <w:p w14:paraId="38E412C0" w14:textId="77777777" w:rsidR="007D7B2F" w:rsidRPr="004F5F35" w:rsidRDefault="007D7B2F" w:rsidP="00BF6D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Straight Arrow Connector 75"/>
                          <wps:cNvCnPr/>
                          <wps:spPr>
                            <a:xfrm flipH="1">
                              <a:off x="2630805" y="6778213"/>
                              <a:ext cx="243629" cy="296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76" name="Straight Arrow Connector 76"/>
                          <wps:cNvCnPr/>
                          <wps:spPr>
                            <a:xfrm>
                              <a:off x="1371600" y="2981325"/>
                              <a:ext cx="0" cy="2298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2" name="Straight Arrow Connector 2"/>
                        <wps:cNvCnPr/>
                        <wps:spPr>
                          <a:xfrm>
                            <a:off x="1403974" y="4168206"/>
                            <a:ext cx="0" cy="2323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2379EF20" id="Group 3" o:spid="_x0000_s1026" alt="Pathway One&#10;Alleged financial abuse&#10;1. Adult has met the three key tests.&#10;2. Section 42 enquiry triggered.&#10;3. LEO co-ordinates information gathering.&#10;4. Multi-agency planning meeting with a principle of no delay.&#10;&#10;Pathway Two:&#10;Alleged financial abuse&#10;1. Adult does not meet the three key tests.&#10;2. Section 42 enquiry not triggered.&#10;3. ASCH considers discretionary power to undertake an enquiry.&#10;Either:&#10;1. LEO co-ordinates information gathering.&#10;2. Multi-agency planning meeting with principle of no delay.&#10;Or:&#10;1. Other agencies co-ordinate an enquiry using the guiding principles.&#10;&#10;For both pathways&#10;Where risk remains: &#10;1. Multi-agency review meeting(s), aim within 30 working days.&#10;2. Agree actions to reduce risk.&#10;Either: &#10;1. Multi-agencies to continue to review until there is an agreement there are no further actions to be implemented.&#10;Or:&#10;1. Section 42 duty discharged or closure of discretionary enquiry.&#10;2. Agree on-going monitoring and reviewing.&#10;&#10;Where risk has been addressed:&#10;1. Enquiry concluded.&#10;2. Section 42 duty discharged or closure of discretionary enquiry.&#10;3. Agree on-going monitoring and reviewing." style="width:416.2pt;height:658.65pt;mso-position-horizontal-relative:char;mso-position-vertical-relative:line" coordsize="52857,8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">
                <v:group id="Group 41" o:spid="_x0000_s1027" style="position:absolute;width:52857;height:83650" coordsize="52857,8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202" coordsize="21600,21600" o:spt="202" path="m,l,21600r21600,l21600,xe">
                    <v:stroke joinstyle="miter"/>
                    <v:path gradientshapeok="t" o:connecttype="rect"/>
                  </v:shapetype>
                  <v:shape id="Text Box 42" o:spid="_x0000_s1028" type="#_x0000_t202" style="position:absolute;left:28765;top:32099;width:24092;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" fillcolor="white [3201]" strokecolor="#8064a2 [3207]" strokeweight="2pt">
                    <v:textbox>
                      <w:txbxContent>
                        <w:p w14:paraId="410C9614" w14:textId="77777777" w:rsidR="007D7B2F" w:rsidRDefault="007D7B2F" w:rsidP="00BF6D59">
                          <w:pPr>
                            <w:jc w:val="center"/>
                          </w:pPr>
                          <w:r>
                            <w:t xml:space="preserve">Other agencies co-ordinate an enquiry using the guiding </w:t>
                          </w:r>
                          <w:proofErr w:type="gramStart"/>
                          <w:r>
                            <w:t>principles</w:t>
                          </w:r>
                          <w:proofErr w:type="gramEnd"/>
                        </w:p>
                        <w:p w14:paraId="1AE664E5" w14:textId="77777777" w:rsidR="007D7B2F" w:rsidRPr="004F5F35" w:rsidRDefault="007D7B2F" w:rsidP="00BF6D59">
                          <w:pPr>
                            <w:jc w:val="center"/>
                          </w:pPr>
                        </w:p>
                      </w:txbxContent>
                    </v:textbox>
                  </v:shape>
                  <v:shape id="Text Box 43" o:spid="_x0000_s1029" type="#_x0000_t202" style="position:absolute;top:32099;width:26308;height: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" fillcolor="white [3201]" strokecolor="#f79646 [3209]" strokeweight="2pt">
                    <v:textbox>
                      <w:txbxContent>
                        <w:p w14:paraId="13B960B0" w14:textId="77777777" w:rsidR="007D7B2F" w:rsidRPr="004F5F35" w:rsidRDefault="007D7B2F" w:rsidP="00BF6D59">
                          <w:pPr>
                            <w:jc w:val="center"/>
                          </w:pPr>
                          <w:r>
                            <w:t xml:space="preserve">Multi-agency planning meeting with a principle of no </w:t>
                          </w:r>
                          <w:proofErr w:type="gramStart"/>
                          <w:r>
                            <w:t>delay</w:t>
                          </w:r>
                          <w:proofErr w:type="gramEnd"/>
                          <w:r>
                            <w:t xml:space="preserve"> </w:t>
                          </w:r>
                        </w:p>
                      </w:txbxContent>
                    </v:textbox>
                  </v:shape>
                  <v:shape id="Text Box 44" o:spid="_x0000_s1030" type="#_x0000_t202" style="position:absolute;top:46336;width:2630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" fillcolor="white [3201]" strokecolor="#9bbb59 [3206]" strokeweight="2pt">
                    <v:textbox>
                      <w:txbxContent>
                        <w:p w14:paraId="49BEFBF4" w14:textId="77777777" w:rsidR="007D7B2F" w:rsidRPr="00BE5BC9" w:rsidRDefault="007D7B2F" w:rsidP="00BF6D59">
                          <w:pPr>
                            <w:autoSpaceDE w:val="0"/>
                            <w:autoSpaceDN w:val="0"/>
                            <w:adjustRightInd w:val="0"/>
                            <w:spacing w:line="240" w:lineRule="auto"/>
                            <w:jc w:val="center"/>
                          </w:pPr>
                          <w:r w:rsidRPr="00BE5BC9">
                            <w:rPr>
                              <w:b/>
                            </w:rPr>
                            <w:t xml:space="preserve">Risk </w:t>
                          </w:r>
                          <w:proofErr w:type="gramStart"/>
                          <w:r>
                            <w:rPr>
                              <w:b/>
                            </w:rPr>
                            <w:t>a</w:t>
                          </w:r>
                          <w:r w:rsidRPr="00BE5BC9">
                            <w:rPr>
                              <w:b/>
                            </w:rPr>
                            <w:t>ddressed</w:t>
                          </w:r>
                          <w:proofErr w:type="gramEnd"/>
                        </w:p>
                        <w:p w14:paraId="3ED4AC70" w14:textId="77777777" w:rsidR="007D7B2F" w:rsidRDefault="007D7B2F" w:rsidP="00BF6D59">
                          <w:pPr>
                            <w:jc w:val="center"/>
                          </w:pPr>
                        </w:p>
                      </w:txbxContent>
                    </v:textbox>
                  </v:shape>
                  <v:shape id="Text Box 45" o:spid="_x0000_s1031" type="#_x0000_t202" style="position:absolute;left:28479;top:46336;width:2416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" fillcolor="white [3201]" strokecolor="#c0504d [3205]" strokeweight="2pt">
                    <v:textbox>
                      <w:txbxContent>
                        <w:p w14:paraId="7FE814A2" w14:textId="77777777" w:rsidR="007D7B2F" w:rsidRPr="00BE5BC9" w:rsidRDefault="007D7B2F" w:rsidP="00BF6D59">
                          <w:pPr>
                            <w:autoSpaceDE w:val="0"/>
                            <w:autoSpaceDN w:val="0"/>
                            <w:adjustRightInd w:val="0"/>
                            <w:spacing w:line="240" w:lineRule="auto"/>
                            <w:jc w:val="center"/>
                          </w:pPr>
                          <w:r w:rsidRPr="00BE5BC9">
                            <w:rPr>
                              <w:b/>
                            </w:rPr>
                            <w:t xml:space="preserve">Risk </w:t>
                          </w:r>
                          <w:proofErr w:type="gramStart"/>
                          <w:r>
                            <w:rPr>
                              <w:b/>
                            </w:rPr>
                            <w:t>r</w:t>
                          </w:r>
                          <w:r w:rsidRPr="00BE5BC9">
                            <w:rPr>
                              <w:b/>
                            </w:rPr>
                            <w:t>emains</w:t>
                          </w:r>
                          <w:proofErr w:type="gramEnd"/>
                        </w:p>
                        <w:p w14:paraId="056C83CA" w14:textId="77777777" w:rsidR="007D7B2F" w:rsidRDefault="007D7B2F" w:rsidP="00BF6D59"/>
                      </w:txbxContent>
                    </v:textbox>
                  </v:shape>
                  <v:shape id="Text Box 46" o:spid="_x0000_s1032" type="#_x0000_t202" style="position:absolute;top:56432;width:26308;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" fillcolor="white [3201]" strokecolor="#9bbb59 [3206]" strokeweight="2pt">
                    <v:textbox>
                      <w:txbxContent>
                        <w:p w14:paraId="2F089674" w14:textId="77777777" w:rsidR="007D7B2F" w:rsidRDefault="007D7B2F" w:rsidP="00BF6D59">
                          <w:pPr>
                            <w:jc w:val="center"/>
                          </w:pPr>
                          <w:r w:rsidRPr="00BE5BC9">
                            <w:t xml:space="preserve">Enquiry </w:t>
                          </w:r>
                          <w:proofErr w:type="gramStart"/>
                          <w:r w:rsidRPr="00BE5BC9">
                            <w:t>concluded</w:t>
                          </w:r>
                          <w:proofErr w:type="gramEnd"/>
                        </w:p>
                        <w:p w14:paraId="7780B136" w14:textId="77777777" w:rsidR="007D7B2F" w:rsidRDefault="007D7B2F" w:rsidP="00BF6D59">
                          <w:pPr>
                            <w:jc w:val="center"/>
                          </w:pPr>
                        </w:p>
                      </w:txbxContent>
                    </v:textbox>
                  </v:shape>
                  <v:shape id="Text Box 47" o:spid="_x0000_s1033" type="#_x0000_t202" style="position:absolute;top:73673;width:2639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" fillcolor="white [3201]" strokecolor="#9bbb59 [3206]" strokeweight="2pt">
                    <v:textbox>
                      <w:txbxContent>
                        <w:p w14:paraId="1F1B52FD" w14:textId="05C777A2" w:rsidR="007D7B2F" w:rsidRDefault="007D7B2F" w:rsidP="00BF6D59">
                          <w:pPr>
                            <w:jc w:val="center"/>
                          </w:pPr>
                          <w:r w:rsidRPr="00BE5BC9">
                            <w:t>Agree on-going</w:t>
                          </w:r>
                          <w:r>
                            <w:t xml:space="preserve"> monitoring and </w:t>
                          </w:r>
                          <w:proofErr w:type="gramStart"/>
                          <w:r>
                            <w:t>reviewing</w:t>
                          </w:r>
                          <w:proofErr w:type="gramEnd"/>
                        </w:p>
                      </w:txbxContent>
                    </v:textbox>
                  </v:shape>
                  <v:shape id="Text Box 48" o:spid="_x0000_s1034" type="#_x0000_t202" style="position:absolute;left:28744;top:64870;width:24098;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" fillcolor="white [3201]" strokecolor="#c0504d [3205]" strokeweight="2pt">
                    <v:textbox>
                      <w:txbxContent>
                        <w:p w14:paraId="764B7CD0" w14:textId="77777777" w:rsidR="007D7B2F" w:rsidRPr="004F5F35" w:rsidRDefault="007D7B2F" w:rsidP="00BF6D59">
                          <w:pPr>
                            <w:jc w:val="center"/>
                          </w:pPr>
                          <w:r>
                            <w:t>Agree a</w:t>
                          </w:r>
                          <w:r w:rsidRPr="004F5F35">
                            <w:t xml:space="preserve">ctions to reduce </w:t>
                          </w:r>
                          <w:proofErr w:type="gramStart"/>
                          <w:r w:rsidRPr="004F5F35">
                            <w:t>risk</w:t>
                          </w:r>
                          <w:proofErr w:type="gramEnd"/>
                        </w:p>
                      </w:txbxContent>
                    </v:textbox>
                  </v:shape>
                  <v:shape id="Text Box 49" o:spid="_x0000_s1035" type="#_x0000_t202" style="position:absolute;left:28744;top:72530;width:24054;height:10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" fillcolor="white [3201]" strokecolor="#c0504d [3205]" strokeweight="2pt">
                    <v:textbox>
                      <w:txbxContent>
                        <w:p w14:paraId="49002DA6" w14:textId="77777777" w:rsidR="007D7B2F" w:rsidRDefault="007D7B2F" w:rsidP="00BF6D59">
                          <w:pPr>
                            <w:autoSpaceDE w:val="0"/>
                            <w:autoSpaceDN w:val="0"/>
                            <w:adjustRightInd w:val="0"/>
                            <w:spacing w:before="200" w:line="240" w:lineRule="auto"/>
                            <w:jc w:val="center"/>
                          </w:pPr>
                          <w:r>
                            <w:t xml:space="preserve"> Multi-agencies to continue to review until there is an agreement there are no further actions to be </w:t>
                          </w:r>
                          <w:proofErr w:type="gramStart"/>
                          <w:r>
                            <w:t>implemented</w:t>
                          </w:r>
                          <w:proofErr w:type="gramEnd"/>
                        </w:p>
                        <w:p w14:paraId="26E41D56" w14:textId="77777777" w:rsidR="007D7B2F" w:rsidRDefault="007D7B2F" w:rsidP="00BF6D59"/>
                      </w:txbxContent>
                    </v:textbox>
                  </v:shape>
                  <v:shape id="Text Box 50" o:spid="_x0000_s1036" type="#_x0000_t202" style="position:absolute;left:28765;top:54527;width:23990;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" fillcolor="white [3201]" strokecolor="#c0504d [3205]" strokeweight="2pt">
                    <v:textbox>
                      <w:txbxContent>
                        <w:p w14:paraId="18463287" w14:textId="77777777" w:rsidR="007D7B2F" w:rsidRPr="00BE5BC9" w:rsidRDefault="007D7B2F" w:rsidP="00BF6D59">
                          <w:pPr>
                            <w:autoSpaceDE w:val="0"/>
                            <w:autoSpaceDN w:val="0"/>
                            <w:adjustRightInd w:val="0"/>
                            <w:spacing w:line="240" w:lineRule="auto"/>
                            <w:jc w:val="center"/>
                            <w:rPr>
                              <w:sz w:val="40"/>
                              <w:szCs w:val="40"/>
                            </w:rPr>
                          </w:pPr>
                          <w:r w:rsidRPr="00BE5BC9">
                            <w:t>Mu</w:t>
                          </w:r>
                          <w:r>
                            <w:t>lti-agency review meeting(s)</w:t>
                          </w:r>
                        </w:p>
                        <w:p w14:paraId="580D270E" w14:textId="77777777" w:rsidR="007D7B2F" w:rsidRDefault="007D7B2F" w:rsidP="003601DD">
                          <w:pPr>
                            <w:autoSpaceDE w:val="0"/>
                            <w:autoSpaceDN w:val="0"/>
                            <w:adjustRightInd w:val="0"/>
                            <w:spacing w:before="0" w:line="240" w:lineRule="auto"/>
                            <w:jc w:val="center"/>
                          </w:pPr>
                          <w:r>
                            <w:t xml:space="preserve"> (aim within </w:t>
                          </w:r>
                          <w:r w:rsidRPr="001F44B4">
                            <w:t>30 working days</w:t>
                          </w:r>
                          <w:r>
                            <w:t>)</w:t>
                          </w:r>
                        </w:p>
                        <w:p w14:paraId="0BA01EE7" w14:textId="77777777" w:rsidR="007D7B2F" w:rsidRDefault="007D7B2F" w:rsidP="00BF6D59"/>
                      </w:txbxContent>
                    </v:textbox>
                  </v:shape>
                  <v:shapetype id="_x0000_t32" coordsize="21600,21600" o:spt="32" o:oned="t" path="m,l21600,21600e" filled="f">
                    <v:path arrowok="t" fillok="f" o:connecttype="none"/>
                    <o:lock v:ext="edit" shapetype="t"/>
                  </v:shapetype>
                  <v:shape id="Straight Arrow Connector 51" o:spid="_x0000_s1037" type="#_x0000_t32" style="position:absolute;left:13906;top:51956;width: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" strokecolor="black [3200]" strokeweight="2pt">
                    <v:stroke endarrow="open"/>
                    <v:shadow on="t" color="black" opacity="24903f" origin=",.5" offset="0,.55556mm"/>
                  </v:shape>
                  <v:shape id="Text Box 52" o:spid="_x0000_s1038" type="#_x0000_t202" style="position:absolute;left:4667;width:4343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" fillcolor="white [3201]" strokecolor="#4f81bd [3204]" strokeweight="2pt">
                    <v:textbox>
                      <w:txbxContent>
                        <w:p w14:paraId="18CE3D17" w14:textId="1DE21835" w:rsidR="007D7B2F" w:rsidRPr="003601DD" w:rsidRDefault="007D7B2F" w:rsidP="003601DD">
                          <w:pPr>
                            <w:spacing w:before="0" w:line="720" w:lineRule="auto"/>
                            <w:jc w:val="center"/>
                          </w:pPr>
                          <w:r w:rsidRPr="003601DD">
                            <w:t xml:space="preserve">Alleged financial </w:t>
                          </w:r>
                          <w:proofErr w:type="gramStart"/>
                          <w:r w:rsidRPr="003601DD">
                            <w:t>abuse</w:t>
                          </w:r>
                          <w:proofErr w:type="gramEnd"/>
                          <w:r>
                            <w:t xml:space="preserve"> </w:t>
                          </w:r>
                        </w:p>
                      </w:txbxContent>
                    </v:textbox>
                  </v:shape>
                  <v:shape id="Straight Arrow Connector 53" o:spid="_x0000_s1039" type="#_x0000_t32" style="position:absolute;left:40771;top:70693;width:22;height:1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" strokecolor="black [3200]" strokeweight="2pt">
                    <v:stroke endarrow="open"/>
                    <v:shadow on="t" color="black" opacity="24903f" origin=",.5" offset="0,.55556mm"/>
                  </v:shape>
                  <v:shape id="Text Box 54" o:spid="_x0000_s1040" type="#_x0000_t202" style="position:absolute;left:28670;top:5619;width:24092;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" fillcolor="white [3201]" strokecolor="#8064a2 [3207]" strokeweight="2pt">
                    <v:textbox>
                      <w:txbxContent>
                        <w:p w14:paraId="3B0A6589" w14:textId="77777777" w:rsidR="007D7B2F" w:rsidRPr="004F5F35" w:rsidRDefault="007D7B2F" w:rsidP="00BF6D59">
                          <w:pPr>
                            <w:jc w:val="center"/>
                          </w:pPr>
                          <w:r w:rsidRPr="004F5F35">
                            <w:t xml:space="preserve">Adult does not </w:t>
                          </w:r>
                          <w:r>
                            <w:t>meet the Three Key Tests</w:t>
                          </w:r>
                        </w:p>
                      </w:txbxContent>
                    </v:textbox>
                  </v:shape>
                  <v:shape id="Straight Arrow Connector 55" o:spid="_x0000_s1041" type="#_x0000_t32" style="position:absolute;left:40760;top:62401;width:33;height:2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" strokecolor="black [3200]" strokeweight="2pt">
                    <v:stroke endarrow="open"/>
                    <v:shadow on="t" color="black" opacity="24903f" origin=",.5" offset="0,.55556mm"/>
                  </v:shape>
                  <v:shape id="Text Box 56" o:spid="_x0000_s1042" type="#_x0000_t202" style="position:absolute;top:5715;width:26311;height:686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" fillcolor="white [3201]" strokecolor="#f79646 [3209]" strokeweight="2pt">
                    <v:textbox>
                      <w:txbxContent>
                        <w:p w14:paraId="18E60BDE" w14:textId="77777777" w:rsidR="007D7B2F" w:rsidRDefault="007D7B2F" w:rsidP="00BF6D59">
                          <w:pPr>
                            <w:spacing w:line="720" w:lineRule="auto"/>
                            <w:jc w:val="center"/>
                          </w:pPr>
                          <w:r w:rsidRPr="004F5F35">
                            <w:t xml:space="preserve">Adult has </w:t>
                          </w:r>
                          <w:r>
                            <w:t>met the Three Key Tests</w:t>
                          </w:r>
                        </w:p>
                        <w:p w14:paraId="4C6207FC" w14:textId="77777777" w:rsidR="007D7B2F" w:rsidRPr="004F5F35" w:rsidRDefault="007D7B2F" w:rsidP="00BF6D59">
                          <w:pPr>
                            <w:jc w:val="center"/>
                          </w:pPr>
                        </w:p>
                      </w:txbxContent>
                    </v:textbox>
                  </v:shape>
                  <v:shape id="Straight Arrow Connector 57" o:spid="_x0000_s1043" type="#_x0000_t32" style="position:absolute;left:13811;top:71196;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" strokecolor="black [3200]" strokeweight="2pt">
                    <v:stroke endarrow="open"/>
                    <v:shadow on="t" color="black" opacity="24903f" origin=",.5" offset="0,.55556mm"/>
                  </v:shape>
                  <v:shape id="Text Box 58" o:spid="_x0000_s1044" type="#_x0000_t202" style="position:absolute;top:14859;width:26308;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" fillcolor="white [3201]" strokecolor="#f79646 [3209]" strokeweight="2pt">
                    <v:textbox>
                      <w:txbxContent>
                        <w:p w14:paraId="67D91B32" w14:textId="77777777" w:rsidR="007D7B2F" w:rsidRPr="004F5F35" w:rsidRDefault="007D7B2F" w:rsidP="00BF6D59">
                          <w:pPr>
                            <w:jc w:val="center"/>
                          </w:pPr>
                          <w:r w:rsidRPr="004F5F35">
                            <w:t>Section 42 enquiry</w:t>
                          </w:r>
                          <w:r>
                            <w:t xml:space="preserve"> </w:t>
                          </w:r>
                          <w:proofErr w:type="gramStart"/>
                          <w:r>
                            <w:t>triggered</w:t>
                          </w:r>
                          <w:proofErr w:type="gramEnd"/>
                        </w:p>
                      </w:txbxContent>
                    </v:textbox>
                  </v:shape>
                  <v:shape id="Straight Arrow Connector 59" o:spid="_x0000_s1045" type="#_x0000_t32" style="position:absolute;left:13811;top:62147;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" strokecolor="black [3200]" strokeweight="2pt">
                    <v:stroke endarrow="open"/>
                    <v:shadow on="t" color="black" opacity="24903f" origin=",.5" offset="0,.55556mm"/>
                  </v:shape>
                  <v:shape id="Text Box 60" o:spid="_x0000_s1046" type="#_x0000_t202" style="position:absolute;left:28575;top:14859;width:24091;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" fillcolor="white [3201]" strokecolor="#8064a2 [3207]" strokeweight="2pt">
                    <v:textbox>
                      <w:txbxContent>
                        <w:p w14:paraId="0EF54667" w14:textId="77777777" w:rsidR="007D7B2F" w:rsidRDefault="007D7B2F" w:rsidP="00BF6D59">
                          <w:pPr>
                            <w:jc w:val="center"/>
                          </w:pPr>
                          <w:r w:rsidRPr="004F5F35">
                            <w:t>Section 42 enquiry n</w:t>
                          </w:r>
                          <w:r>
                            <w:t>o</w:t>
                          </w:r>
                          <w:r w:rsidRPr="004F5F35">
                            <w:t xml:space="preserve">t </w:t>
                          </w:r>
                          <w:proofErr w:type="gramStart"/>
                          <w:r w:rsidRPr="004F5F35">
                            <w:t>triggered</w:t>
                          </w:r>
                          <w:proofErr w:type="gramEnd"/>
                        </w:p>
                        <w:p w14:paraId="729A8CD8" w14:textId="77777777" w:rsidR="007D7B2F" w:rsidRDefault="007D7B2F" w:rsidP="00BF6D59">
                          <w:pPr>
                            <w:jc w:val="center"/>
                          </w:pPr>
                        </w:p>
                        <w:p w14:paraId="2E1A39D9" w14:textId="77777777" w:rsidR="007D7B2F" w:rsidRDefault="007D7B2F" w:rsidP="00BF6D59">
                          <w:pPr>
                            <w:jc w:val="center"/>
                          </w:pPr>
                          <w:r>
                            <w:t xml:space="preserve"> </w:t>
                          </w:r>
                        </w:p>
                        <w:p w14:paraId="3F2A0B94" w14:textId="77777777" w:rsidR="007D7B2F" w:rsidRDefault="007D7B2F" w:rsidP="00BF6D59">
                          <w:pPr>
                            <w:jc w:val="center"/>
                          </w:pPr>
                        </w:p>
                        <w:p w14:paraId="4B0B0D20" w14:textId="77777777" w:rsidR="007D7B2F" w:rsidRDefault="007D7B2F" w:rsidP="00BF6D59">
                          <w:pPr>
                            <w:jc w:val="center"/>
                          </w:pPr>
                        </w:p>
                        <w:p w14:paraId="02034EBC" w14:textId="77777777" w:rsidR="007D7B2F" w:rsidRPr="004F5F35" w:rsidRDefault="007D7B2F" w:rsidP="00BF6D59">
                          <w:pPr>
                            <w:jc w:val="center"/>
                          </w:pPr>
                        </w:p>
                      </w:txbxContent>
                    </v:textbox>
                  </v:shape>
                  <v:line id="Straight Connector 61" o:spid="_x0000_s1047" style="position:absolute;visibility:visible;mso-wrap-style:square" from="14054,43347" to="40265,4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" strokecolor="black [3200]" strokeweight="2pt">
                    <v:shadow on="t" color="black" opacity="24903f" origin=",.5" offset="0,.55556mm"/>
                  </v:line>
                  <v:shape id="Straight Arrow Connector 62" o:spid="_x0000_s1048" type="#_x0000_t32" style="position:absolute;left:40005;top:29813;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" strokecolor="black [3200]" strokeweight="2pt">
                    <v:stroke endarrow="open"/>
                    <v:shadow on="t" color="black" opacity="24903f" origin=",.5" offset="0,.55556mm"/>
                  </v:shape>
                  <v:shape id="Straight Arrow Connector 63" o:spid="_x0000_s1049" type="#_x0000_t32" style="position:absolute;left:40290;top:51956;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" strokecolor="black [3200]" strokeweight="2pt">
                    <v:stroke endarrow="open"/>
                    <v:shadow on="t" color="black" opacity="24903f" origin=",.5" offset="0,.55556mm"/>
                  </v:shape>
                  <v:shape id="Straight Arrow Connector 64" o:spid="_x0000_s1050" type="#_x0000_t32" style="position:absolute;left:40265;top:43273;width:25;height:3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" strokecolor="black [3200]" strokeweight="2pt">
                    <v:stroke endarrow="open"/>
                    <v:shadow on="t" color="black" opacity="24903f" origin=",.5" offset="0,.55556mm"/>
                  </v:shape>
                  <v:shape id="Text Box 65" o:spid="_x0000_s1051" type="#_x0000_t202" style="position:absolute;left:95;top:64468;width:26213;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" fillcolor="white [3201]" strokecolor="#9bbb59 [3206]" strokeweight="2pt">
                    <v:textbox>
                      <w:txbxContent>
                        <w:p w14:paraId="53F0280F" w14:textId="77777777" w:rsidR="007D7B2F" w:rsidRPr="00D13BFC" w:rsidRDefault="007D7B2F" w:rsidP="00BF6D59">
                          <w:pPr>
                            <w:jc w:val="center"/>
                          </w:pPr>
                          <w:r w:rsidRPr="00D13BFC">
                            <w:t xml:space="preserve">Section 42 duty discharged or closure </w:t>
                          </w:r>
                          <w:r>
                            <w:t>of</w:t>
                          </w:r>
                          <w:r w:rsidRPr="00D13BFC">
                            <w:t xml:space="preserve"> discretionary </w:t>
                          </w:r>
                          <w:proofErr w:type="gramStart"/>
                          <w:r w:rsidRPr="00D13BFC">
                            <w:t>enquiry</w:t>
                          </w:r>
                          <w:proofErr w:type="gramEnd"/>
                        </w:p>
                      </w:txbxContent>
                    </v:textbox>
                  </v:shape>
                  <v:shape id="Straight Arrow Connector 66" o:spid="_x0000_s1052" type="#_x0000_t32" style="position:absolute;left:13716;top:3429;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" strokecolor="black [3200]" strokeweight="2pt">
                    <v:stroke endarrow="open"/>
                    <v:shadow on="t" color="black" opacity="24903f" origin=",.5" offset="0,.55556mm"/>
                  </v:shape>
                  <v:shape id="Straight Arrow Connector 67" o:spid="_x0000_s1053" type="#_x0000_t32" style="position:absolute;left:13716;top:12573;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" strokecolor="black [3200]" strokeweight="2pt">
                    <v:stroke endarrow="open"/>
                    <v:shadow on="t" color="black" opacity="24903f" origin=",.5" offset="0,.55556mm"/>
                  </v:shape>
                  <v:shape id="Straight Arrow Connector 68" o:spid="_x0000_s1054" type="#_x0000_t32" style="position:absolute;left:13811;top:20574;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" strokecolor="black [3200]" strokeweight="2pt">
                    <v:stroke endarrow="open"/>
                    <v:shadow on="t" color="black" opacity="24903f" origin=",.5" offset="0,.55556mm"/>
                  </v:shape>
                  <v:shape id="Straight Arrow Connector 69" o:spid="_x0000_s1055" type="#_x0000_t32" style="position:absolute;left:40005;top:20669;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" strokecolor="black [3200]" strokeweight="2pt">
                    <v:stroke endarrow="open"/>
                    <v:shadow on="t" color="black" opacity="24903f" origin=",.5" offset="0,.55556mm"/>
                  </v:shape>
                  <v:shape id="Straight Arrow Connector 70" o:spid="_x0000_s1056" type="#_x0000_t32" style="position:absolute;left:40100;top:12668;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" strokecolor="black [3200]" strokeweight="2pt">
                    <v:stroke endarrow="open"/>
                    <v:shadow on="t" color="black" opacity="24903f" origin=",.5" offset="0,.55556mm"/>
                  </v:shape>
                  <v:shape id="Straight Arrow Connector 71" o:spid="_x0000_s1057" type="#_x0000_t32" style="position:absolute;left:40005;top:3429;width:0;height:2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" strokecolor="black [3200]" strokeweight="2pt">
                    <v:stroke endarrow="open"/>
                    <v:shadow on="t" color="black" opacity="24903f" origin=",.5" offset="0,.55556mm"/>
                  </v:shape>
                  <v:shape id="Text Box 72" o:spid="_x0000_s1058" type="#_x0000_t202" style="position:absolute;left:95;top:22764;width:26561;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" fillcolor="window" strokecolor="#f79646" strokeweight="2pt">
                    <v:textbox>
                      <w:txbxContent>
                        <w:p w14:paraId="3F3DB645" w14:textId="77777777" w:rsidR="007D7B2F" w:rsidRDefault="007D7B2F" w:rsidP="00BF6D59">
                          <w:pPr>
                            <w:jc w:val="center"/>
                          </w:pPr>
                          <w:r>
                            <w:t>LEO</w:t>
                          </w:r>
                          <w:r w:rsidRPr="004F5F35">
                            <w:t xml:space="preserve"> co-ordinates information gathering</w:t>
                          </w:r>
                        </w:p>
                        <w:p w14:paraId="3D865859" w14:textId="77777777" w:rsidR="007D7B2F" w:rsidRDefault="007D7B2F" w:rsidP="00BF6D59">
                          <w:pPr>
                            <w:jc w:val="center"/>
                          </w:pPr>
                        </w:p>
                        <w:p w14:paraId="65F81BA8" w14:textId="77777777" w:rsidR="007D7B2F" w:rsidRDefault="007D7B2F" w:rsidP="00BF6D59">
                          <w:pPr>
                            <w:jc w:val="center"/>
                          </w:pPr>
                        </w:p>
                        <w:p w14:paraId="7A49E740" w14:textId="77777777" w:rsidR="007D7B2F" w:rsidRPr="004F5F35" w:rsidRDefault="007D7B2F" w:rsidP="00BF6D59">
                          <w:pPr>
                            <w:jc w:val="center"/>
                          </w:pPr>
                        </w:p>
                      </w:txbxContent>
                    </v:textbox>
                  </v:shape>
                  <v:shape id="Straight Arrow Connector 73" o:spid="_x0000_s1059" type="#_x0000_t32" style="position:absolute;left:27622;top:25717;width:0;height:229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" strokecolor="black [3200]" strokeweight="2pt">
                    <v:stroke endarrow="open"/>
                    <v:shadow on="t" color="black" opacity="24903f" origin=",.5" offset="0,.55556mm"/>
                  </v:shape>
                  <v:shape id="Text Box 74" o:spid="_x0000_s1060" type="#_x0000_t202" style="position:absolute;left:28479;top:22860;width:24092;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" fillcolor="white [3201]" strokecolor="#8064a2 [3207]" strokeweight="2pt">
                    <v:textbox>
                      <w:txbxContent>
                        <w:p w14:paraId="00397FAF" w14:textId="77777777" w:rsidR="007D7B2F" w:rsidRDefault="007D7B2F" w:rsidP="00BF6D59">
                          <w:pPr>
                            <w:jc w:val="center"/>
                          </w:pPr>
                          <w:r>
                            <w:t xml:space="preserve">ASCH considers discretionary power to undertake an </w:t>
                          </w:r>
                          <w:proofErr w:type="gramStart"/>
                          <w:r>
                            <w:t>enquiry</w:t>
                          </w:r>
                          <w:proofErr w:type="gramEnd"/>
                        </w:p>
                        <w:p w14:paraId="38E412C0" w14:textId="77777777" w:rsidR="007D7B2F" w:rsidRPr="004F5F35" w:rsidRDefault="007D7B2F" w:rsidP="00BF6D59">
                          <w:pPr>
                            <w:jc w:val="center"/>
                          </w:pPr>
                        </w:p>
                      </w:txbxContent>
                    </v:textbox>
                  </v:shape>
                  <v:shape id="Straight Arrow Connector 75" o:spid="_x0000_s1061" type="#_x0000_t32" style="position:absolute;left:26308;top:67782;width:2436;height: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" strokecolor="windowText" strokeweight="2pt">
                    <v:stroke endarrow="open"/>
                    <v:shadow on="t" color="black" opacity="24903f" origin=",.5" offset="0,.55556mm"/>
                  </v:shape>
                  <v:shape id="Straight Arrow Connector 76" o:spid="_x0000_s1062" type="#_x0000_t32" style="position:absolute;left:13716;top:29813;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" strokecolor="black [3200]" strokeweight="2pt">
                    <v:stroke endarrow="open"/>
                    <v:shadow on="t" color="black" opacity="24903f" origin=",.5" offset="0,.55556mm"/>
                  </v:shape>
                </v:group>
                <v:shape id="Straight Arrow Connector 2" o:spid="_x0000_s1063" type="#_x0000_t32" style="position:absolute;left:14039;top:41682;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" strokecolor="black [3200]" strokeweight="2pt">
                  <v:stroke endarrow="open"/>
                  <v:shadow on="t" color="black" opacity="24903f" origin=",.5" offset="0,.55556mm"/>
                </v:shape>
                <w10:anchorlock/>
              </v:group>
            </w:pict>
          </mc:Fallback>
        </mc:AlternateContent>
      </w:r>
    </w:p>
    <w:p w14:paraId="353B92C7" w14:textId="77777777" w:rsidR="00F82A42" w:rsidRPr="007967F1" w:rsidRDefault="00F82A42">
      <w:pPr>
        <w:spacing w:before="0" w:line="240" w:lineRule="auto"/>
        <w:rPr>
          <w:rFonts w:ascii="Trebuchet MS" w:hAnsi="Trebuchet MS"/>
        </w:rPr>
        <w:sectPr w:rsidR="00F82A42" w:rsidRPr="007967F1" w:rsidSect="006C18C0">
          <w:footerReference w:type="default" r:id="rId36"/>
          <w:pgSz w:w="11906" w:h="16838" w:code="9"/>
          <w:pgMar w:top="1134" w:right="1418" w:bottom="1276" w:left="1701" w:header="567" w:footer="567" w:gutter="0"/>
          <w:pgNumType w:start="1"/>
          <w:cols w:space="708"/>
          <w:docGrid w:linePitch="360"/>
        </w:sectPr>
      </w:pPr>
    </w:p>
    <w:p w14:paraId="6E494A51" w14:textId="43ACD061" w:rsidR="000F117B" w:rsidRPr="000F117B" w:rsidRDefault="00F8653E" w:rsidP="000F117B">
      <w:pPr>
        <w:pStyle w:val="Heading1"/>
        <w:spacing w:before="0" w:line="240" w:lineRule="auto"/>
        <w:rPr>
          <w:rFonts w:ascii="Trebuchet MS" w:hAnsi="Trebuchet MS"/>
        </w:rPr>
      </w:pPr>
      <w:bookmarkStart w:id="71" w:name="Appendix_2"/>
      <w:bookmarkStart w:id="72" w:name="_Toc79568750"/>
      <w:bookmarkEnd w:id="71"/>
      <w:r w:rsidRPr="007967F1">
        <w:rPr>
          <w:rFonts w:ascii="Trebuchet MS" w:hAnsi="Trebuchet MS"/>
        </w:rPr>
        <w:t>Appendix 2 – Operation Signature referral form</w:t>
      </w:r>
      <w:bookmarkEnd w:id="72"/>
    </w:p>
    <w:p w14:paraId="607F81CA" w14:textId="77777777" w:rsidR="000F117B" w:rsidRDefault="000F117B" w:rsidP="000F117B">
      <w:pPr>
        <w:spacing w:before="0" w:line="240" w:lineRule="auto"/>
        <w:jc w:val="right"/>
        <w:rPr>
          <w:b/>
          <w:sz w:val="28"/>
          <w:szCs w:val="28"/>
        </w:rPr>
      </w:pPr>
      <w:r>
        <w:rPr>
          <w:rFonts w:ascii="Trebuchet MS" w:hAnsi="Trebuchet MS"/>
          <w:b/>
        </w:rPr>
        <w:t xml:space="preserve"> </w:t>
      </w:r>
      <w:r>
        <w:rPr>
          <w:noProof/>
          <w:color w:val="1F497D"/>
          <w:lang w:eastAsia="en-GB"/>
        </w:rPr>
        <w:drawing>
          <wp:inline distT="0" distB="0" distL="0" distR="0" wp14:anchorId="5F3E64FD" wp14:editId="621C4A57">
            <wp:extent cx="1777365" cy="775335"/>
            <wp:effectExtent l="0" t="0" r="0" b="5715"/>
            <wp:docPr id="1" name="Picture 1" descr="Operation Signature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Signature Logo_FINA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777365" cy="775335"/>
                    </a:xfrm>
                    <a:prstGeom prst="rect">
                      <a:avLst/>
                    </a:prstGeom>
                    <a:noFill/>
                    <a:ln>
                      <a:noFill/>
                    </a:ln>
                  </pic:spPr>
                </pic:pic>
              </a:graphicData>
            </a:graphic>
          </wp:inline>
        </w:drawing>
      </w:r>
    </w:p>
    <w:p w14:paraId="16A3019F" w14:textId="77777777" w:rsidR="000F117B" w:rsidRDefault="000F117B" w:rsidP="000F117B">
      <w:pPr>
        <w:rPr>
          <w:b/>
          <w:sz w:val="28"/>
          <w:szCs w:val="28"/>
        </w:rPr>
      </w:pPr>
      <w:r w:rsidRPr="007A7D47">
        <w:rPr>
          <w:b/>
          <w:sz w:val="28"/>
          <w:szCs w:val="28"/>
        </w:rPr>
        <w:t xml:space="preserve">EMAIL TITLE: OPERATION SIGNATURE – </w:t>
      </w:r>
      <w:r>
        <w:rPr>
          <w:b/>
          <w:sz w:val="28"/>
          <w:szCs w:val="28"/>
        </w:rPr>
        <w:t>VICTIM CARE</w:t>
      </w:r>
    </w:p>
    <w:p w14:paraId="0681DF12" w14:textId="77777777" w:rsidR="000F117B" w:rsidRPr="00A87F82" w:rsidRDefault="000F117B" w:rsidP="000F117B">
      <w:r>
        <w:rPr>
          <w:b/>
          <w:sz w:val="28"/>
          <w:szCs w:val="28"/>
        </w:rPr>
        <w:t>(For safeguarding victim visit)</w:t>
      </w:r>
      <w:r w:rsidRPr="00B823E0">
        <w:rPr>
          <w:color w:val="1F497D"/>
          <w:lang w:eastAsia="en-GB"/>
        </w:rPr>
        <w:t xml:space="preserve"> </w:t>
      </w:r>
      <w:r w:rsidRPr="00A87F82">
        <w:rPr>
          <w:lang w:eastAsia="en-GB"/>
        </w:rPr>
        <w:t>email</w:t>
      </w:r>
      <w:r w:rsidRPr="00F06896">
        <w:rPr>
          <w:rStyle w:val="Hyperlink"/>
        </w:rPr>
        <w:t xml:space="preserve">: </w:t>
      </w:r>
      <w:hyperlink r:id="rId39" w:history="1">
        <w:r w:rsidRPr="00F06896">
          <w:rPr>
            <w:rStyle w:val="Hyperlink"/>
          </w:rPr>
          <w:t>fcc@sussex.police.uk</w:t>
        </w:r>
      </w:hyperlink>
      <w:r w:rsidRPr="00602BB6">
        <w:rPr>
          <w:rStyle w:val="Hyperlink"/>
        </w:rPr>
        <w:t xml:space="preserve"> </w:t>
      </w:r>
      <w:r w:rsidRPr="00A87F82">
        <w:rPr>
          <w:rStyle w:val="Hyperlink"/>
        </w:rPr>
        <w:t xml:space="preserve">and please </w:t>
      </w:r>
      <w:r>
        <w:rPr>
          <w:rStyle w:val="Hyperlink"/>
        </w:rPr>
        <w:t>‘CC’</w:t>
      </w:r>
      <w:r w:rsidRPr="00A87F82">
        <w:rPr>
          <w:rStyle w:val="Hyperlink"/>
        </w:rPr>
        <w:t xml:space="preserve"> </w:t>
      </w:r>
      <w:hyperlink r:id="rId40" w:history="1">
        <w:r w:rsidRPr="006155E4">
          <w:rPr>
            <w:rStyle w:val="Hyperlink"/>
          </w:rPr>
          <w:t>Operation.signature@sussex.police.uk</w:t>
        </w:r>
      </w:hyperlink>
    </w:p>
    <w:tbl>
      <w:tblPr>
        <w:tblStyle w:val="TableGrid"/>
        <w:tblW w:w="9067" w:type="dxa"/>
        <w:tblLook w:val="04A0" w:firstRow="1" w:lastRow="0" w:firstColumn="1" w:lastColumn="0" w:noHBand="0" w:noVBand="1"/>
      </w:tblPr>
      <w:tblGrid>
        <w:gridCol w:w="3397"/>
        <w:gridCol w:w="5670"/>
      </w:tblGrid>
      <w:tr w:rsidR="000F117B" w14:paraId="621F04EE" w14:textId="77777777" w:rsidTr="00F06896">
        <w:tc>
          <w:tcPr>
            <w:tcW w:w="3397" w:type="dxa"/>
            <w:shd w:val="clear" w:color="auto" w:fill="C4BC96" w:themeFill="background2" w:themeFillShade="BF"/>
          </w:tcPr>
          <w:p w14:paraId="3F5772C1" w14:textId="77777777" w:rsidR="000F117B" w:rsidRPr="007A7D47" w:rsidRDefault="000F117B" w:rsidP="006730C0"/>
          <w:p w14:paraId="18DA3F51" w14:textId="77777777" w:rsidR="000F117B" w:rsidRPr="007A7D47" w:rsidRDefault="000F117B" w:rsidP="006730C0">
            <w:r w:rsidRPr="007A7D47">
              <w:t>Victim Details</w:t>
            </w:r>
          </w:p>
          <w:p w14:paraId="07BBBACE" w14:textId="77777777" w:rsidR="000F117B" w:rsidRPr="007A7D47" w:rsidRDefault="000F117B" w:rsidP="006730C0">
            <w:pPr>
              <w:rPr>
                <w:highlight w:val="lightGray"/>
              </w:rPr>
            </w:pPr>
          </w:p>
        </w:tc>
        <w:tc>
          <w:tcPr>
            <w:tcW w:w="5670" w:type="dxa"/>
          </w:tcPr>
          <w:p w14:paraId="47FA230A" w14:textId="77777777" w:rsidR="000F117B" w:rsidRDefault="000F117B" w:rsidP="006730C0"/>
        </w:tc>
      </w:tr>
      <w:tr w:rsidR="000F117B" w14:paraId="622FE1A8" w14:textId="77777777" w:rsidTr="00F06896">
        <w:tc>
          <w:tcPr>
            <w:tcW w:w="3397" w:type="dxa"/>
          </w:tcPr>
          <w:p w14:paraId="5B0D178B" w14:textId="77777777" w:rsidR="000F117B" w:rsidRDefault="000F117B" w:rsidP="006730C0">
            <w:r>
              <w:t>Name:</w:t>
            </w:r>
          </w:p>
          <w:p w14:paraId="204D1DB8" w14:textId="77777777" w:rsidR="000F117B" w:rsidRDefault="000F117B" w:rsidP="006730C0"/>
        </w:tc>
        <w:tc>
          <w:tcPr>
            <w:tcW w:w="5670" w:type="dxa"/>
          </w:tcPr>
          <w:p w14:paraId="4979D6BD" w14:textId="77777777" w:rsidR="000F117B" w:rsidRDefault="000F117B" w:rsidP="006730C0"/>
        </w:tc>
      </w:tr>
      <w:tr w:rsidR="000F117B" w14:paraId="12A8FBCF" w14:textId="77777777" w:rsidTr="00F06896">
        <w:tc>
          <w:tcPr>
            <w:tcW w:w="3397" w:type="dxa"/>
          </w:tcPr>
          <w:p w14:paraId="61F0D16E" w14:textId="77777777" w:rsidR="000F117B" w:rsidRDefault="000F117B" w:rsidP="006730C0">
            <w:r>
              <w:t>Date of Birth:</w:t>
            </w:r>
          </w:p>
          <w:p w14:paraId="6E9F5C46" w14:textId="77777777" w:rsidR="000F117B" w:rsidRDefault="000F117B" w:rsidP="006730C0"/>
        </w:tc>
        <w:tc>
          <w:tcPr>
            <w:tcW w:w="5670" w:type="dxa"/>
          </w:tcPr>
          <w:p w14:paraId="72A3D82C" w14:textId="77777777" w:rsidR="000F117B" w:rsidRDefault="000F117B" w:rsidP="006730C0"/>
        </w:tc>
      </w:tr>
      <w:tr w:rsidR="000F117B" w14:paraId="0D5F5650" w14:textId="77777777" w:rsidTr="00F06896">
        <w:tc>
          <w:tcPr>
            <w:tcW w:w="3397" w:type="dxa"/>
          </w:tcPr>
          <w:p w14:paraId="77D0F65C" w14:textId="77777777" w:rsidR="000F117B" w:rsidRDefault="000F117B" w:rsidP="006730C0">
            <w:r>
              <w:t>Address:</w:t>
            </w:r>
          </w:p>
          <w:p w14:paraId="2688102C" w14:textId="77777777" w:rsidR="000F117B" w:rsidRDefault="000F117B" w:rsidP="006730C0"/>
          <w:p w14:paraId="4CE13F6D" w14:textId="77777777" w:rsidR="000F117B" w:rsidRDefault="000F117B" w:rsidP="006730C0"/>
          <w:p w14:paraId="784B1176" w14:textId="77777777" w:rsidR="000F117B" w:rsidRDefault="000F117B" w:rsidP="006730C0"/>
        </w:tc>
        <w:tc>
          <w:tcPr>
            <w:tcW w:w="5670" w:type="dxa"/>
          </w:tcPr>
          <w:p w14:paraId="72E9C60A" w14:textId="77777777" w:rsidR="000F117B" w:rsidRDefault="000F117B" w:rsidP="006730C0"/>
        </w:tc>
      </w:tr>
      <w:tr w:rsidR="000F117B" w14:paraId="08323AC0" w14:textId="77777777" w:rsidTr="00F06896">
        <w:tc>
          <w:tcPr>
            <w:tcW w:w="3397" w:type="dxa"/>
          </w:tcPr>
          <w:p w14:paraId="1D7EE51A" w14:textId="77777777" w:rsidR="000F117B" w:rsidRDefault="000F117B" w:rsidP="006730C0">
            <w:r>
              <w:t>Postcode:</w:t>
            </w:r>
          </w:p>
          <w:p w14:paraId="2827C61A" w14:textId="77777777" w:rsidR="000F117B" w:rsidRDefault="000F117B" w:rsidP="006730C0"/>
        </w:tc>
        <w:tc>
          <w:tcPr>
            <w:tcW w:w="5670" w:type="dxa"/>
          </w:tcPr>
          <w:p w14:paraId="18E79B01" w14:textId="77777777" w:rsidR="000F117B" w:rsidRDefault="000F117B" w:rsidP="006730C0"/>
        </w:tc>
      </w:tr>
      <w:tr w:rsidR="000F117B" w14:paraId="5E3F387D" w14:textId="77777777" w:rsidTr="00F06896">
        <w:tc>
          <w:tcPr>
            <w:tcW w:w="3397" w:type="dxa"/>
          </w:tcPr>
          <w:p w14:paraId="0A0492DF" w14:textId="77777777" w:rsidR="000F117B" w:rsidRDefault="000F117B" w:rsidP="006730C0">
            <w:r>
              <w:t>Contact telephone number:</w:t>
            </w:r>
          </w:p>
          <w:p w14:paraId="6C83348C" w14:textId="77777777" w:rsidR="000F117B" w:rsidRDefault="000F117B" w:rsidP="006730C0"/>
        </w:tc>
        <w:tc>
          <w:tcPr>
            <w:tcW w:w="5670" w:type="dxa"/>
          </w:tcPr>
          <w:p w14:paraId="0083E044" w14:textId="77777777" w:rsidR="000F117B" w:rsidRDefault="000F117B" w:rsidP="006730C0"/>
        </w:tc>
      </w:tr>
      <w:tr w:rsidR="000F117B" w14:paraId="513B85F6" w14:textId="77777777" w:rsidTr="00F06896">
        <w:tc>
          <w:tcPr>
            <w:tcW w:w="3397" w:type="dxa"/>
          </w:tcPr>
          <w:p w14:paraId="3A66FE8F" w14:textId="77777777" w:rsidR="000F117B" w:rsidRDefault="000F117B" w:rsidP="006730C0">
            <w:r>
              <w:t>Preferred availability / Occupation</w:t>
            </w:r>
          </w:p>
          <w:p w14:paraId="1C408F84" w14:textId="77777777" w:rsidR="000F117B" w:rsidRDefault="000F117B" w:rsidP="006730C0"/>
        </w:tc>
        <w:tc>
          <w:tcPr>
            <w:tcW w:w="5670" w:type="dxa"/>
          </w:tcPr>
          <w:p w14:paraId="73CE6D14" w14:textId="77777777" w:rsidR="000F117B" w:rsidRDefault="000F117B" w:rsidP="006730C0"/>
        </w:tc>
      </w:tr>
      <w:tr w:rsidR="000F117B" w14:paraId="122A0445" w14:textId="77777777" w:rsidTr="00F06896">
        <w:tc>
          <w:tcPr>
            <w:tcW w:w="3397" w:type="dxa"/>
          </w:tcPr>
          <w:p w14:paraId="738F0535" w14:textId="77777777" w:rsidR="000F117B" w:rsidRDefault="000F117B" w:rsidP="006730C0">
            <w:r>
              <w:t>Vulnerability:</w:t>
            </w:r>
          </w:p>
          <w:p w14:paraId="50C7B019" w14:textId="77777777" w:rsidR="000F117B" w:rsidRDefault="000F117B" w:rsidP="006730C0"/>
        </w:tc>
        <w:tc>
          <w:tcPr>
            <w:tcW w:w="5670" w:type="dxa"/>
          </w:tcPr>
          <w:p w14:paraId="17BB9403" w14:textId="77777777" w:rsidR="000F117B" w:rsidRDefault="000F117B" w:rsidP="006730C0"/>
        </w:tc>
      </w:tr>
      <w:tr w:rsidR="000F117B" w14:paraId="1D2CEA4E" w14:textId="77777777" w:rsidTr="00F06896">
        <w:tc>
          <w:tcPr>
            <w:tcW w:w="3397" w:type="dxa"/>
          </w:tcPr>
          <w:p w14:paraId="70F281FC" w14:textId="77777777" w:rsidR="000F117B" w:rsidRDefault="000F117B" w:rsidP="006730C0">
            <w:r>
              <w:t>Free text:</w:t>
            </w:r>
          </w:p>
          <w:p w14:paraId="2271A639" w14:textId="77777777" w:rsidR="000F117B" w:rsidRDefault="000F117B" w:rsidP="006730C0"/>
          <w:p w14:paraId="7D028DFA" w14:textId="77777777" w:rsidR="000F117B" w:rsidRDefault="000F117B" w:rsidP="006730C0"/>
          <w:p w14:paraId="660DB5A4" w14:textId="77777777" w:rsidR="000F117B" w:rsidRDefault="000F117B" w:rsidP="006730C0"/>
          <w:p w14:paraId="36FE3E4E" w14:textId="77777777" w:rsidR="000F117B" w:rsidRDefault="000F117B" w:rsidP="006730C0"/>
          <w:p w14:paraId="52A8F520" w14:textId="77777777" w:rsidR="000F117B" w:rsidRDefault="000F117B" w:rsidP="006730C0"/>
          <w:p w14:paraId="36D0AEB5" w14:textId="77777777" w:rsidR="000F117B" w:rsidRDefault="000F117B" w:rsidP="006730C0"/>
          <w:p w14:paraId="7ECB26AC" w14:textId="77777777" w:rsidR="000F117B" w:rsidRDefault="000F117B" w:rsidP="006730C0"/>
        </w:tc>
        <w:tc>
          <w:tcPr>
            <w:tcW w:w="5670" w:type="dxa"/>
          </w:tcPr>
          <w:p w14:paraId="52979B48" w14:textId="77777777" w:rsidR="000F117B" w:rsidRDefault="000F117B" w:rsidP="006730C0"/>
        </w:tc>
      </w:tr>
      <w:tr w:rsidR="000F117B" w:rsidRPr="007A7D47" w14:paraId="7C67DDEE" w14:textId="77777777" w:rsidTr="006730C0">
        <w:tc>
          <w:tcPr>
            <w:tcW w:w="3397" w:type="dxa"/>
            <w:shd w:val="clear" w:color="auto" w:fill="C4BC96" w:themeFill="background2" w:themeFillShade="BF"/>
          </w:tcPr>
          <w:p w14:paraId="5F25814F" w14:textId="77777777" w:rsidR="000F117B" w:rsidRPr="007A7D47" w:rsidRDefault="000F117B" w:rsidP="006730C0"/>
          <w:p w14:paraId="3CDE9EC6" w14:textId="77777777" w:rsidR="000F117B" w:rsidRPr="007A7D47" w:rsidRDefault="000F117B" w:rsidP="006730C0">
            <w:r>
              <w:t xml:space="preserve">Informant </w:t>
            </w:r>
            <w:r w:rsidRPr="007A7D47">
              <w:t>Details</w:t>
            </w:r>
          </w:p>
          <w:p w14:paraId="437DDB0F" w14:textId="77777777" w:rsidR="000F117B" w:rsidRPr="007A7D47" w:rsidRDefault="000F117B" w:rsidP="006730C0">
            <w:pPr>
              <w:rPr>
                <w:highlight w:val="lightGray"/>
              </w:rPr>
            </w:pPr>
          </w:p>
        </w:tc>
        <w:tc>
          <w:tcPr>
            <w:tcW w:w="5670" w:type="dxa"/>
            <w:shd w:val="clear" w:color="auto" w:fill="C4BC96" w:themeFill="background2" w:themeFillShade="BF"/>
          </w:tcPr>
          <w:p w14:paraId="4E49B314" w14:textId="77777777" w:rsidR="000F117B" w:rsidRPr="007A7D47" w:rsidRDefault="000F117B" w:rsidP="006730C0"/>
        </w:tc>
      </w:tr>
      <w:tr w:rsidR="000F117B" w14:paraId="433B25EE" w14:textId="77777777" w:rsidTr="006730C0">
        <w:tc>
          <w:tcPr>
            <w:tcW w:w="3397" w:type="dxa"/>
          </w:tcPr>
          <w:p w14:paraId="37B9E13B" w14:textId="77777777" w:rsidR="000F117B" w:rsidRDefault="000F117B" w:rsidP="006730C0">
            <w:r>
              <w:t>Contact name:</w:t>
            </w:r>
          </w:p>
          <w:p w14:paraId="71027251" w14:textId="77777777" w:rsidR="000F117B" w:rsidRDefault="000F117B" w:rsidP="006730C0"/>
        </w:tc>
        <w:tc>
          <w:tcPr>
            <w:tcW w:w="5670" w:type="dxa"/>
          </w:tcPr>
          <w:p w14:paraId="05E87E1F" w14:textId="77777777" w:rsidR="000F117B" w:rsidRDefault="000F117B" w:rsidP="006730C0"/>
        </w:tc>
      </w:tr>
      <w:tr w:rsidR="000F117B" w14:paraId="3767356C" w14:textId="77777777" w:rsidTr="006730C0">
        <w:tc>
          <w:tcPr>
            <w:tcW w:w="3397" w:type="dxa"/>
          </w:tcPr>
          <w:p w14:paraId="4F2AFDEB" w14:textId="77777777" w:rsidR="000F117B" w:rsidRDefault="000F117B" w:rsidP="006730C0">
            <w:r>
              <w:t>Your reference number (if applicable):</w:t>
            </w:r>
          </w:p>
          <w:p w14:paraId="3F5BEDC6" w14:textId="77777777" w:rsidR="000F117B" w:rsidRDefault="000F117B" w:rsidP="006730C0"/>
        </w:tc>
        <w:tc>
          <w:tcPr>
            <w:tcW w:w="5670" w:type="dxa"/>
          </w:tcPr>
          <w:p w14:paraId="44BD90C2" w14:textId="77777777" w:rsidR="000F117B" w:rsidRDefault="000F117B" w:rsidP="006730C0"/>
        </w:tc>
      </w:tr>
      <w:tr w:rsidR="000F117B" w14:paraId="03884812" w14:textId="77777777" w:rsidTr="006730C0">
        <w:tc>
          <w:tcPr>
            <w:tcW w:w="3397" w:type="dxa"/>
          </w:tcPr>
          <w:p w14:paraId="0D794D00" w14:textId="77777777" w:rsidR="000F117B" w:rsidRDefault="000F117B" w:rsidP="006730C0"/>
          <w:p w14:paraId="018BA789" w14:textId="77777777" w:rsidR="000F117B" w:rsidRDefault="000F117B" w:rsidP="006730C0">
            <w:r>
              <w:t xml:space="preserve">Email address for </w:t>
            </w:r>
            <w:proofErr w:type="gramStart"/>
            <w:r>
              <w:t>auto-reply</w:t>
            </w:r>
            <w:proofErr w:type="gramEnd"/>
            <w:r>
              <w:t>:</w:t>
            </w:r>
          </w:p>
          <w:p w14:paraId="65A6DE87" w14:textId="77777777" w:rsidR="000F117B" w:rsidRDefault="000F117B" w:rsidP="006730C0"/>
        </w:tc>
        <w:tc>
          <w:tcPr>
            <w:tcW w:w="5670" w:type="dxa"/>
          </w:tcPr>
          <w:p w14:paraId="4DB3BDE1" w14:textId="77777777" w:rsidR="000F117B" w:rsidRDefault="000F117B" w:rsidP="006730C0"/>
        </w:tc>
      </w:tr>
    </w:tbl>
    <w:p w14:paraId="1E417A29" w14:textId="77777777" w:rsidR="000F117B" w:rsidRPr="00B823E0" w:rsidRDefault="000F117B" w:rsidP="000F117B">
      <w:pPr>
        <w:tabs>
          <w:tab w:val="left" w:pos="6163"/>
        </w:tabs>
      </w:pPr>
    </w:p>
    <w:p w14:paraId="3982DA0A" w14:textId="50F84365" w:rsidR="00A43AD8" w:rsidRPr="007967F1" w:rsidRDefault="00A43AD8">
      <w:pPr>
        <w:spacing w:before="0" w:line="240" w:lineRule="auto"/>
        <w:rPr>
          <w:rFonts w:ascii="Trebuchet MS" w:eastAsia="Times New Roman" w:hAnsi="Trebuchet MS"/>
          <w:b/>
          <w:sz w:val="36"/>
          <w:szCs w:val="36"/>
        </w:rPr>
      </w:pPr>
    </w:p>
    <w:p w14:paraId="59ACE59E" w14:textId="77777777" w:rsidR="000F117B" w:rsidRDefault="000F117B" w:rsidP="00F82A42">
      <w:pPr>
        <w:pStyle w:val="Heading1"/>
        <w:spacing w:after="360"/>
        <w:ind w:right="-284"/>
        <w:rPr>
          <w:rFonts w:ascii="Trebuchet MS" w:hAnsi="Trebuchet MS"/>
        </w:rPr>
      </w:pPr>
      <w:bookmarkStart w:id="73" w:name="Appendix_3"/>
      <w:bookmarkStart w:id="74" w:name="_Toc79568751"/>
      <w:bookmarkEnd w:id="73"/>
    </w:p>
    <w:p w14:paraId="4D805EF6" w14:textId="77777777" w:rsidR="000F117B" w:rsidRDefault="000F117B" w:rsidP="00F82A42">
      <w:pPr>
        <w:pStyle w:val="Heading1"/>
        <w:spacing w:after="360"/>
        <w:ind w:right="-284"/>
        <w:rPr>
          <w:rFonts w:ascii="Trebuchet MS" w:hAnsi="Trebuchet MS"/>
        </w:rPr>
      </w:pPr>
    </w:p>
    <w:p w14:paraId="1C64841D" w14:textId="77777777" w:rsidR="000F117B" w:rsidRDefault="000F117B" w:rsidP="00F82A42">
      <w:pPr>
        <w:pStyle w:val="Heading1"/>
        <w:spacing w:after="360"/>
        <w:ind w:right="-284"/>
        <w:rPr>
          <w:rFonts w:ascii="Trebuchet MS" w:hAnsi="Trebuchet MS"/>
        </w:rPr>
      </w:pPr>
    </w:p>
    <w:p w14:paraId="4C78EDA8" w14:textId="50C7CF32" w:rsidR="00064A00" w:rsidRPr="007967F1" w:rsidRDefault="00064A00" w:rsidP="00F82A42">
      <w:pPr>
        <w:pStyle w:val="Heading1"/>
        <w:spacing w:after="360"/>
        <w:ind w:right="-284"/>
        <w:rPr>
          <w:rFonts w:ascii="Trebuchet MS" w:hAnsi="Trebuchet MS"/>
        </w:rPr>
      </w:pPr>
      <w:r w:rsidRPr="007967F1">
        <w:rPr>
          <w:rFonts w:ascii="Trebuchet MS" w:hAnsi="Trebuchet MS"/>
          <w:noProof/>
        </w:rPr>
        <w:drawing>
          <wp:anchor distT="0" distB="0" distL="114300" distR="114300" simplePos="0" relativeHeight="251666944" behindDoc="0" locked="0" layoutInCell="1" allowOverlap="1" wp14:anchorId="7145F43B" wp14:editId="07910586">
            <wp:simplePos x="0" y="0"/>
            <wp:positionH relativeFrom="margin">
              <wp:posOffset>3986530</wp:posOffset>
            </wp:positionH>
            <wp:positionV relativeFrom="paragraph">
              <wp:posOffset>422838</wp:posOffset>
            </wp:positionV>
            <wp:extent cx="2131200" cy="813600"/>
            <wp:effectExtent l="0" t="0" r="254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1200" cy="81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F1">
        <w:rPr>
          <w:rFonts w:ascii="Trebuchet MS" w:hAnsi="Trebuchet MS"/>
        </w:rPr>
        <w:t>Appendix 3 – Referral to Multi-Agency Safeguarding Hub</w:t>
      </w:r>
      <w:bookmarkEnd w:id="74"/>
    </w:p>
    <w:p w14:paraId="23B75C78" w14:textId="21021686" w:rsidR="00CE0D8B" w:rsidRPr="007967F1" w:rsidRDefault="00CE0D8B" w:rsidP="00CE0D8B">
      <w:pPr>
        <w:tabs>
          <w:tab w:val="left" w:pos="975"/>
          <w:tab w:val="right" w:pos="9639"/>
        </w:tabs>
        <w:rPr>
          <w:rFonts w:ascii="Trebuchet MS" w:hAnsi="Trebuchet MS"/>
          <w:b/>
        </w:rPr>
      </w:pPr>
      <w:r w:rsidRPr="007967F1">
        <w:rPr>
          <w:rFonts w:ascii="Trebuchet MS" w:hAnsi="Trebuchet MS"/>
          <w:b/>
        </w:rPr>
        <w:t xml:space="preserve">RESTRICTED </w:t>
      </w:r>
      <w:r w:rsidR="00064A00" w:rsidRPr="007967F1">
        <w:rPr>
          <w:rFonts w:ascii="Trebuchet MS" w:hAnsi="Trebuchet MS"/>
          <w:b/>
        </w:rPr>
        <w:t>when complete</w:t>
      </w:r>
    </w:p>
    <w:p w14:paraId="4646FAEF" w14:textId="1171992E" w:rsidR="001377A6" w:rsidRPr="007967F1" w:rsidRDefault="001377A6" w:rsidP="00C92F89">
      <w:pPr>
        <w:spacing w:before="1200"/>
        <w:rPr>
          <w:rFonts w:ascii="Trebuchet MS" w:hAnsi="Trebuchet MS"/>
          <w:b/>
          <w:bCs/>
          <w:sz w:val="28"/>
          <w:szCs w:val="28"/>
        </w:rPr>
      </w:pPr>
      <w:r w:rsidRPr="007967F1">
        <w:rPr>
          <w:rFonts w:ascii="Trebuchet MS" w:hAnsi="Trebuchet MS"/>
          <w:b/>
          <w:bCs/>
          <w:sz w:val="28"/>
          <w:szCs w:val="28"/>
        </w:rPr>
        <w:t xml:space="preserve">Adult Social Care </w:t>
      </w:r>
      <w:r w:rsidR="002944F0" w:rsidRPr="007967F1">
        <w:rPr>
          <w:rFonts w:ascii="Trebuchet MS" w:hAnsi="Trebuchet MS"/>
          <w:b/>
          <w:bCs/>
          <w:sz w:val="28"/>
          <w:szCs w:val="28"/>
        </w:rPr>
        <w:t xml:space="preserve">referral </w:t>
      </w:r>
      <w:r w:rsidRPr="007967F1">
        <w:rPr>
          <w:rFonts w:ascii="Trebuchet MS" w:hAnsi="Trebuchet MS"/>
          <w:b/>
          <w:bCs/>
          <w:sz w:val="28"/>
          <w:szCs w:val="28"/>
        </w:rPr>
        <w:t>to Multi-Agency Safeguarding Hub</w:t>
      </w:r>
    </w:p>
    <w:p w14:paraId="4D2BD0A6" w14:textId="20E7114D" w:rsidR="001377A6" w:rsidRPr="007967F1" w:rsidRDefault="001377A6" w:rsidP="001377A6">
      <w:pPr>
        <w:rPr>
          <w:rFonts w:ascii="Trebuchet MS" w:hAnsi="Trebuchet MS"/>
        </w:rPr>
      </w:pPr>
      <w:r w:rsidRPr="007967F1">
        <w:rPr>
          <w:rFonts w:ascii="Trebuchet MS" w:hAnsi="Trebuchet MS"/>
        </w:rPr>
        <w:t>Please select reason for referral</w:t>
      </w:r>
      <w:r w:rsidR="00CB2CF5" w:rsidRPr="007967F1">
        <w:rPr>
          <w:rFonts w:ascii="Trebuchet MS" w:hAnsi="Trebuchet MS"/>
        </w:rPr>
        <w:t>:</w:t>
      </w:r>
    </w:p>
    <w:p w14:paraId="30FA6362" w14:textId="5D9092E8" w:rsidR="001377A6" w:rsidRPr="007967F1" w:rsidRDefault="001377A6" w:rsidP="00634FB3">
      <w:pPr>
        <w:tabs>
          <w:tab w:val="left" w:pos="426"/>
        </w:tabs>
        <w:spacing w:before="120"/>
        <w:rPr>
          <w:rFonts w:ascii="Trebuchet MS" w:hAnsi="Trebuchet MS"/>
        </w:rPr>
      </w:pPr>
      <w:r w:rsidRPr="007967F1">
        <w:rPr>
          <w:rFonts w:ascii="Trebuchet MS" w:hAnsi="Trebuchet MS"/>
        </w:rPr>
        <w:sym w:font="Wingdings 2" w:char="F0A3"/>
      </w:r>
      <w:r w:rsidR="00634FB3" w:rsidRPr="007967F1">
        <w:rPr>
          <w:rFonts w:ascii="Trebuchet MS" w:hAnsi="Trebuchet MS"/>
        </w:rPr>
        <w:tab/>
      </w:r>
      <w:r w:rsidRPr="007967F1">
        <w:rPr>
          <w:rFonts w:ascii="Trebuchet MS" w:hAnsi="Trebuchet MS"/>
        </w:rPr>
        <w:t xml:space="preserve">Safeguarding assessment or screening as to whether a strategy meeting is </w:t>
      </w:r>
      <w:proofErr w:type="gramStart"/>
      <w:r w:rsidRPr="007967F1">
        <w:rPr>
          <w:rFonts w:ascii="Trebuchet MS" w:hAnsi="Trebuchet MS"/>
        </w:rPr>
        <w:t>needed</w:t>
      </w:r>
      <w:proofErr w:type="gramEnd"/>
      <w:r w:rsidRPr="007967F1">
        <w:rPr>
          <w:rFonts w:ascii="Trebuchet MS" w:hAnsi="Trebuchet MS"/>
        </w:rPr>
        <w:t xml:space="preserve"> </w:t>
      </w:r>
    </w:p>
    <w:p w14:paraId="10C36E89" w14:textId="154EADD6" w:rsidR="001377A6" w:rsidRPr="007967F1" w:rsidRDefault="001377A6" w:rsidP="00634FB3">
      <w:pPr>
        <w:tabs>
          <w:tab w:val="left" w:pos="426"/>
        </w:tabs>
        <w:spacing w:before="60"/>
        <w:ind w:left="426" w:hanging="426"/>
        <w:rPr>
          <w:rFonts w:ascii="Trebuchet MS" w:hAnsi="Trebuchet MS"/>
        </w:rPr>
      </w:pPr>
      <w:r w:rsidRPr="007967F1">
        <w:rPr>
          <w:rFonts w:ascii="Trebuchet MS" w:hAnsi="Trebuchet MS"/>
        </w:rPr>
        <w:sym w:font="Wingdings 2" w:char="F0A3"/>
      </w:r>
      <w:r w:rsidR="00634FB3" w:rsidRPr="007967F1">
        <w:rPr>
          <w:rFonts w:ascii="Trebuchet MS" w:hAnsi="Trebuchet MS"/>
        </w:rPr>
        <w:tab/>
      </w:r>
      <w:r w:rsidRPr="007967F1">
        <w:rPr>
          <w:rFonts w:ascii="Trebuchet MS" w:hAnsi="Trebuchet MS"/>
        </w:rPr>
        <w:t xml:space="preserve">Request </w:t>
      </w:r>
      <w:r w:rsidR="00634FB3" w:rsidRPr="007967F1">
        <w:rPr>
          <w:rFonts w:ascii="Trebuchet MS" w:hAnsi="Trebuchet MS"/>
        </w:rPr>
        <w:t xml:space="preserve">strategy / adult safeguarding / professional </w:t>
      </w:r>
      <w:r w:rsidRPr="007967F1">
        <w:rPr>
          <w:rFonts w:ascii="Trebuchet MS" w:hAnsi="Trebuchet MS"/>
        </w:rPr>
        <w:t>meeting following receipt of SCARF</w:t>
      </w:r>
      <w:r w:rsidR="00634FB3" w:rsidRPr="007967F1">
        <w:rPr>
          <w:rFonts w:ascii="Trebuchet MS" w:hAnsi="Trebuchet MS"/>
        </w:rPr>
        <w:t xml:space="preserve"> </w:t>
      </w:r>
      <w:r w:rsidRPr="007967F1">
        <w:rPr>
          <w:rFonts w:ascii="Trebuchet MS" w:hAnsi="Trebuchet MS"/>
        </w:rPr>
        <w:t>/</w:t>
      </w:r>
      <w:r w:rsidR="00634FB3" w:rsidRPr="007967F1">
        <w:rPr>
          <w:rFonts w:ascii="Trebuchet MS" w:hAnsi="Trebuchet MS"/>
        </w:rPr>
        <w:t xml:space="preserve"> </w:t>
      </w:r>
      <w:r w:rsidRPr="007967F1">
        <w:rPr>
          <w:rFonts w:ascii="Trebuchet MS" w:hAnsi="Trebuchet MS"/>
        </w:rPr>
        <w:t>VAAR</w:t>
      </w:r>
    </w:p>
    <w:p w14:paraId="7B3B2558" w14:textId="066F996D" w:rsidR="001377A6" w:rsidRPr="007967F1" w:rsidRDefault="001377A6" w:rsidP="001377A6">
      <w:pPr>
        <w:rPr>
          <w:rFonts w:ascii="Trebuchet MS" w:hAnsi="Trebuchet MS"/>
        </w:rPr>
      </w:pPr>
      <w:r w:rsidRPr="007967F1">
        <w:rPr>
          <w:rFonts w:ascii="Trebuchet MS" w:hAnsi="Trebuchet MS"/>
        </w:rPr>
        <w:t>Please complete and return to the appropriate inbox</w:t>
      </w:r>
      <w:r w:rsidR="00634FB3" w:rsidRPr="007967F1">
        <w:rPr>
          <w:rFonts w:ascii="Trebuchet MS" w:hAnsi="Trebuchet MS"/>
        </w:rPr>
        <w:t>:</w:t>
      </w:r>
      <w:r w:rsidRPr="007967F1">
        <w:rPr>
          <w:rFonts w:ascii="Trebuchet MS" w:hAnsi="Trebuchet MS"/>
        </w:rPr>
        <w:t xml:space="preserve"> </w:t>
      </w:r>
    </w:p>
    <w:p w14:paraId="271490C3" w14:textId="77777777" w:rsidR="001377A6" w:rsidRPr="007967F1" w:rsidRDefault="003C6A9E" w:rsidP="002944F0">
      <w:pPr>
        <w:spacing w:before="60"/>
        <w:rPr>
          <w:rFonts w:ascii="Trebuchet MS" w:hAnsi="Trebuchet MS"/>
        </w:rPr>
      </w:pPr>
      <w:hyperlink r:id="rId42" w:history="1">
        <w:r w:rsidR="001377A6" w:rsidRPr="007967F1">
          <w:rPr>
            <w:rStyle w:val="Hyperlink"/>
            <w:rFonts w:ascii="Trebuchet MS" w:hAnsi="Trebuchet MS"/>
          </w:rPr>
          <w:t>Mash.Hastings@sussex.pnn.police.uk</w:t>
        </w:r>
      </w:hyperlink>
      <w:r w:rsidR="001377A6" w:rsidRPr="007967F1">
        <w:rPr>
          <w:rFonts w:ascii="Trebuchet MS" w:hAnsi="Trebuchet MS"/>
        </w:rPr>
        <w:t xml:space="preserve"> (East area of ESCC including Hastings and Rother)</w:t>
      </w:r>
    </w:p>
    <w:p w14:paraId="5B0262FA" w14:textId="77777777" w:rsidR="001377A6" w:rsidRPr="007967F1" w:rsidRDefault="003C6A9E" w:rsidP="00F82A42">
      <w:pPr>
        <w:spacing w:before="60" w:after="240"/>
        <w:rPr>
          <w:rFonts w:ascii="Trebuchet MS" w:hAnsi="Trebuchet MS"/>
        </w:rPr>
      </w:pPr>
      <w:hyperlink r:id="rId43" w:history="1">
        <w:r w:rsidR="001377A6" w:rsidRPr="007967F1">
          <w:rPr>
            <w:rStyle w:val="Hyperlink"/>
            <w:rFonts w:ascii="Trebuchet MS" w:hAnsi="Trebuchet MS"/>
          </w:rPr>
          <w:t>Mash.Eastbourne@Sussex.pnn.police.uk</w:t>
        </w:r>
      </w:hyperlink>
      <w:r w:rsidR="001377A6" w:rsidRPr="007967F1">
        <w:rPr>
          <w:rStyle w:val="Hyperlink"/>
          <w:rFonts w:ascii="Trebuchet MS" w:hAnsi="Trebuchet MS"/>
        </w:rPr>
        <w:t xml:space="preserve"> </w:t>
      </w:r>
      <w:r w:rsidR="001377A6" w:rsidRPr="007967F1">
        <w:rPr>
          <w:rFonts w:ascii="Trebuchet MS" w:hAnsi="Trebuchet MS"/>
        </w:rPr>
        <w:t xml:space="preserve">(West area of ESCC including Lewes, Seahaven, </w:t>
      </w:r>
      <w:proofErr w:type="gramStart"/>
      <w:r w:rsidR="001377A6" w:rsidRPr="007967F1">
        <w:rPr>
          <w:rFonts w:ascii="Trebuchet MS" w:hAnsi="Trebuchet MS"/>
        </w:rPr>
        <w:t>Eastbourne</w:t>
      </w:r>
      <w:proofErr w:type="gramEnd"/>
      <w:r w:rsidR="001377A6" w:rsidRPr="007967F1">
        <w:rPr>
          <w:rFonts w:ascii="Trebuchet MS" w:hAnsi="Trebuchet MS"/>
        </w:rPr>
        <w:t xml:space="preserve"> and Wealden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402"/>
        <w:gridCol w:w="6237"/>
      </w:tblGrid>
      <w:tr w:rsidR="001377A6" w:rsidRPr="007967F1" w14:paraId="7A3E3E3A" w14:textId="77777777" w:rsidTr="00944FCD">
        <w:trPr>
          <w:trHeight w:val="271"/>
        </w:trPr>
        <w:tc>
          <w:tcPr>
            <w:tcW w:w="3402" w:type="dxa"/>
            <w:shd w:val="clear" w:color="auto" w:fill="auto"/>
          </w:tcPr>
          <w:p w14:paraId="4C7A250E" w14:textId="025DA44C" w:rsidR="001377A6" w:rsidRPr="007967F1" w:rsidRDefault="00634FB3" w:rsidP="00944FCD">
            <w:pPr>
              <w:spacing w:before="0"/>
              <w:rPr>
                <w:rFonts w:ascii="Trebuchet MS" w:hAnsi="Trebuchet MS"/>
              </w:rPr>
            </w:pPr>
            <w:r w:rsidRPr="007967F1">
              <w:rPr>
                <w:rFonts w:ascii="Trebuchet MS" w:hAnsi="Trebuchet MS"/>
              </w:rPr>
              <w:t xml:space="preserve">Adult </w:t>
            </w:r>
            <w:r w:rsidR="001377A6" w:rsidRPr="007967F1">
              <w:rPr>
                <w:rFonts w:ascii="Trebuchet MS" w:hAnsi="Trebuchet MS"/>
              </w:rPr>
              <w:t xml:space="preserve">Social </w:t>
            </w:r>
            <w:r w:rsidRPr="007967F1">
              <w:rPr>
                <w:rFonts w:ascii="Trebuchet MS" w:hAnsi="Trebuchet MS"/>
              </w:rPr>
              <w:t>Care ref</w:t>
            </w:r>
            <w:r w:rsidR="001377A6" w:rsidRPr="007967F1">
              <w:rPr>
                <w:rFonts w:ascii="Trebuchet MS" w:hAnsi="Trebuchet MS"/>
              </w:rPr>
              <w:t>:</w:t>
            </w:r>
          </w:p>
        </w:tc>
        <w:tc>
          <w:tcPr>
            <w:tcW w:w="6237" w:type="dxa"/>
            <w:shd w:val="clear" w:color="auto" w:fill="auto"/>
          </w:tcPr>
          <w:p w14:paraId="04EC59D0" w14:textId="4C3B927C" w:rsidR="001377A6" w:rsidRPr="007967F1" w:rsidRDefault="001377A6" w:rsidP="00944FCD">
            <w:pPr>
              <w:spacing w:before="0"/>
              <w:rPr>
                <w:rFonts w:ascii="Trebuchet MS" w:hAnsi="Trebuchet MS"/>
              </w:rPr>
            </w:pPr>
          </w:p>
        </w:tc>
      </w:tr>
      <w:tr w:rsidR="00346A39" w:rsidRPr="007967F1" w14:paraId="34B4FB8E" w14:textId="77777777" w:rsidTr="00944FCD">
        <w:trPr>
          <w:trHeight w:val="271"/>
        </w:trPr>
        <w:tc>
          <w:tcPr>
            <w:tcW w:w="3402" w:type="dxa"/>
            <w:shd w:val="clear" w:color="auto" w:fill="auto"/>
          </w:tcPr>
          <w:p w14:paraId="0872D0EC" w14:textId="246F796A" w:rsidR="00346A39" w:rsidRPr="007967F1" w:rsidRDefault="00346A39" w:rsidP="00944FCD">
            <w:pPr>
              <w:spacing w:before="0"/>
              <w:rPr>
                <w:rFonts w:ascii="Trebuchet MS" w:hAnsi="Trebuchet MS"/>
              </w:rPr>
            </w:pPr>
            <w:r w:rsidRPr="007967F1">
              <w:rPr>
                <w:rFonts w:ascii="Trebuchet MS" w:hAnsi="Trebuchet MS"/>
              </w:rPr>
              <w:t>Police ref:</w:t>
            </w:r>
          </w:p>
        </w:tc>
        <w:tc>
          <w:tcPr>
            <w:tcW w:w="6237" w:type="dxa"/>
            <w:shd w:val="clear" w:color="auto" w:fill="auto"/>
          </w:tcPr>
          <w:p w14:paraId="37C5A76E" w14:textId="77777777" w:rsidR="00346A39" w:rsidRPr="007967F1" w:rsidRDefault="00346A39" w:rsidP="00944FCD">
            <w:pPr>
              <w:spacing w:before="0"/>
              <w:rPr>
                <w:rFonts w:ascii="Trebuchet MS" w:hAnsi="Trebuchet MS"/>
              </w:rPr>
            </w:pPr>
          </w:p>
        </w:tc>
      </w:tr>
      <w:tr w:rsidR="002944F0" w:rsidRPr="007967F1" w14:paraId="0FE80EBA" w14:textId="77777777" w:rsidTr="00944FCD">
        <w:trPr>
          <w:trHeight w:val="271"/>
        </w:trPr>
        <w:tc>
          <w:tcPr>
            <w:tcW w:w="3402" w:type="dxa"/>
            <w:shd w:val="clear" w:color="auto" w:fill="auto"/>
          </w:tcPr>
          <w:p w14:paraId="194AEF0B" w14:textId="58DDA0BF" w:rsidR="002944F0" w:rsidRPr="007967F1" w:rsidRDefault="002944F0" w:rsidP="00944FCD">
            <w:pPr>
              <w:spacing w:before="0"/>
              <w:rPr>
                <w:rFonts w:ascii="Trebuchet MS" w:hAnsi="Trebuchet MS"/>
              </w:rPr>
            </w:pPr>
            <w:r w:rsidRPr="007967F1">
              <w:rPr>
                <w:rFonts w:ascii="Trebuchet MS" w:hAnsi="Trebuchet MS"/>
              </w:rPr>
              <w:t xml:space="preserve">Full name of vulnerable adult:  </w:t>
            </w:r>
          </w:p>
        </w:tc>
        <w:tc>
          <w:tcPr>
            <w:tcW w:w="6237" w:type="dxa"/>
            <w:shd w:val="clear" w:color="auto" w:fill="auto"/>
          </w:tcPr>
          <w:p w14:paraId="6AC12CFE" w14:textId="77777777" w:rsidR="002944F0" w:rsidRPr="007967F1" w:rsidRDefault="002944F0" w:rsidP="00944FCD">
            <w:pPr>
              <w:spacing w:before="0"/>
              <w:rPr>
                <w:rFonts w:ascii="Trebuchet MS" w:hAnsi="Trebuchet MS"/>
              </w:rPr>
            </w:pPr>
          </w:p>
        </w:tc>
      </w:tr>
      <w:tr w:rsidR="002944F0" w:rsidRPr="007967F1" w14:paraId="7140F124" w14:textId="77777777" w:rsidTr="00944FCD">
        <w:trPr>
          <w:trHeight w:val="271"/>
        </w:trPr>
        <w:tc>
          <w:tcPr>
            <w:tcW w:w="3402" w:type="dxa"/>
            <w:shd w:val="clear" w:color="auto" w:fill="auto"/>
          </w:tcPr>
          <w:p w14:paraId="52F43011" w14:textId="48038413" w:rsidR="002944F0" w:rsidRPr="007967F1" w:rsidRDefault="002944F0" w:rsidP="00944FCD">
            <w:pPr>
              <w:spacing w:before="0"/>
              <w:rPr>
                <w:rFonts w:ascii="Trebuchet MS" w:hAnsi="Trebuchet MS"/>
              </w:rPr>
            </w:pPr>
            <w:r w:rsidRPr="007967F1">
              <w:rPr>
                <w:rFonts w:ascii="Trebuchet MS" w:hAnsi="Trebuchet MS"/>
              </w:rPr>
              <w:t xml:space="preserve">Date of birth: </w:t>
            </w:r>
          </w:p>
        </w:tc>
        <w:tc>
          <w:tcPr>
            <w:tcW w:w="6237" w:type="dxa"/>
            <w:shd w:val="clear" w:color="auto" w:fill="auto"/>
          </w:tcPr>
          <w:p w14:paraId="7CE4D15E" w14:textId="77777777" w:rsidR="002944F0" w:rsidRPr="007967F1" w:rsidRDefault="002944F0" w:rsidP="00944FCD">
            <w:pPr>
              <w:spacing w:before="0"/>
              <w:rPr>
                <w:rFonts w:ascii="Trebuchet MS" w:hAnsi="Trebuchet MS"/>
              </w:rPr>
            </w:pPr>
          </w:p>
        </w:tc>
      </w:tr>
      <w:tr w:rsidR="002944F0" w:rsidRPr="007967F1" w14:paraId="6068F543" w14:textId="77777777" w:rsidTr="00944FCD">
        <w:trPr>
          <w:trHeight w:val="851"/>
        </w:trPr>
        <w:tc>
          <w:tcPr>
            <w:tcW w:w="3402" w:type="dxa"/>
            <w:shd w:val="clear" w:color="auto" w:fill="auto"/>
          </w:tcPr>
          <w:p w14:paraId="30D15AF5" w14:textId="3E41183E" w:rsidR="002944F0" w:rsidRPr="007967F1" w:rsidRDefault="002944F0" w:rsidP="00944FCD">
            <w:pPr>
              <w:spacing w:before="0"/>
              <w:rPr>
                <w:rFonts w:ascii="Trebuchet MS" w:hAnsi="Trebuchet MS"/>
              </w:rPr>
            </w:pPr>
            <w:r w:rsidRPr="007967F1">
              <w:rPr>
                <w:rFonts w:ascii="Trebuchet MS" w:hAnsi="Trebuchet MS"/>
              </w:rPr>
              <w:t xml:space="preserve">Home address: </w:t>
            </w:r>
          </w:p>
        </w:tc>
        <w:tc>
          <w:tcPr>
            <w:tcW w:w="6237" w:type="dxa"/>
            <w:shd w:val="clear" w:color="auto" w:fill="auto"/>
          </w:tcPr>
          <w:p w14:paraId="6A9B3C66" w14:textId="77777777" w:rsidR="002944F0" w:rsidRPr="007967F1" w:rsidRDefault="002944F0" w:rsidP="00944FCD">
            <w:pPr>
              <w:spacing w:before="0"/>
              <w:rPr>
                <w:rFonts w:ascii="Trebuchet MS" w:hAnsi="Trebuchet MS"/>
              </w:rPr>
            </w:pPr>
          </w:p>
        </w:tc>
      </w:tr>
      <w:tr w:rsidR="002944F0" w:rsidRPr="007967F1" w14:paraId="3C8B820E" w14:textId="77777777" w:rsidTr="00944FCD">
        <w:trPr>
          <w:trHeight w:val="271"/>
        </w:trPr>
        <w:tc>
          <w:tcPr>
            <w:tcW w:w="3402" w:type="dxa"/>
            <w:shd w:val="clear" w:color="auto" w:fill="auto"/>
          </w:tcPr>
          <w:p w14:paraId="6DF26F4E" w14:textId="16F84D0C" w:rsidR="002944F0" w:rsidRPr="007967F1" w:rsidRDefault="002944F0" w:rsidP="00944FCD">
            <w:pPr>
              <w:tabs>
                <w:tab w:val="left" w:pos="312"/>
              </w:tabs>
              <w:spacing w:before="0"/>
              <w:rPr>
                <w:rFonts w:ascii="Trebuchet MS" w:hAnsi="Trebuchet MS"/>
              </w:rPr>
            </w:pPr>
            <w:r w:rsidRPr="007967F1">
              <w:rPr>
                <w:rFonts w:ascii="Trebuchet MS" w:hAnsi="Trebuchet MS"/>
              </w:rPr>
              <w:t>a)</w:t>
            </w:r>
            <w:r w:rsidR="00634FB3" w:rsidRPr="007967F1">
              <w:rPr>
                <w:rFonts w:ascii="Trebuchet MS" w:hAnsi="Trebuchet MS"/>
              </w:rPr>
              <w:tab/>
            </w:r>
            <w:r w:rsidRPr="007967F1">
              <w:rPr>
                <w:rFonts w:ascii="Trebuchet MS" w:hAnsi="Trebuchet MS"/>
              </w:rPr>
              <w:t xml:space="preserve">Ethnicity  </w:t>
            </w:r>
          </w:p>
        </w:tc>
        <w:tc>
          <w:tcPr>
            <w:tcW w:w="6237" w:type="dxa"/>
            <w:shd w:val="clear" w:color="auto" w:fill="auto"/>
          </w:tcPr>
          <w:p w14:paraId="08A4FD06" w14:textId="77777777" w:rsidR="002944F0" w:rsidRPr="007967F1" w:rsidRDefault="002944F0" w:rsidP="00944FCD">
            <w:pPr>
              <w:spacing w:before="0"/>
              <w:rPr>
                <w:rFonts w:ascii="Trebuchet MS" w:hAnsi="Trebuchet MS"/>
              </w:rPr>
            </w:pPr>
          </w:p>
        </w:tc>
      </w:tr>
      <w:tr w:rsidR="002944F0" w:rsidRPr="007967F1" w14:paraId="1C41E33B" w14:textId="77777777" w:rsidTr="00944FCD">
        <w:trPr>
          <w:trHeight w:val="271"/>
        </w:trPr>
        <w:tc>
          <w:tcPr>
            <w:tcW w:w="3402" w:type="dxa"/>
            <w:shd w:val="clear" w:color="auto" w:fill="auto"/>
          </w:tcPr>
          <w:p w14:paraId="0941608C" w14:textId="6C7D46D1" w:rsidR="002944F0" w:rsidRPr="007967F1" w:rsidRDefault="002944F0" w:rsidP="00944FCD">
            <w:pPr>
              <w:tabs>
                <w:tab w:val="left" w:pos="312"/>
              </w:tabs>
              <w:spacing w:before="0"/>
              <w:rPr>
                <w:rFonts w:ascii="Trebuchet MS" w:hAnsi="Trebuchet MS"/>
              </w:rPr>
            </w:pPr>
            <w:r w:rsidRPr="007967F1">
              <w:rPr>
                <w:rFonts w:ascii="Trebuchet MS" w:hAnsi="Trebuchet MS"/>
              </w:rPr>
              <w:t>b)</w:t>
            </w:r>
            <w:r w:rsidR="00634FB3" w:rsidRPr="007967F1">
              <w:rPr>
                <w:rFonts w:ascii="Trebuchet MS" w:hAnsi="Trebuchet MS"/>
              </w:rPr>
              <w:tab/>
            </w:r>
            <w:r w:rsidRPr="007967F1">
              <w:rPr>
                <w:rFonts w:ascii="Trebuchet MS" w:hAnsi="Trebuchet MS"/>
              </w:rPr>
              <w:t xml:space="preserve">GP </w:t>
            </w:r>
          </w:p>
        </w:tc>
        <w:tc>
          <w:tcPr>
            <w:tcW w:w="6237" w:type="dxa"/>
            <w:shd w:val="clear" w:color="auto" w:fill="auto"/>
          </w:tcPr>
          <w:p w14:paraId="2C218040" w14:textId="77777777" w:rsidR="002944F0" w:rsidRPr="007967F1" w:rsidRDefault="002944F0" w:rsidP="00944FCD">
            <w:pPr>
              <w:spacing w:before="0"/>
              <w:rPr>
                <w:rFonts w:ascii="Trebuchet MS" w:hAnsi="Trebuchet MS"/>
              </w:rPr>
            </w:pPr>
          </w:p>
        </w:tc>
      </w:tr>
      <w:tr w:rsidR="002944F0" w:rsidRPr="007967F1" w14:paraId="03DCF0F6" w14:textId="77777777" w:rsidTr="00944FCD">
        <w:trPr>
          <w:trHeight w:val="271"/>
        </w:trPr>
        <w:tc>
          <w:tcPr>
            <w:tcW w:w="3402" w:type="dxa"/>
            <w:shd w:val="clear" w:color="auto" w:fill="auto"/>
          </w:tcPr>
          <w:p w14:paraId="00EB1686" w14:textId="72B50B7E" w:rsidR="002944F0" w:rsidRPr="007967F1" w:rsidRDefault="002944F0" w:rsidP="00944FCD">
            <w:pPr>
              <w:tabs>
                <w:tab w:val="left" w:pos="312"/>
              </w:tabs>
              <w:spacing w:before="0"/>
              <w:rPr>
                <w:rFonts w:ascii="Trebuchet MS" w:hAnsi="Trebuchet MS"/>
              </w:rPr>
            </w:pPr>
            <w:r w:rsidRPr="007967F1">
              <w:rPr>
                <w:rFonts w:ascii="Trebuchet MS" w:hAnsi="Trebuchet MS"/>
              </w:rPr>
              <w:t>c)</w:t>
            </w:r>
            <w:r w:rsidR="00634FB3" w:rsidRPr="007967F1">
              <w:rPr>
                <w:rFonts w:ascii="Trebuchet MS" w:hAnsi="Trebuchet MS"/>
              </w:rPr>
              <w:tab/>
            </w:r>
            <w:r w:rsidRPr="007967F1">
              <w:rPr>
                <w:rFonts w:ascii="Trebuchet MS" w:hAnsi="Trebuchet MS"/>
              </w:rPr>
              <w:t>Occupation</w:t>
            </w:r>
          </w:p>
        </w:tc>
        <w:tc>
          <w:tcPr>
            <w:tcW w:w="6237" w:type="dxa"/>
            <w:shd w:val="clear" w:color="auto" w:fill="auto"/>
          </w:tcPr>
          <w:p w14:paraId="55CBBB4A" w14:textId="77777777" w:rsidR="002944F0" w:rsidRPr="007967F1" w:rsidRDefault="002944F0" w:rsidP="00944FCD">
            <w:pPr>
              <w:spacing w:before="0"/>
              <w:rPr>
                <w:rFonts w:ascii="Trebuchet MS" w:hAnsi="Trebuchet MS"/>
              </w:rPr>
            </w:pPr>
          </w:p>
        </w:tc>
      </w:tr>
    </w:tbl>
    <w:p w14:paraId="0BE5961A" w14:textId="77777777" w:rsidR="002944F0" w:rsidRPr="007967F1" w:rsidRDefault="002944F0" w:rsidP="00B03F10">
      <w:pPr>
        <w:spacing w:before="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1E0" w:firstRow="1" w:lastRow="1" w:firstColumn="1" w:lastColumn="1" w:noHBand="0" w:noVBand="0"/>
      </w:tblPr>
      <w:tblGrid>
        <w:gridCol w:w="9639"/>
      </w:tblGrid>
      <w:tr w:rsidR="001377A6" w:rsidRPr="007967F1" w14:paraId="63E37846" w14:textId="77777777" w:rsidTr="00944FCD">
        <w:trPr>
          <w:trHeight w:val="851"/>
        </w:trPr>
        <w:tc>
          <w:tcPr>
            <w:tcW w:w="9639" w:type="dxa"/>
            <w:shd w:val="clear" w:color="auto" w:fill="auto"/>
          </w:tcPr>
          <w:p w14:paraId="74D67F6D" w14:textId="0C418D94" w:rsidR="001377A6" w:rsidRPr="007967F1" w:rsidRDefault="00CB2CF5" w:rsidP="002944F0">
            <w:pPr>
              <w:spacing w:before="0"/>
              <w:rPr>
                <w:rFonts w:ascii="Trebuchet MS" w:hAnsi="Trebuchet MS"/>
              </w:rPr>
            </w:pPr>
            <w:r w:rsidRPr="007967F1">
              <w:rPr>
                <w:rFonts w:ascii="Trebuchet MS" w:hAnsi="Trebuchet MS"/>
              </w:rPr>
              <w:t xml:space="preserve">1. </w:t>
            </w:r>
            <w:r w:rsidR="001377A6" w:rsidRPr="007967F1">
              <w:rPr>
                <w:rFonts w:ascii="Trebuchet MS" w:hAnsi="Trebuchet MS"/>
              </w:rPr>
              <w:t>Vulnerabilities assessed or relevant to referral</w:t>
            </w:r>
          </w:p>
        </w:tc>
      </w:tr>
      <w:tr w:rsidR="001377A6" w:rsidRPr="007967F1" w14:paraId="00202330" w14:textId="77777777" w:rsidTr="00346A39">
        <w:trPr>
          <w:trHeight w:val="1345"/>
        </w:trPr>
        <w:tc>
          <w:tcPr>
            <w:tcW w:w="9639" w:type="dxa"/>
            <w:shd w:val="clear" w:color="auto" w:fill="auto"/>
          </w:tcPr>
          <w:p w14:paraId="288A030D" w14:textId="00219020" w:rsidR="001377A6" w:rsidRPr="007967F1" w:rsidRDefault="00CB2CF5" w:rsidP="002944F0">
            <w:pPr>
              <w:spacing w:before="0"/>
              <w:rPr>
                <w:rFonts w:ascii="Trebuchet MS" w:hAnsi="Trebuchet MS"/>
              </w:rPr>
            </w:pPr>
            <w:r w:rsidRPr="007967F1">
              <w:rPr>
                <w:rFonts w:ascii="Trebuchet MS" w:hAnsi="Trebuchet MS"/>
              </w:rPr>
              <w:t xml:space="preserve">2. </w:t>
            </w:r>
            <w:r w:rsidR="001377A6" w:rsidRPr="007967F1">
              <w:rPr>
                <w:rFonts w:ascii="Trebuchet MS" w:hAnsi="Trebuchet MS"/>
              </w:rPr>
              <w:t>Person at risk from (if applicable)</w:t>
            </w:r>
          </w:p>
          <w:p w14:paraId="51A3D998" w14:textId="77777777" w:rsidR="001377A6" w:rsidRPr="007967F1" w:rsidRDefault="001377A6" w:rsidP="00944FCD">
            <w:pPr>
              <w:spacing w:before="60"/>
              <w:rPr>
                <w:rFonts w:ascii="Trebuchet MS" w:hAnsi="Trebuchet MS"/>
              </w:rPr>
            </w:pPr>
            <w:r w:rsidRPr="007967F1">
              <w:rPr>
                <w:rFonts w:ascii="Trebuchet MS" w:hAnsi="Trebuchet MS"/>
              </w:rPr>
              <w:t>Name:</w:t>
            </w:r>
          </w:p>
          <w:p w14:paraId="15DF8E30" w14:textId="77777777" w:rsidR="001377A6" w:rsidRPr="007967F1" w:rsidRDefault="001377A6" w:rsidP="00944FCD">
            <w:pPr>
              <w:spacing w:before="60"/>
              <w:rPr>
                <w:rFonts w:ascii="Trebuchet MS" w:hAnsi="Trebuchet MS"/>
              </w:rPr>
            </w:pPr>
            <w:r w:rsidRPr="007967F1">
              <w:rPr>
                <w:rFonts w:ascii="Trebuchet MS" w:hAnsi="Trebuchet MS"/>
              </w:rPr>
              <w:t>DOB:</w:t>
            </w:r>
          </w:p>
          <w:p w14:paraId="3C5E857B" w14:textId="77777777" w:rsidR="001377A6" w:rsidRPr="007967F1" w:rsidRDefault="001377A6" w:rsidP="00944FCD">
            <w:pPr>
              <w:spacing w:before="60"/>
              <w:rPr>
                <w:rFonts w:ascii="Trebuchet MS" w:hAnsi="Trebuchet MS"/>
              </w:rPr>
            </w:pPr>
            <w:r w:rsidRPr="007967F1">
              <w:rPr>
                <w:rFonts w:ascii="Trebuchet MS" w:hAnsi="Trebuchet MS"/>
              </w:rPr>
              <w:t>Address:</w:t>
            </w:r>
          </w:p>
          <w:p w14:paraId="11338273" w14:textId="77777777" w:rsidR="001377A6" w:rsidRPr="007967F1" w:rsidRDefault="001377A6" w:rsidP="00944FCD">
            <w:pPr>
              <w:spacing w:before="60"/>
              <w:rPr>
                <w:rFonts w:ascii="Trebuchet MS" w:hAnsi="Trebuchet MS"/>
              </w:rPr>
            </w:pPr>
            <w:r w:rsidRPr="007967F1">
              <w:rPr>
                <w:rFonts w:ascii="Trebuchet MS" w:hAnsi="Trebuchet MS"/>
              </w:rPr>
              <w:t>Occupation:</w:t>
            </w:r>
          </w:p>
        </w:tc>
      </w:tr>
      <w:tr w:rsidR="001377A6" w:rsidRPr="007967F1" w14:paraId="78767FD4" w14:textId="77777777" w:rsidTr="00944FCD">
        <w:trPr>
          <w:trHeight w:val="1134"/>
        </w:trPr>
        <w:tc>
          <w:tcPr>
            <w:tcW w:w="9639" w:type="dxa"/>
            <w:shd w:val="clear" w:color="auto" w:fill="auto"/>
          </w:tcPr>
          <w:p w14:paraId="55C16CC4" w14:textId="4608C6A8" w:rsidR="001377A6" w:rsidRPr="007967F1" w:rsidRDefault="00CB2CF5" w:rsidP="00F82A42">
            <w:pPr>
              <w:spacing w:before="0"/>
              <w:rPr>
                <w:rFonts w:ascii="Trebuchet MS" w:hAnsi="Trebuchet MS"/>
              </w:rPr>
            </w:pPr>
            <w:r w:rsidRPr="007967F1">
              <w:rPr>
                <w:rFonts w:ascii="Trebuchet MS" w:hAnsi="Trebuchet MS"/>
              </w:rPr>
              <w:t xml:space="preserve">3. </w:t>
            </w:r>
            <w:r w:rsidR="001377A6" w:rsidRPr="007967F1">
              <w:rPr>
                <w:rFonts w:ascii="Trebuchet MS" w:hAnsi="Trebuchet MS"/>
              </w:rPr>
              <w:t>Please provide full details of the referral</w:t>
            </w:r>
          </w:p>
        </w:tc>
      </w:tr>
      <w:tr w:rsidR="001377A6" w:rsidRPr="007967F1" w14:paraId="711021EA" w14:textId="77777777" w:rsidTr="00944FCD">
        <w:trPr>
          <w:trHeight w:val="851"/>
        </w:trPr>
        <w:tc>
          <w:tcPr>
            <w:tcW w:w="9639" w:type="dxa"/>
            <w:shd w:val="clear" w:color="auto" w:fill="auto"/>
          </w:tcPr>
          <w:p w14:paraId="7512E60B" w14:textId="6599B27E" w:rsidR="001377A6" w:rsidRPr="007967F1" w:rsidRDefault="00CB2CF5" w:rsidP="002944F0">
            <w:pPr>
              <w:spacing w:before="0"/>
              <w:rPr>
                <w:rFonts w:ascii="Trebuchet MS" w:hAnsi="Trebuchet MS"/>
              </w:rPr>
            </w:pPr>
            <w:r w:rsidRPr="007967F1">
              <w:rPr>
                <w:rFonts w:ascii="Trebuchet MS" w:hAnsi="Trebuchet MS"/>
              </w:rPr>
              <w:t xml:space="preserve">4. </w:t>
            </w:r>
            <w:r w:rsidR="001377A6" w:rsidRPr="007967F1">
              <w:rPr>
                <w:rFonts w:ascii="Trebuchet MS" w:hAnsi="Trebuchet MS"/>
              </w:rPr>
              <w:t>Any other relevant information to share?</w:t>
            </w:r>
          </w:p>
        </w:tc>
      </w:tr>
      <w:tr w:rsidR="001377A6" w:rsidRPr="007967F1" w14:paraId="680A228A" w14:textId="77777777" w:rsidTr="00346A39">
        <w:trPr>
          <w:trHeight w:val="259"/>
        </w:trPr>
        <w:tc>
          <w:tcPr>
            <w:tcW w:w="9639" w:type="dxa"/>
            <w:shd w:val="clear" w:color="auto" w:fill="auto"/>
          </w:tcPr>
          <w:p w14:paraId="12F1F9D5" w14:textId="6F5F0900" w:rsidR="001377A6" w:rsidRPr="007967F1" w:rsidRDefault="00CB2CF5" w:rsidP="002944F0">
            <w:pPr>
              <w:spacing w:before="0"/>
              <w:rPr>
                <w:rFonts w:ascii="Trebuchet MS" w:hAnsi="Trebuchet MS"/>
              </w:rPr>
            </w:pPr>
            <w:r w:rsidRPr="007967F1">
              <w:rPr>
                <w:rFonts w:ascii="Trebuchet MS" w:hAnsi="Trebuchet MS"/>
              </w:rPr>
              <w:t xml:space="preserve">5. </w:t>
            </w:r>
            <w:r w:rsidR="001377A6" w:rsidRPr="007967F1">
              <w:rPr>
                <w:rFonts w:ascii="Trebuchet MS" w:hAnsi="Trebuchet MS"/>
              </w:rPr>
              <w:t xml:space="preserve">Time and </w:t>
            </w:r>
            <w:r w:rsidRPr="007967F1">
              <w:rPr>
                <w:rFonts w:ascii="Trebuchet MS" w:hAnsi="Trebuchet MS"/>
              </w:rPr>
              <w:t xml:space="preserve">date </w:t>
            </w:r>
            <w:r w:rsidR="001377A6" w:rsidRPr="007967F1">
              <w:rPr>
                <w:rFonts w:ascii="Trebuchet MS" w:hAnsi="Trebuchet MS"/>
              </w:rPr>
              <w:t>proposed?</w:t>
            </w:r>
          </w:p>
        </w:tc>
      </w:tr>
      <w:tr w:rsidR="001377A6" w:rsidRPr="007967F1" w14:paraId="7BB4E564" w14:textId="77777777" w:rsidTr="00527CFC">
        <w:trPr>
          <w:trHeight w:val="709"/>
        </w:trPr>
        <w:tc>
          <w:tcPr>
            <w:tcW w:w="9639" w:type="dxa"/>
            <w:shd w:val="clear" w:color="auto" w:fill="auto"/>
          </w:tcPr>
          <w:p w14:paraId="67DBF0E1" w14:textId="7CEAD10A" w:rsidR="001377A6" w:rsidRPr="007967F1" w:rsidRDefault="00CB2CF5" w:rsidP="002944F0">
            <w:pPr>
              <w:spacing w:before="0"/>
              <w:rPr>
                <w:rFonts w:ascii="Trebuchet MS" w:hAnsi="Trebuchet MS"/>
              </w:rPr>
            </w:pPr>
            <w:r w:rsidRPr="007967F1">
              <w:rPr>
                <w:rFonts w:ascii="Trebuchet MS" w:hAnsi="Trebuchet MS"/>
              </w:rPr>
              <w:t xml:space="preserve">6. </w:t>
            </w:r>
            <w:r w:rsidR="001377A6" w:rsidRPr="007967F1">
              <w:rPr>
                <w:rFonts w:ascii="Trebuchet MS" w:hAnsi="Trebuchet MS"/>
              </w:rPr>
              <w:t>Investigating Officer (</w:t>
            </w:r>
            <w:r w:rsidR="00944FCD" w:rsidRPr="007967F1">
              <w:rPr>
                <w:rFonts w:ascii="Trebuchet MS" w:hAnsi="Trebuchet MS"/>
              </w:rPr>
              <w:t xml:space="preserve">for </w:t>
            </w:r>
            <w:r w:rsidR="001377A6" w:rsidRPr="007967F1">
              <w:rPr>
                <w:rFonts w:ascii="Trebuchet MS" w:hAnsi="Trebuchet MS"/>
              </w:rPr>
              <w:t xml:space="preserve">meeting requests) if known and applicable </w:t>
            </w:r>
          </w:p>
        </w:tc>
      </w:tr>
      <w:tr w:rsidR="001377A6" w:rsidRPr="007967F1" w14:paraId="229085D1" w14:textId="77777777" w:rsidTr="00944FCD">
        <w:trPr>
          <w:trHeight w:val="709"/>
        </w:trPr>
        <w:tc>
          <w:tcPr>
            <w:tcW w:w="9639" w:type="dxa"/>
            <w:shd w:val="clear" w:color="auto" w:fill="auto"/>
          </w:tcPr>
          <w:p w14:paraId="65D11E9E" w14:textId="373D53F8" w:rsidR="001377A6" w:rsidRPr="007967F1" w:rsidRDefault="00CB2CF5" w:rsidP="002944F0">
            <w:pPr>
              <w:spacing w:before="0"/>
              <w:rPr>
                <w:rFonts w:ascii="Trebuchet MS" w:hAnsi="Trebuchet MS"/>
              </w:rPr>
            </w:pPr>
            <w:r w:rsidRPr="007967F1">
              <w:rPr>
                <w:rFonts w:ascii="Trebuchet MS" w:hAnsi="Trebuchet MS"/>
              </w:rPr>
              <w:t xml:space="preserve">7. </w:t>
            </w:r>
            <w:r w:rsidR="001377A6" w:rsidRPr="007967F1">
              <w:rPr>
                <w:rFonts w:ascii="Trebuchet MS" w:hAnsi="Trebuchet MS"/>
              </w:rPr>
              <w:t xml:space="preserve">Contact details of person submitting request </w:t>
            </w:r>
          </w:p>
        </w:tc>
      </w:tr>
      <w:tr w:rsidR="001377A6" w:rsidRPr="007967F1" w14:paraId="159B06E9" w14:textId="77777777" w:rsidTr="00944FCD">
        <w:trPr>
          <w:trHeight w:val="709"/>
        </w:trPr>
        <w:tc>
          <w:tcPr>
            <w:tcW w:w="9639" w:type="dxa"/>
            <w:shd w:val="clear" w:color="auto" w:fill="auto"/>
          </w:tcPr>
          <w:p w14:paraId="1D6A646A" w14:textId="2D2F6793" w:rsidR="001377A6" w:rsidRPr="007967F1" w:rsidRDefault="00CB2CF5" w:rsidP="002944F0">
            <w:pPr>
              <w:spacing w:before="0"/>
              <w:rPr>
                <w:rFonts w:ascii="Trebuchet MS" w:hAnsi="Trebuchet MS"/>
              </w:rPr>
            </w:pPr>
            <w:r w:rsidRPr="007967F1">
              <w:rPr>
                <w:rFonts w:ascii="Trebuchet MS" w:hAnsi="Trebuchet MS"/>
              </w:rPr>
              <w:t xml:space="preserve">8. </w:t>
            </w:r>
            <w:r w:rsidR="001377A6" w:rsidRPr="007967F1">
              <w:rPr>
                <w:rFonts w:ascii="Trebuchet MS" w:hAnsi="Trebuchet MS"/>
              </w:rPr>
              <w:t>Supervisor contact details</w:t>
            </w:r>
          </w:p>
        </w:tc>
      </w:tr>
    </w:tbl>
    <w:p w14:paraId="2462F427" w14:textId="65400D23" w:rsidR="000164A4" w:rsidRPr="007967F1" w:rsidRDefault="000164A4" w:rsidP="00527CFC">
      <w:pPr>
        <w:rPr>
          <w:rFonts w:ascii="Trebuchet MS" w:hAnsi="Trebuchet MS"/>
        </w:rPr>
      </w:pPr>
    </w:p>
    <w:sectPr w:rsidR="000164A4" w:rsidRPr="007967F1" w:rsidSect="009677DC">
      <w:footerReference w:type="default" r:id="rId44"/>
      <w:pgSz w:w="11906" w:h="16838" w:code="9"/>
      <w:pgMar w:top="851" w:right="1134" w:bottom="127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8AC0" w14:textId="77777777" w:rsidR="007D7B2F" w:rsidRDefault="007D7B2F" w:rsidP="00847962">
      <w:r>
        <w:separator/>
      </w:r>
    </w:p>
  </w:endnote>
  <w:endnote w:type="continuationSeparator" w:id="0">
    <w:p w14:paraId="624B7695" w14:textId="77777777" w:rsidR="007D7B2F" w:rsidRDefault="007D7B2F" w:rsidP="0084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D074" w14:textId="77777777" w:rsidR="007D7B2F" w:rsidRPr="00847962" w:rsidRDefault="007D7B2F" w:rsidP="00847962">
    <w:pPr>
      <w:pBdr>
        <w:top w:val="single" w:sz="8" w:space="1" w:color="auto"/>
      </w:pBdr>
      <w:spacing w:before="0"/>
      <w:rPr>
        <w:sz w:val="4"/>
        <w:szCs w:val="4"/>
        <w:lang w:eastAsia="en-GB"/>
      </w:rPr>
    </w:pPr>
  </w:p>
  <w:p w14:paraId="0672DECA" w14:textId="6CB4E3C3" w:rsidR="007D7B2F" w:rsidRPr="003E24C4" w:rsidRDefault="007D7B2F" w:rsidP="00847962">
    <w:pPr>
      <w:spacing w:before="0"/>
      <w:rPr>
        <w:b/>
        <w:bCs/>
        <w:sz w:val="22"/>
        <w:szCs w:val="22"/>
        <w:lang w:eastAsia="en-GB"/>
      </w:rPr>
    </w:pPr>
    <w:r w:rsidRPr="003E24C4">
      <w:rPr>
        <w:b/>
        <w:bCs/>
        <w:sz w:val="22"/>
        <w:szCs w:val="22"/>
        <w:lang w:eastAsia="en-GB"/>
      </w:rPr>
      <w:t xml:space="preserve">Guidance for adults experiencing or at risk of financial </w:t>
    </w:r>
    <w:proofErr w:type="gramStart"/>
    <w:r w:rsidRPr="003E24C4">
      <w:rPr>
        <w:b/>
        <w:bCs/>
        <w:sz w:val="22"/>
        <w:szCs w:val="22"/>
        <w:lang w:eastAsia="en-GB"/>
      </w:rPr>
      <w:t>abuse</w:t>
    </w:r>
    <w:proofErr w:type="gramEnd"/>
  </w:p>
  <w:p w14:paraId="7FD9AD64" w14:textId="25C93773" w:rsidR="007D7B2F" w:rsidRPr="00847962" w:rsidRDefault="00961406" w:rsidP="00847962">
    <w:pPr>
      <w:spacing w:before="0"/>
      <w:rPr>
        <w:sz w:val="22"/>
        <w:szCs w:val="22"/>
        <w:lang w:eastAsia="en-GB"/>
      </w:rPr>
    </w:pPr>
    <w:r w:rsidRPr="003E24C4">
      <w:rPr>
        <w:sz w:val="22"/>
        <w:szCs w:val="22"/>
        <w:lang w:eastAsia="en-GB"/>
      </w:rPr>
      <w:t>V</w:t>
    </w:r>
    <w:r>
      <w:rPr>
        <w:sz w:val="22"/>
        <w:szCs w:val="22"/>
        <w:lang w:eastAsia="en-GB"/>
      </w:rPr>
      <w:t>3</w:t>
    </w:r>
    <w:r w:rsidR="007D7B2F" w:rsidRPr="003E24C4">
      <w:rPr>
        <w:sz w:val="22"/>
        <w:szCs w:val="22"/>
        <w:lang w:eastAsia="en-GB"/>
      </w:rPr>
      <w:t xml:space="preserve">.0 – </w:t>
    </w:r>
    <w:r w:rsidR="008A758F">
      <w:rPr>
        <w:sz w:val="22"/>
        <w:szCs w:val="22"/>
        <w:lang w:eastAsia="en-GB"/>
      </w:rPr>
      <w:t>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F266" w14:textId="77777777" w:rsidR="007D7B2F" w:rsidRPr="00847962" w:rsidRDefault="007D7B2F" w:rsidP="004D1749">
    <w:pPr>
      <w:pBdr>
        <w:top w:val="single" w:sz="8" w:space="1" w:color="auto"/>
      </w:pBdr>
      <w:spacing w:before="0"/>
      <w:rPr>
        <w:sz w:val="4"/>
        <w:szCs w:val="4"/>
        <w:lang w:eastAsia="en-GB"/>
      </w:rPr>
    </w:pPr>
  </w:p>
  <w:p w14:paraId="6E987737" w14:textId="7E2FF654" w:rsidR="007D7B2F" w:rsidRPr="003E24C4" w:rsidRDefault="007D7B2F" w:rsidP="003E24C4">
    <w:pPr>
      <w:tabs>
        <w:tab w:val="right" w:pos="8789"/>
      </w:tabs>
      <w:spacing w:before="0"/>
      <w:rPr>
        <w:b/>
        <w:bCs/>
        <w:sz w:val="22"/>
        <w:szCs w:val="22"/>
        <w:lang w:eastAsia="en-GB"/>
      </w:rPr>
    </w:pPr>
    <w:r w:rsidRPr="003E24C4">
      <w:rPr>
        <w:b/>
        <w:bCs/>
        <w:sz w:val="22"/>
        <w:szCs w:val="22"/>
        <w:lang w:eastAsia="en-GB"/>
      </w:rPr>
      <w:t>Guidance for adults experiencing or at risk of financial abuse</w:t>
    </w:r>
    <w:r>
      <w:rPr>
        <w:b/>
        <w:bCs/>
        <w:sz w:val="22"/>
        <w:szCs w:val="22"/>
        <w:lang w:eastAsia="en-GB"/>
      </w:rPr>
      <w:tab/>
    </w:r>
    <w:r w:rsidRPr="00B52A0C">
      <w:rPr>
        <w:b/>
        <w:bCs/>
        <w:sz w:val="22"/>
        <w:szCs w:val="22"/>
        <w:lang w:eastAsia="en-GB"/>
      </w:rPr>
      <w:t xml:space="preserve">Page </w:t>
    </w:r>
    <w:r w:rsidRPr="00B52A0C">
      <w:rPr>
        <w:b/>
        <w:bCs/>
        <w:sz w:val="22"/>
        <w:szCs w:val="22"/>
        <w:lang w:eastAsia="en-GB"/>
      </w:rPr>
      <w:fldChar w:fldCharType="begin"/>
    </w:r>
    <w:r w:rsidRPr="00B52A0C">
      <w:rPr>
        <w:b/>
        <w:bCs/>
        <w:sz w:val="22"/>
        <w:szCs w:val="22"/>
        <w:lang w:eastAsia="en-GB"/>
      </w:rPr>
      <w:instrText xml:space="preserve"> PAGE  \* Arabic  \* MERGEFORMAT </w:instrText>
    </w:r>
    <w:r w:rsidRPr="00B52A0C">
      <w:rPr>
        <w:b/>
        <w:bCs/>
        <w:sz w:val="22"/>
        <w:szCs w:val="22"/>
        <w:lang w:eastAsia="en-GB"/>
      </w:rPr>
      <w:fldChar w:fldCharType="separate"/>
    </w:r>
    <w:r>
      <w:rPr>
        <w:b/>
        <w:bCs/>
        <w:sz w:val="22"/>
        <w:szCs w:val="22"/>
        <w:lang w:eastAsia="en-GB"/>
      </w:rPr>
      <w:t>1</w:t>
    </w:r>
    <w:r w:rsidRPr="00B52A0C">
      <w:rPr>
        <w:b/>
        <w:bCs/>
        <w:sz w:val="22"/>
        <w:szCs w:val="22"/>
        <w:lang w:eastAsia="en-GB"/>
      </w:rPr>
      <w:fldChar w:fldCharType="end"/>
    </w:r>
    <w:r w:rsidRPr="00B52A0C">
      <w:rPr>
        <w:b/>
        <w:bCs/>
        <w:sz w:val="22"/>
        <w:szCs w:val="22"/>
        <w:lang w:eastAsia="en-GB"/>
      </w:rPr>
      <w:t xml:space="preserve"> of </w:t>
    </w:r>
    <w:proofErr w:type="gramStart"/>
    <w:r>
      <w:rPr>
        <w:b/>
        <w:bCs/>
        <w:sz w:val="22"/>
        <w:szCs w:val="22"/>
        <w:lang w:eastAsia="en-GB"/>
      </w:rPr>
      <w:t>2</w:t>
    </w:r>
    <w:r w:rsidR="00092F7F">
      <w:rPr>
        <w:b/>
        <w:bCs/>
        <w:sz w:val="22"/>
        <w:szCs w:val="22"/>
        <w:lang w:eastAsia="en-GB"/>
      </w:rPr>
      <w:t>3</w:t>
    </w:r>
    <w:proofErr w:type="gramEnd"/>
  </w:p>
  <w:p w14:paraId="6A2273A3" w14:textId="250D8A8E" w:rsidR="007D7B2F" w:rsidRPr="00847962" w:rsidRDefault="009E4CF5" w:rsidP="003E24C4">
    <w:pPr>
      <w:spacing w:before="0"/>
      <w:rPr>
        <w:sz w:val="22"/>
        <w:szCs w:val="22"/>
        <w:lang w:eastAsia="en-GB"/>
      </w:rPr>
    </w:pPr>
    <w:r w:rsidRPr="003E24C4">
      <w:rPr>
        <w:sz w:val="22"/>
        <w:szCs w:val="22"/>
        <w:lang w:eastAsia="en-GB"/>
      </w:rPr>
      <w:t>V</w:t>
    </w:r>
    <w:r>
      <w:rPr>
        <w:sz w:val="22"/>
        <w:szCs w:val="22"/>
        <w:lang w:eastAsia="en-GB"/>
      </w:rPr>
      <w:t>3</w:t>
    </w:r>
    <w:r w:rsidR="007D7B2F" w:rsidRPr="003E24C4">
      <w:rPr>
        <w:sz w:val="22"/>
        <w:szCs w:val="22"/>
        <w:lang w:eastAsia="en-GB"/>
      </w:rPr>
      <w:t xml:space="preserve">.0 – </w:t>
    </w:r>
    <w:r>
      <w:rPr>
        <w:sz w:val="22"/>
        <w:szCs w:val="22"/>
        <w:lang w:eastAsia="en-GB"/>
      </w:rPr>
      <w:t>June 2023</w:t>
    </w:r>
    <w:r w:rsidR="007D7B2F" w:rsidRPr="003E24C4">
      <w:rPr>
        <w:sz w:val="22"/>
        <w:szCs w:val="22"/>
        <w:lang w:eastAsia="en-GB"/>
      </w:rPr>
      <w:t xml:space="preserve"> (date printed: </w:t>
    </w:r>
    <w:r w:rsidR="007D7B2F" w:rsidRPr="003E24C4">
      <w:rPr>
        <w:sz w:val="22"/>
        <w:szCs w:val="22"/>
        <w:lang w:eastAsia="en-GB"/>
      </w:rPr>
      <w:fldChar w:fldCharType="begin"/>
    </w:r>
    <w:r w:rsidR="007D7B2F" w:rsidRPr="003E24C4">
      <w:rPr>
        <w:sz w:val="22"/>
        <w:szCs w:val="22"/>
        <w:lang w:eastAsia="en-GB"/>
      </w:rPr>
      <w:instrText xml:space="preserve"> DATE \@ "dd MMMM yyyy" </w:instrText>
    </w:r>
    <w:r w:rsidR="007D7B2F" w:rsidRPr="003E24C4">
      <w:rPr>
        <w:sz w:val="22"/>
        <w:szCs w:val="22"/>
        <w:lang w:eastAsia="en-GB"/>
      </w:rPr>
      <w:fldChar w:fldCharType="separate"/>
    </w:r>
    <w:r w:rsidR="00F06896">
      <w:rPr>
        <w:noProof/>
        <w:sz w:val="22"/>
        <w:szCs w:val="22"/>
        <w:lang w:eastAsia="en-GB"/>
      </w:rPr>
      <w:t>20 October 2023</w:t>
    </w:r>
    <w:r w:rsidR="007D7B2F" w:rsidRPr="003E24C4">
      <w:rPr>
        <w:sz w:val="22"/>
        <w:szCs w:val="22"/>
        <w:lang w:eastAsia="en-GB"/>
      </w:rPr>
      <w:fldChar w:fldCharType="end"/>
    </w:r>
    <w:r w:rsidR="007D7B2F" w:rsidRPr="003E24C4">
      <w:rPr>
        <w:sz w:val="22"/>
        <w:szCs w:val="22"/>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99A5" w14:textId="77777777" w:rsidR="007D7B2F" w:rsidRPr="00847962" w:rsidRDefault="007D7B2F" w:rsidP="004D1749">
    <w:pPr>
      <w:pBdr>
        <w:top w:val="single" w:sz="8" w:space="1" w:color="auto"/>
      </w:pBdr>
      <w:spacing w:before="0"/>
      <w:rPr>
        <w:sz w:val="4"/>
        <w:szCs w:val="4"/>
        <w:lang w:eastAsia="en-GB"/>
      </w:rPr>
    </w:pPr>
  </w:p>
  <w:p w14:paraId="4A852928" w14:textId="7A51A094" w:rsidR="007D7B2F" w:rsidRPr="003E24C4" w:rsidRDefault="007D7B2F" w:rsidP="009677DC">
    <w:pPr>
      <w:tabs>
        <w:tab w:val="right" w:pos="9639"/>
      </w:tabs>
      <w:spacing w:before="0"/>
      <w:rPr>
        <w:b/>
        <w:bCs/>
        <w:sz w:val="22"/>
        <w:szCs w:val="22"/>
        <w:lang w:eastAsia="en-GB"/>
      </w:rPr>
    </w:pPr>
    <w:r w:rsidRPr="003E24C4">
      <w:rPr>
        <w:b/>
        <w:bCs/>
        <w:sz w:val="22"/>
        <w:szCs w:val="22"/>
        <w:lang w:eastAsia="en-GB"/>
      </w:rPr>
      <w:t>Guidance for adults experiencing or at risk of financial abuse</w:t>
    </w:r>
    <w:r>
      <w:rPr>
        <w:b/>
        <w:bCs/>
        <w:sz w:val="22"/>
        <w:szCs w:val="22"/>
        <w:lang w:eastAsia="en-GB"/>
      </w:rPr>
      <w:tab/>
    </w:r>
    <w:r w:rsidRPr="00B52A0C">
      <w:rPr>
        <w:b/>
        <w:bCs/>
        <w:sz w:val="22"/>
        <w:szCs w:val="22"/>
        <w:lang w:eastAsia="en-GB"/>
      </w:rPr>
      <w:t xml:space="preserve">Page </w:t>
    </w:r>
    <w:r w:rsidRPr="00B52A0C">
      <w:rPr>
        <w:b/>
        <w:bCs/>
        <w:sz w:val="22"/>
        <w:szCs w:val="22"/>
        <w:lang w:eastAsia="en-GB"/>
      </w:rPr>
      <w:fldChar w:fldCharType="begin"/>
    </w:r>
    <w:r w:rsidRPr="00B52A0C">
      <w:rPr>
        <w:b/>
        <w:bCs/>
        <w:sz w:val="22"/>
        <w:szCs w:val="22"/>
        <w:lang w:eastAsia="en-GB"/>
      </w:rPr>
      <w:instrText xml:space="preserve"> PAGE  \* Arabic  \* MERGEFORMAT </w:instrText>
    </w:r>
    <w:r w:rsidRPr="00B52A0C">
      <w:rPr>
        <w:b/>
        <w:bCs/>
        <w:sz w:val="22"/>
        <w:szCs w:val="22"/>
        <w:lang w:eastAsia="en-GB"/>
      </w:rPr>
      <w:fldChar w:fldCharType="separate"/>
    </w:r>
    <w:r>
      <w:rPr>
        <w:b/>
        <w:bCs/>
        <w:sz w:val="22"/>
        <w:szCs w:val="22"/>
        <w:lang w:eastAsia="en-GB"/>
      </w:rPr>
      <w:t>1</w:t>
    </w:r>
    <w:r w:rsidRPr="00B52A0C">
      <w:rPr>
        <w:b/>
        <w:bCs/>
        <w:sz w:val="22"/>
        <w:szCs w:val="22"/>
        <w:lang w:eastAsia="en-GB"/>
      </w:rPr>
      <w:fldChar w:fldCharType="end"/>
    </w:r>
    <w:r w:rsidRPr="00B52A0C">
      <w:rPr>
        <w:b/>
        <w:bCs/>
        <w:sz w:val="22"/>
        <w:szCs w:val="22"/>
        <w:lang w:eastAsia="en-GB"/>
      </w:rPr>
      <w:t xml:space="preserve"> of </w:t>
    </w:r>
    <w:proofErr w:type="gramStart"/>
    <w:r>
      <w:rPr>
        <w:b/>
        <w:bCs/>
        <w:sz w:val="22"/>
        <w:szCs w:val="22"/>
        <w:lang w:eastAsia="en-GB"/>
      </w:rPr>
      <w:t>2</w:t>
    </w:r>
    <w:r w:rsidR="00092F7F">
      <w:rPr>
        <w:b/>
        <w:bCs/>
        <w:sz w:val="22"/>
        <w:szCs w:val="22"/>
        <w:lang w:eastAsia="en-GB"/>
      </w:rPr>
      <w:t>3</w:t>
    </w:r>
    <w:proofErr w:type="gramEnd"/>
  </w:p>
  <w:p w14:paraId="7188B1AE" w14:textId="5EE26D26" w:rsidR="007D7B2F" w:rsidRPr="00847962" w:rsidRDefault="009E4CF5" w:rsidP="003E24C4">
    <w:pPr>
      <w:spacing w:before="0"/>
      <w:rPr>
        <w:sz w:val="22"/>
        <w:szCs w:val="22"/>
        <w:lang w:eastAsia="en-GB"/>
      </w:rPr>
    </w:pPr>
    <w:r w:rsidRPr="003E24C4">
      <w:rPr>
        <w:sz w:val="22"/>
        <w:szCs w:val="22"/>
        <w:lang w:eastAsia="en-GB"/>
      </w:rPr>
      <w:t>V</w:t>
    </w:r>
    <w:r>
      <w:rPr>
        <w:sz w:val="22"/>
        <w:szCs w:val="22"/>
        <w:lang w:eastAsia="en-GB"/>
      </w:rPr>
      <w:t>3</w:t>
    </w:r>
    <w:r w:rsidR="007D7B2F" w:rsidRPr="003E24C4">
      <w:rPr>
        <w:sz w:val="22"/>
        <w:szCs w:val="22"/>
        <w:lang w:eastAsia="en-GB"/>
      </w:rPr>
      <w:t xml:space="preserve">.0 – </w:t>
    </w:r>
    <w:r>
      <w:rPr>
        <w:sz w:val="22"/>
        <w:szCs w:val="22"/>
        <w:lang w:eastAsia="en-GB"/>
      </w:rPr>
      <w:t>June 2023</w:t>
    </w:r>
    <w:r w:rsidR="007D7B2F" w:rsidRPr="003E24C4">
      <w:rPr>
        <w:sz w:val="22"/>
        <w:szCs w:val="22"/>
        <w:lang w:eastAsia="en-GB"/>
      </w:rPr>
      <w:t xml:space="preserve"> (date printed: </w:t>
    </w:r>
    <w:r w:rsidR="007D7B2F" w:rsidRPr="003E24C4">
      <w:rPr>
        <w:sz w:val="22"/>
        <w:szCs w:val="22"/>
        <w:lang w:eastAsia="en-GB"/>
      </w:rPr>
      <w:fldChar w:fldCharType="begin"/>
    </w:r>
    <w:r w:rsidR="007D7B2F" w:rsidRPr="003E24C4">
      <w:rPr>
        <w:sz w:val="22"/>
        <w:szCs w:val="22"/>
        <w:lang w:eastAsia="en-GB"/>
      </w:rPr>
      <w:instrText xml:space="preserve"> DATE \@ "dd MMMM yyyy" </w:instrText>
    </w:r>
    <w:r w:rsidR="007D7B2F" w:rsidRPr="003E24C4">
      <w:rPr>
        <w:sz w:val="22"/>
        <w:szCs w:val="22"/>
        <w:lang w:eastAsia="en-GB"/>
      </w:rPr>
      <w:fldChar w:fldCharType="separate"/>
    </w:r>
    <w:r w:rsidR="00F06896">
      <w:rPr>
        <w:noProof/>
        <w:sz w:val="22"/>
        <w:szCs w:val="22"/>
        <w:lang w:eastAsia="en-GB"/>
      </w:rPr>
      <w:t>20 October 2023</w:t>
    </w:r>
    <w:r w:rsidR="007D7B2F" w:rsidRPr="003E24C4">
      <w:rPr>
        <w:sz w:val="22"/>
        <w:szCs w:val="22"/>
        <w:lang w:eastAsia="en-GB"/>
      </w:rPr>
      <w:fldChar w:fldCharType="end"/>
    </w:r>
    <w:r w:rsidR="007D7B2F" w:rsidRPr="003E24C4">
      <w:rPr>
        <w:sz w:val="22"/>
        <w:szCs w:val="22"/>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D041" w14:textId="77777777" w:rsidR="007D7B2F" w:rsidRDefault="007D7B2F" w:rsidP="00847962">
      <w:r>
        <w:separator/>
      </w:r>
    </w:p>
  </w:footnote>
  <w:footnote w:type="continuationSeparator" w:id="0">
    <w:p w14:paraId="50CF4527" w14:textId="77777777" w:rsidR="007D7B2F" w:rsidRDefault="007D7B2F" w:rsidP="0084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D4A"/>
    <w:multiLevelType w:val="hybridMultilevel"/>
    <w:tmpl w:val="2F98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2962EF"/>
    <w:multiLevelType w:val="hybridMultilevel"/>
    <w:tmpl w:val="AD5652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F1F6FF6"/>
    <w:multiLevelType w:val="hybridMultilevel"/>
    <w:tmpl w:val="EEEA47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F5F513A"/>
    <w:multiLevelType w:val="hybridMultilevel"/>
    <w:tmpl w:val="138C5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164ED"/>
    <w:multiLevelType w:val="hybridMultilevel"/>
    <w:tmpl w:val="D4E4BF66"/>
    <w:lvl w:ilvl="0" w:tplc="7596A1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62B94"/>
    <w:multiLevelType w:val="hybridMultilevel"/>
    <w:tmpl w:val="EFD2F3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0B03226"/>
    <w:multiLevelType w:val="hybridMultilevel"/>
    <w:tmpl w:val="936AF6CC"/>
    <w:lvl w:ilvl="0" w:tplc="4DFC17AC">
      <w:start w:val="1"/>
      <w:numFmt w:val="bullet"/>
      <w:lvlText w:val="­"/>
      <w:lvlJc w:val="left"/>
      <w:pPr>
        <w:ind w:left="2291" w:hanging="360"/>
      </w:pPr>
      <w:rPr>
        <w:rFonts w:ascii="Courier New" w:hAnsi="Courier New" w:hint="default"/>
      </w:rPr>
    </w:lvl>
    <w:lvl w:ilvl="1" w:tplc="A66858BE">
      <w:start w:val="1"/>
      <w:numFmt w:val="bullet"/>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9B94F22"/>
    <w:multiLevelType w:val="multilevel"/>
    <w:tmpl w:val="3FD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35E86"/>
    <w:multiLevelType w:val="hybridMultilevel"/>
    <w:tmpl w:val="FA4823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E95101C"/>
    <w:multiLevelType w:val="multilevel"/>
    <w:tmpl w:val="1BA869D8"/>
    <w:lvl w:ilvl="0">
      <w:start w:val="1"/>
      <w:numFmt w:val="bullet"/>
      <w:lvlText w:val="­"/>
      <w:lvlJc w:val="left"/>
      <w:pPr>
        <w:ind w:left="229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7355612A"/>
    <w:multiLevelType w:val="hybridMultilevel"/>
    <w:tmpl w:val="C014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B4520E"/>
    <w:multiLevelType w:val="hybridMultilevel"/>
    <w:tmpl w:val="0AD25B2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706E502">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7023F"/>
    <w:multiLevelType w:val="hybridMultilevel"/>
    <w:tmpl w:val="A6C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703092">
    <w:abstractNumId w:val="11"/>
  </w:num>
  <w:num w:numId="2" w16cid:durableId="419833964">
    <w:abstractNumId w:val="6"/>
  </w:num>
  <w:num w:numId="3" w16cid:durableId="1164393529">
    <w:abstractNumId w:val="9"/>
  </w:num>
  <w:num w:numId="4" w16cid:durableId="1897469854">
    <w:abstractNumId w:val="11"/>
  </w:num>
  <w:num w:numId="5" w16cid:durableId="1581720599">
    <w:abstractNumId w:val="6"/>
  </w:num>
  <w:num w:numId="6" w16cid:durableId="646588937">
    <w:abstractNumId w:val="4"/>
  </w:num>
  <w:num w:numId="7" w16cid:durableId="1348167834">
    <w:abstractNumId w:val="10"/>
  </w:num>
  <w:num w:numId="8" w16cid:durableId="193082456">
    <w:abstractNumId w:val="12"/>
  </w:num>
  <w:num w:numId="9" w16cid:durableId="1365400426">
    <w:abstractNumId w:val="7"/>
  </w:num>
  <w:num w:numId="10" w16cid:durableId="1639341927">
    <w:abstractNumId w:val="1"/>
  </w:num>
  <w:num w:numId="11" w16cid:durableId="2052795">
    <w:abstractNumId w:val="8"/>
  </w:num>
  <w:num w:numId="12" w16cid:durableId="183830844">
    <w:abstractNumId w:val="2"/>
  </w:num>
  <w:num w:numId="13" w16cid:durableId="512770837">
    <w:abstractNumId w:val="5"/>
  </w:num>
  <w:num w:numId="14" w16cid:durableId="1241795398">
    <w:abstractNumId w:val="3"/>
  </w:num>
  <w:num w:numId="15" w16cid:durableId="166146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5D"/>
    <w:rsid w:val="000024F7"/>
    <w:rsid w:val="00003AF7"/>
    <w:rsid w:val="000164A4"/>
    <w:rsid w:val="0002437E"/>
    <w:rsid w:val="00027B9A"/>
    <w:rsid w:val="00032BDB"/>
    <w:rsid w:val="0003348B"/>
    <w:rsid w:val="00064A00"/>
    <w:rsid w:val="00076DAB"/>
    <w:rsid w:val="00080B73"/>
    <w:rsid w:val="00092F7F"/>
    <w:rsid w:val="000942BC"/>
    <w:rsid w:val="00094D79"/>
    <w:rsid w:val="00097319"/>
    <w:rsid w:val="000C044B"/>
    <w:rsid w:val="000C217F"/>
    <w:rsid w:val="000D3439"/>
    <w:rsid w:val="000E2B5C"/>
    <w:rsid w:val="000E4C6F"/>
    <w:rsid w:val="000E56A8"/>
    <w:rsid w:val="000F117B"/>
    <w:rsid w:val="00100207"/>
    <w:rsid w:val="00102674"/>
    <w:rsid w:val="00115595"/>
    <w:rsid w:val="001236E6"/>
    <w:rsid w:val="00126A5C"/>
    <w:rsid w:val="00131503"/>
    <w:rsid w:val="001377A6"/>
    <w:rsid w:val="00143478"/>
    <w:rsid w:val="00157568"/>
    <w:rsid w:val="00165FF1"/>
    <w:rsid w:val="00197273"/>
    <w:rsid w:val="001B00BD"/>
    <w:rsid w:val="001D21DE"/>
    <w:rsid w:val="001D36FB"/>
    <w:rsid w:val="00203133"/>
    <w:rsid w:val="00226537"/>
    <w:rsid w:val="00232131"/>
    <w:rsid w:val="002412CA"/>
    <w:rsid w:val="00270499"/>
    <w:rsid w:val="00275EFB"/>
    <w:rsid w:val="0028139F"/>
    <w:rsid w:val="00285DCF"/>
    <w:rsid w:val="002944F0"/>
    <w:rsid w:val="002C6C73"/>
    <w:rsid w:val="002D6696"/>
    <w:rsid w:val="002F61C2"/>
    <w:rsid w:val="00307E50"/>
    <w:rsid w:val="00317DF7"/>
    <w:rsid w:val="00334633"/>
    <w:rsid w:val="00336103"/>
    <w:rsid w:val="00342C99"/>
    <w:rsid w:val="00342DE5"/>
    <w:rsid w:val="00343812"/>
    <w:rsid w:val="00346A39"/>
    <w:rsid w:val="00353C8C"/>
    <w:rsid w:val="003601DD"/>
    <w:rsid w:val="00383A7C"/>
    <w:rsid w:val="00396D0D"/>
    <w:rsid w:val="003A33B5"/>
    <w:rsid w:val="003B20D2"/>
    <w:rsid w:val="003C2428"/>
    <w:rsid w:val="003C6A9E"/>
    <w:rsid w:val="003D22AE"/>
    <w:rsid w:val="003D412D"/>
    <w:rsid w:val="003E24C4"/>
    <w:rsid w:val="003F039F"/>
    <w:rsid w:val="003F6F15"/>
    <w:rsid w:val="004043F3"/>
    <w:rsid w:val="00415556"/>
    <w:rsid w:val="0042552A"/>
    <w:rsid w:val="004308B6"/>
    <w:rsid w:val="00474F05"/>
    <w:rsid w:val="00481EDC"/>
    <w:rsid w:val="004871C7"/>
    <w:rsid w:val="004B68BE"/>
    <w:rsid w:val="004D1749"/>
    <w:rsid w:val="004D4E55"/>
    <w:rsid w:val="004D58CD"/>
    <w:rsid w:val="004E74AE"/>
    <w:rsid w:val="004F6397"/>
    <w:rsid w:val="005049BC"/>
    <w:rsid w:val="00504B84"/>
    <w:rsid w:val="00515F13"/>
    <w:rsid w:val="00527CFC"/>
    <w:rsid w:val="00530F42"/>
    <w:rsid w:val="00584DFC"/>
    <w:rsid w:val="005871DB"/>
    <w:rsid w:val="005A4FA7"/>
    <w:rsid w:val="005B21AD"/>
    <w:rsid w:val="005B3E45"/>
    <w:rsid w:val="005C3189"/>
    <w:rsid w:val="005F1571"/>
    <w:rsid w:val="005F4295"/>
    <w:rsid w:val="005F7AA6"/>
    <w:rsid w:val="00603CAE"/>
    <w:rsid w:val="00634FB3"/>
    <w:rsid w:val="0064100C"/>
    <w:rsid w:val="00647179"/>
    <w:rsid w:val="00650991"/>
    <w:rsid w:val="00653910"/>
    <w:rsid w:val="00660BC7"/>
    <w:rsid w:val="00662C2E"/>
    <w:rsid w:val="00672FE2"/>
    <w:rsid w:val="00692A74"/>
    <w:rsid w:val="006A4C89"/>
    <w:rsid w:val="006B42C4"/>
    <w:rsid w:val="006C006E"/>
    <w:rsid w:val="006C04AA"/>
    <w:rsid w:val="006C18C0"/>
    <w:rsid w:val="006E0C6F"/>
    <w:rsid w:val="006E65F7"/>
    <w:rsid w:val="006F135A"/>
    <w:rsid w:val="00704446"/>
    <w:rsid w:val="00711816"/>
    <w:rsid w:val="00746906"/>
    <w:rsid w:val="00763D18"/>
    <w:rsid w:val="00777EEF"/>
    <w:rsid w:val="007967F1"/>
    <w:rsid w:val="007A3FF9"/>
    <w:rsid w:val="007A5227"/>
    <w:rsid w:val="007B31A1"/>
    <w:rsid w:val="007B6B2A"/>
    <w:rsid w:val="007D6036"/>
    <w:rsid w:val="007D7B2F"/>
    <w:rsid w:val="007E0538"/>
    <w:rsid w:val="007E2995"/>
    <w:rsid w:val="007E70CD"/>
    <w:rsid w:val="00804C4E"/>
    <w:rsid w:val="0081390B"/>
    <w:rsid w:val="00820263"/>
    <w:rsid w:val="00833E21"/>
    <w:rsid w:val="00842075"/>
    <w:rsid w:val="00843265"/>
    <w:rsid w:val="00847962"/>
    <w:rsid w:val="00855A14"/>
    <w:rsid w:val="00882085"/>
    <w:rsid w:val="008A758F"/>
    <w:rsid w:val="008B1C09"/>
    <w:rsid w:val="008B2BF5"/>
    <w:rsid w:val="008D1540"/>
    <w:rsid w:val="008D6824"/>
    <w:rsid w:val="008E1CE8"/>
    <w:rsid w:val="00904C3B"/>
    <w:rsid w:val="00913A90"/>
    <w:rsid w:val="00914C70"/>
    <w:rsid w:val="009159D4"/>
    <w:rsid w:val="00920C08"/>
    <w:rsid w:val="00944FCD"/>
    <w:rsid w:val="009530F8"/>
    <w:rsid w:val="00953C01"/>
    <w:rsid w:val="00961189"/>
    <w:rsid w:val="00961406"/>
    <w:rsid w:val="00965D9F"/>
    <w:rsid w:val="009677DC"/>
    <w:rsid w:val="0096782E"/>
    <w:rsid w:val="0097425D"/>
    <w:rsid w:val="00981E6A"/>
    <w:rsid w:val="009964AE"/>
    <w:rsid w:val="009A0780"/>
    <w:rsid w:val="009B2E9F"/>
    <w:rsid w:val="009C0FEB"/>
    <w:rsid w:val="009D0AF2"/>
    <w:rsid w:val="009E4CF5"/>
    <w:rsid w:val="009E6F90"/>
    <w:rsid w:val="009F207C"/>
    <w:rsid w:val="009F4A22"/>
    <w:rsid w:val="00A002E4"/>
    <w:rsid w:val="00A06AF4"/>
    <w:rsid w:val="00A11899"/>
    <w:rsid w:val="00A30D4A"/>
    <w:rsid w:val="00A34036"/>
    <w:rsid w:val="00A36EC6"/>
    <w:rsid w:val="00A43AD8"/>
    <w:rsid w:val="00A444C3"/>
    <w:rsid w:val="00A518E0"/>
    <w:rsid w:val="00A5738C"/>
    <w:rsid w:val="00A61D42"/>
    <w:rsid w:val="00A7167A"/>
    <w:rsid w:val="00A74C1D"/>
    <w:rsid w:val="00A750F5"/>
    <w:rsid w:val="00A76C03"/>
    <w:rsid w:val="00A90751"/>
    <w:rsid w:val="00A97D45"/>
    <w:rsid w:val="00AB3108"/>
    <w:rsid w:val="00AD70E9"/>
    <w:rsid w:val="00AE366C"/>
    <w:rsid w:val="00B03F10"/>
    <w:rsid w:val="00B10B4F"/>
    <w:rsid w:val="00B11A30"/>
    <w:rsid w:val="00B26112"/>
    <w:rsid w:val="00B32A05"/>
    <w:rsid w:val="00B52A0C"/>
    <w:rsid w:val="00B538AD"/>
    <w:rsid w:val="00B7099E"/>
    <w:rsid w:val="00B74407"/>
    <w:rsid w:val="00B86785"/>
    <w:rsid w:val="00B87855"/>
    <w:rsid w:val="00BA0836"/>
    <w:rsid w:val="00BA0C0B"/>
    <w:rsid w:val="00BA1869"/>
    <w:rsid w:val="00BB0B1E"/>
    <w:rsid w:val="00BB2E27"/>
    <w:rsid w:val="00BB30D6"/>
    <w:rsid w:val="00BC06A4"/>
    <w:rsid w:val="00BE0CD0"/>
    <w:rsid w:val="00BE3DB9"/>
    <w:rsid w:val="00BF1018"/>
    <w:rsid w:val="00BF6D59"/>
    <w:rsid w:val="00C106F6"/>
    <w:rsid w:val="00C123EA"/>
    <w:rsid w:val="00C215AE"/>
    <w:rsid w:val="00C35075"/>
    <w:rsid w:val="00C463A4"/>
    <w:rsid w:val="00C47DD9"/>
    <w:rsid w:val="00C50870"/>
    <w:rsid w:val="00C50DBE"/>
    <w:rsid w:val="00C54348"/>
    <w:rsid w:val="00C559DD"/>
    <w:rsid w:val="00C60705"/>
    <w:rsid w:val="00C8006C"/>
    <w:rsid w:val="00C92F89"/>
    <w:rsid w:val="00CA5839"/>
    <w:rsid w:val="00CB2CF5"/>
    <w:rsid w:val="00CC042D"/>
    <w:rsid w:val="00CC1354"/>
    <w:rsid w:val="00CC2520"/>
    <w:rsid w:val="00CE0D8B"/>
    <w:rsid w:val="00CE5F06"/>
    <w:rsid w:val="00D006ED"/>
    <w:rsid w:val="00D04739"/>
    <w:rsid w:val="00D066DC"/>
    <w:rsid w:val="00D10B00"/>
    <w:rsid w:val="00D13A2B"/>
    <w:rsid w:val="00D2271D"/>
    <w:rsid w:val="00D416AF"/>
    <w:rsid w:val="00D43C32"/>
    <w:rsid w:val="00D461E5"/>
    <w:rsid w:val="00D466EB"/>
    <w:rsid w:val="00D60728"/>
    <w:rsid w:val="00D644CF"/>
    <w:rsid w:val="00D67FBC"/>
    <w:rsid w:val="00D724A5"/>
    <w:rsid w:val="00D76DA4"/>
    <w:rsid w:val="00D7711F"/>
    <w:rsid w:val="00D7764A"/>
    <w:rsid w:val="00D83667"/>
    <w:rsid w:val="00D84201"/>
    <w:rsid w:val="00DC1951"/>
    <w:rsid w:val="00DD2F4E"/>
    <w:rsid w:val="00DE3F9D"/>
    <w:rsid w:val="00DF2C6E"/>
    <w:rsid w:val="00E004FF"/>
    <w:rsid w:val="00E018C0"/>
    <w:rsid w:val="00E10D6A"/>
    <w:rsid w:val="00E203ED"/>
    <w:rsid w:val="00E7566C"/>
    <w:rsid w:val="00EA5309"/>
    <w:rsid w:val="00EB5B0E"/>
    <w:rsid w:val="00EC07EC"/>
    <w:rsid w:val="00EC0AAC"/>
    <w:rsid w:val="00EC4D9A"/>
    <w:rsid w:val="00ED1D11"/>
    <w:rsid w:val="00EE4EB6"/>
    <w:rsid w:val="00EF1F27"/>
    <w:rsid w:val="00EF2A86"/>
    <w:rsid w:val="00EF6D5D"/>
    <w:rsid w:val="00F03A98"/>
    <w:rsid w:val="00F049F1"/>
    <w:rsid w:val="00F06896"/>
    <w:rsid w:val="00F232E1"/>
    <w:rsid w:val="00F33C36"/>
    <w:rsid w:val="00F35231"/>
    <w:rsid w:val="00F402AD"/>
    <w:rsid w:val="00F759D8"/>
    <w:rsid w:val="00F8290D"/>
    <w:rsid w:val="00F82A42"/>
    <w:rsid w:val="00F84219"/>
    <w:rsid w:val="00F8653E"/>
    <w:rsid w:val="00F933B8"/>
    <w:rsid w:val="00F94142"/>
    <w:rsid w:val="00F9526D"/>
    <w:rsid w:val="00FC097F"/>
    <w:rsid w:val="00FC48AE"/>
    <w:rsid w:val="00FC52F3"/>
    <w:rsid w:val="00FE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D37190"/>
  <w15:docId w15:val="{9360C153-2EF4-425A-ADDE-7F2AA03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62"/>
    <w:pPr>
      <w:spacing w:before="240" w:line="264" w:lineRule="auto"/>
    </w:pPr>
    <w:rPr>
      <w:rFonts w:cs="Arial"/>
      <w:sz w:val="24"/>
      <w:szCs w:val="24"/>
      <w:lang w:eastAsia="en-US"/>
    </w:rPr>
  </w:style>
  <w:style w:type="paragraph" w:styleId="Heading1">
    <w:name w:val="heading 1"/>
    <w:basedOn w:val="Normal"/>
    <w:next w:val="Normal"/>
    <w:link w:val="Heading1Char"/>
    <w:qFormat/>
    <w:rsid w:val="00847962"/>
    <w:pPr>
      <w:tabs>
        <w:tab w:val="left" w:pos="851"/>
      </w:tabs>
      <w:spacing w:before="600"/>
      <w:outlineLvl w:val="0"/>
    </w:pPr>
    <w:rPr>
      <w:rFonts w:ascii="Arial Bold" w:eastAsia="Times New Roman" w:hAnsi="Arial Bold"/>
      <w:b/>
      <w:sz w:val="36"/>
      <w:szCs w:val="36"/>
    </w:rPr>
  </w:style>
  <w:style w:type="paragraph" w:styleId="Heading2">
    <w:name w:val="heading 2"/>
    <w:basedOn w:val="Normal"/>
    <w:next w:val="Normal"/>
    <w:link w:val="Heading2Char"/>
    <w:unhideWhenUsed/>
    <w:qFormat/>
    <w:rsid w:val="00847962"/>
    <w:pPr>
      <w:spacing w:before="360"/>
      <w:outlineLvl w:val="1"/>
    </w:pPr>
    <w:rPr>
      <w:b/>
      <w:sz w:val="28"/>
      <w:szCs w:val="28"/>
    </w:rPr>
  </w:style>
  <w:style w:type="paragraph" w:styleId="Heading3">
    <w:name w:val="heading 3"/>
    <w:basedOn w:val="Normal"/>
    <w:next w:val="Normal"/>
    <w:link w:val="Heading3Char"/>
    <w:uiPriority w:val="9"/>
    <w:unhideWhenUsed/>
    <w:qFormat/>
    <w:rsid w:val="00D67FBC"/>
    <w:pPr>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962"/>
    <w:rPr>
      <w:rFonts w:ascii="Arial Bold" w:eastAsia="Times New Roman" w:hAnsi="Arial Bold" w:cs="Arial"/>
      <w:b/>
      <w:sz w:val="36"/>
      <w:szCs w:val="36"/>
      <w:lang w:eastAsia="en-US"/>
    </w:rPr>
  </w:style>
  <w:style w:type="character" w:styleId="PlaceholderText">
    <w:name w:val="Placeholder Text"/>
    <w:uiPriority w:val="99"/>
    <w:semiHidden/>
    <w:rsid w:val="007A3FF9"/>
    <w:rPr>
      <w:color w:val="808080"/>
    </w:rPr>
  </w:style>
  <w:style w:type="paragraph" w:styleId="BalloonText">
    <w:name w:val="Balloon Text"/>
    <w:basedOn w:val="Normal"/>
    <w:link w:val="BalloonTextChar"/>
    <w:uiPriority w:val="99"/>
    <w:semiHidden/>
    <w:unhideWhenUsed/>
    <w:rsid w:val="007A3F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FF9"/>
    <w:rPr>
      <w:rFonts w:ascii="Tahoma" w:hAnsi="Tahoma" w:cs="Tahoma"/>
      <w:sz w:val="16"/>
      <w:szCs w:val="16"/>
      <w:lang w:eastAsia="en-US"/>
    </w:rPr>
  </w:style>
  <w:style w:type="paragraph" w:styleId="Footer">
    <w:name w:val="footer"/>
    <w:basedOn w:val="Normal"/>
    <w:link w:val="FooterChar"/>
    <w:unhideWhenUsed/>
    <w:rsid w:val="00A002E4"/>
    <w:pPr>
      <w:tabs>
        <w:tab w:val="center" w:pos="4513"/>
        <w:tab w:val="right" w:pos="9026"/>
      </w:tabs>
      <w:spacing w:line="240" w:lineRule="auto"/>
    </w:pPr>
  </w:style>
  <w:style w:type="character" w:customStyle="1" w:styleId="FooterChar">
    <w:name w:val="Footer Char"/>
    <w:link w:val="Footer"/>
    <w:uiPriority w:val="99"/>
    <w:rsid w:val="00A002E4"/>
    <w:rPr>
      <w:sz w:val="24"/>
      <w:szCs w:val="24"/>
      <w:lang w:eastAsia="en-US"/>
    </w:rPr>
  </w:style>
  <w:style w:type="character" w:customStyle="1" w:styleId="Heading2Char">
    <w:name w:val="Heading 2 Char"/>
    <w:link w:val="Heading2"/>
    <w:uiPriority w:val="9"/>
    <w:rsid w:val="00847962"/>
    <w:rPr>
      <w:rFonts w:cs="Arial"/>
      <w:b/>
      <w:sz w:val="28"/>
      <w:szCs w:val="28"/>
      <w:lang w:eastAsia="en-US"/>
    </w:rPr>
  </w:style>
  <w:style w:type="character" w:customStyle="1" w:styleId="Heading3Char">
    <w:name w:val="Heading 3 Char"/>
    <w:link w:val="Heading3"/>
    <w:uiPriority w:val="9"/>
    <w:rsid w:val="00D67FBC"/>
    <w:rPr>
      <w:rFonts w:cs="Arial"/>
      <w:b/>
      <w:sz w:val="24"/>
      <w:szCs w:val="24"/>
      <w:lang w:eastAsia="en-US"/>
    </w:rPr>
  </w:style>
  <w:style w:type="paragraph" w:customStyle="1" w:styleId="Bullet">
    <w:name w:val="Bullet"/>
    <w:qFormat/>
    <w:rsid w:val="009C0FEB"/>
    <w:pPr>
      <w:spacing w:after="120" w:line="276" w:lineRule="auto"/>
    </w:pPr>
    <w:rPr>
      <w:rFonts w:cs="Arial"/>
      <w:sz w:val="24"/>
      <w:szCs w:val="24"/>
      <w:lang w:eastAsia="en-US"/>
    </w:rPr>
  </w:style>
  <w:style w:type="paragraph" w:customStyle="1" w:styleId="DocumentControlSheet">
    <w:name w:val="Document Control Sheet"/>
    <w:basedOn w:val="Normal"/>
    <w:qFormat/>
    <w:rsid w:val="00F94142"/>
    <w:pPr>
      <w:spacing w:line="240" w:lineRule="auto"/>
    </w:pPr>
    <w:rPr>
      <w:rFonts w:eastAsia="Times New Roman"/>
      <w:sz w:val="22"/>
      <w:szCs w:val="22"/>
      <w:lang w:eastAsia="en-GB"/>
    </w:rPr>
  </w:style>
  <w:style w:type="paragraph" w:customStyle="1" w:styleId="Bullet-2">
    <w:name w:val="Bullet - 2"/>
    <w:basedOn w:val="Normal"/>
    <w:qFormat/>
    <w:rsid w:val="009C0FEB"/>
    <w:pPr>
      <w:tabs>
        <w:tab w:val="left" w:pos="1701"/>
      </w:tabs>
      <w:spacing w:after="120" w:line="276" w:lineRule="auto"/>
    </w:pPr>
  </w:style>
  <w:style w:type="paragraph" w:styleId="Header">
    <w:name w:val="header"/>
    <w:basedOn w:val="Normal"/>
    <w:link w:val="HeaderChar"/>
    <w:unhideWhenUsed/>
    <w:rsid w:val="00EF2A86"/>
    <w:pPr>
      <w:tabs>
        <w:tab w:val="center" w:pos="4513"/>
        <w:tab w:val="right" w:pos="9026"/>
      </w:tabs>
    </w:pPr>
  </w:style>
  <w:style w:type="character" w:customStyle="1" w:styleId="HeaderChar">
    <w:name w:val="Header Char"/>
    <w:link w:val="Header"/>
    <w:rsid w:val="00EF2A86"/>
    <w:rPr>
      <w:rFonts w:cs="Arial"/>
      <w:sz w:val="24"/>
      <w:szCs w:val="24"/>
      <w:lang w:eastAsia="en-US"/>
    </w:rPr>
  </w:style>
  <w:style w:type="paragraph" w:styleId="TOC1">
    <w:name w:val="toc 1"/>
    <w:basedOn w:val="Normal"/>
    <w:next w:val="Normal"/>
    <w:autoRedefine/>
    <w:uiPriority w:val="39"/>
    <w:unhideWhenUsed/>
    <w:rsid w:val="00D76DA4"/>
    <w:pPr>
      <w:tabs>
        <w:tab w:val="right" w:leader="dot" w:pos="9060"/>
      </w:tabs>
      <w:spacing w:before="180" w:line="240" w:lineRule="auto"/>
    </w:pPr>
  </w:style>
  <w:style w:type="paragraph" w:styleId="TOC2">
    <w:name w:val="toc 2"/>
    <w:basedOn w:val="Normal"/>
    <w:next w:val="Normal"/>
    <w:autoRedefine/>
    <w:uiPriority w:val="39"/>
    <w:unhideWhenUsed/>
    <w:rsid w:val="00D76DA4"/>
    <w:pPr>
      <w:spacing w:before="40" w:line="240" w:lineRule="auto"/>
      <w:ind w:left="284"/>
    </w:pPr>
  </w:style>
  <w:style w:type="paragraph" w:styleId="TOC3">
    <w:name w:val="toc 3"/>
    <w:basedOn w:val="Normal"/>
    <w:next w:val="Normal"/>
    <w:autoRedefine/>
    <w:uiPriority w:val="39"/>
    <w:unhideWhenUsed/>
    <w:rsid w:val="00BC06A4"/>
    <w:pPr>
      <w:spacing w:line="288" w:lineRule="auto"/>
      <w:ind w:left="480"/>
    </w:pPr>
  </w:style>
  <w:style w:type="character" w:styleId="Hyperlink">
    <w:name w:val="Hyperlink"/>
    <w:uiPriority w:val="99"/>
    <w:unhideWhenUsed/>
    <w:rsid w:val="00BC06A4"/>
    <w:rPr>
      <w:color w:val="0000FF"/>
      <w:u w:val="single"/>
    </w:rPr>
  </w:style>
  <w:style w:type="paragraph" w:customStyle="1" w:styleId="Doctype">
    <w:name w:val="Doc type"/>
    <w:basedOn w:val="Normal"/>
    <w:rsid w:val="005B21AD"/>
    <w:pPr>
      <w:ind w:left="567"/>
    </w:pPr>
    <w:rPr>
      <w:b/>
      <w:sz w:val="28"/>
      <w:szCs w:val="28"/>
    </w:rPr>
  </w:style>
  <w:style w:type="paragraph" w:customStyle="1" w:styleId="Titleofdoc">
    <w:name w:val="Title of doc"/>
    <w:basedOn w:val="Normal"/>
    <w:rsid w:val="005B21AD"/>
    <w:pPr>
      <w:spacing w:line="240" w:lineRule="auto"/>
      <w:ind w:left="567"/>
    </w:pPr>
    <w:rPr>
      <w:rFonts w:eastAsia="Times New Roman"/>
      <w:b/>
      <w:sz w:val="52"/>
      <w:szCs w:val="52"/>
    </w:rPr>
  </w:style>
  <w:style w:type="paragraph" w:customStyle="1" w:styleId="ASC">
    <w:name w:val="ASC"/>
    <w:basedOn w:val="Normal"/>
    <w:rsid w:val="005B21AD"/>
    <w:pPr>
      <w:tabs>
        <w:tab w:val="left" w:pos="-120"/>
        <w:tab w:val="left" w:pos="5169"/>
        <w:tab w:val="left" w:pos="5760"/>
      </w:tabs>
      <w:spacing w:before="120"/>
      <w:ind w:right="-936"/>
      <w:jc w:val="right"/>
    </w:pPr>
    <w:rPr>
      <w:rFonts w:eastAsia="Times New Roman"/>
      <w:b/>
      <w:bCs/>
      <w:sz w:val="32"/>
      <w:szCs w:val="32"/>
      <w:lang w:eastAsia="en-GB"/>
    </w:rPr>
  </w:style>
  <w:style w:type="paragraph" w:customStyle="1" w:styleId="Default">
    <w:name w:val="Default"/>
    <w:rsid w:val="00A43AD8"/>
    <w:pPr>
      <w:autoSpaceDE w:val="0"/>
      <w:autoSpaceDN w:val="0"/>
      <w:adjustRightInd w:val="0"/>
    </w:pPr>
    <w:rPr>
      <w:rFonts w:eastAsiaTheme="minorHAnsi" w:cs="Arial"/>
      <w:color w:val="000000"/>
      <w:sz w:val="24"/>
      <w:szCs w:val="24"/>
      <w:lang w:eastAsia="en-US"/>
    </w:rPr>
  </w:style>
  <w:style w:type="paragraph" w:customStyle="1" w:styleId="BodyText1">
    <w:name w:val="Body Text1"/>
    <w:basedOn w:val="Normal"/>
    <w:link w:val="BodytextChar"/>
    <w:qFormat/>
    <w:rsid w:val="00A43AD8"/>
    <w:pPr>
      <w:spacing w:before="0" w:line="276" w:lineRule="auto"/>
      <w:ind w:left="284"/>
    </w:pPr>
    <w:rPr>
      <w:rFonts w:eastAsiaTheme="minorHAnsi"/>
    </w:rPr>
  </w:style>
  <w:style w:type="character" w:customStyle="1" w:styleId="BodytextChar">
    <w:name w:val="Body text Char"/>
    <w:basedOn w:val="DefaultParagraphFont"/>
    <w:link w:val="BodyText1"/>
    <w:rsid w:val="00A43AD8"/>
    <w:rPr>
      <w:rFonts w:eastAsiaTheme="minorHAnsi" w:cs="Arial"/>
      <w:sz w:val="24"/>
      <w:szCs w:val="24"/>
      <w:lang w:eastAsia="en-US"/>
    </w:rPr>
  </w:style>
  <w:style w:type="character" w:styleId="FollowedHyperlink">
    <w:name w:val="FollowedHyperlink"/>
    <w:basedOn w:val="DefaultParagraphFont"/>
    <w:unhideWhenUsed/>
    <w:rsid w:val="003D412D"/>
    <w:rPr>
      <w:color w:val="800080" w:themeColor="followedHyperlink"/>
      <w:u w:val="single"/>
    </w:rPr>
  </w:style>
  <w:style w:type="paragraph" w:styleId="ListParagraph">
    <w:name w:val="List Paragraph"/>
    <w:basedOn w:val="Normal"/>
    <w:uiPriority w:val="34"/>
    <w:qFormat/>
    <w:rsid w:val="0081390B"/>
    <w:pPr>
      <w:spacing w:before="0"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47DD9"/>
    <w:rPr>
      <w:sz w:val="16"/>
      <w:szCs w:val="16"/>
    </w:rPr>
  </w:style>
  <w:style w:type="paragraph" w:styleId="CommentText">
    <w:name w:val="annotation text"/>
    <w:basedOn w:val="Normal"/>
    <w:link w:val="CommentTextChar"/>
    <w:uiPriority w:val="99"/>
    <w:semiHidden/>
    <w:unhideWhenUsed/>
    <w:rsid w:val="00C47DD9"/>
    <w:pPr>
      <w:spacing w:line="240" w:lineRule="auto"/>
    </w:pPr>
    <w:rPr>
      <w:sz w:val="20"/>
      <w:szCs w:val="20"/>
    </w:rPr>
  </w:style>
  <w:style w:type="character" w:customStyle="1" w:styleId="CommentTextChar">
    <w:name w:val="Comment Text Char"/>
    <w:basedOn w:val="DefaultParagraphFont"/>
    <w:link w:val="CommentText"/>
    <w:uiPriority w:val="99"/>
    <w:semiHidden/>
    <w:rsid w:val="00C47DD9"/>
    <w:rPr>
      <w:rFonts w:cs="Arial"/>
      <w:lang w:eastAsia="en-US"/>
    </w:rPr>
  </w:style>
  <w:style w:type="paragraph" w:styleId="CommentSubject">
    <w:name w:val="annotation subject"/>
    <w:basedOn w:val="CommentText"/>
    <w:next w:val="CommentText"/>
    <w:link w:val="CommentSubjectChar"/>
    <w:uiPriority w:val="99"/>
    <w:semiHidden/>
    <w:unhideWhenUsed/>
    <w:rsid w:val="00C47DD9"/>
    <w:rPr>
      <w:b/>
      <w:bCs/>
    </w:rPr>
  </w:style>
  <w:style w:type="character" w:customStyle="1" w:styleId="CommentSubjectChar">
    <w:name w:val="Comment Subject Char"/>
    <w:basedOn w:val="CommentTextChar"/>
    <w:link w:val="CommentSubject"/>
    <w:uiPriority w:val="99"/>
    <w:semiHidden/>
    <w:rsid w:val="00C47DD9"/>
    <w:rPr>
      <w:rFonts w:cs="Arial"/>
      <w:b/>
      <w:bCs/>
      <w:lang w:eastAsia="en-US"/>
    </w:rPr>
  </w:style>
  <w:style w:type="paragraph" w:styleId="NormalWeb">
    <w:name w:val="Normal (Web)"/>
    <w:basedOn w:val="Normal"/>
    <w:uiPriority w:val="99"/>
    <w:rsid w:val="00275EFB"/>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F86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036"/>
    <w:rPr>
      <w:color w:val="605E5C"/>
      <w:shd w:val="clear" w:color="auto" w:fill="E1DFDD"/>
    </w:rPr>
  </w:style>
  <w:style w:type="paragraph" w:styleId="Revision">
    <w:name w:val="Revision"/>
    <w:hidden/>
    <w:uiPriority w:val="99"/>
    <w:semiHidden/>
    <w:rsid w:val="00842075"/>
    <w:rPr>
      <w:rFonts w:cs="Arial"/>
      <w:sz w:val="24"/>
      <w:szCs w:val="24"/>
      <w:lang w:eastAsia="en-US"/>
    </w:rPr>
  </w:style>
  <w:style w:type="paragraph" w:customStyle="1" w:styleId="CharChar1CharCharChar">
    <w:name w:val="Char Char1 Char Char Char"/>
    <w:basedOn w:val="Normal"/>
    <w:semiHidden/>
    <w:rsid w:val="00CE0D8B"/>
    <w:pPr>
      <w:spacing w:before="0" w:after="160" w:line="240" w:lineRule="exact"/>
    </w:pPr>
    <w:rPr>
      <w:rFonts w:ascii="Verdana" w:eastAsia="Times New Roman" w:hAnsi="Verdana" w:cs="Times New Roman"/>
      <w:szCs w:val="20"/>
      <w:lang w:val="en-US"/>
    </w:rPr>
  </w:style>
  <w:style w:type="paragraph" w:customStyle="1" w:styleId="CharChar1CharCharChar0">
    <w:name w:val="Char Char1 Char Char Char"/>
    <w:basedOn w:val="Normal"/>
    <w:semiHidden/>
    <w:rsid w:val="001377A6"/>
    <w:pPr>
      <w:spacing w:before="0" w:after="160" w:line="240" w:lineRule="exact"/>
    </w:pPr>
    <w:rPr>
      <w:rFonts w:ascii="Verdana" w:eastAsia="Times New Roman" w:hAnsi="Verdana" w:cs="Times New Roman"/>
      <w:szCs w:val="20"/>
      <w:lang w:val="en-US"/>
    </w:rPr>
  </w:style>
  <w:style w:type="character" w:styleId="PageNumber">
    <w:name w:val="page number"/>
    <w:rsid w:val="001377A6"/>
    <w:rPr>
      <w:rFonts w:ascii="Arial" w:hAnsi="Arial"/>
      <w:color w:val="0060F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19">
      <w:bodyDiv w:val="1"/>
      <w:marLeft w:val="0"/>
      <w:marRight w:val="0"/>
      <w:marTop w:val="0"/>
      <w:marBottom w:val="0"/>
      <w:divBdr>
        <w:top w:val="none" w:sz="0" w:space="0" w:color="auto"/>
        <w:left w:val="none" w:sz="0" w:space="0" w:color="auto"/>
        <w:bottom w:val="none" w:sz="0" w:space="0" w:color="auto"/>
        <w:right w:val="none" w:sz="0" w:space="0" w:color="auto"/>
      </w:divBdr>
    </w:div>
    <w:div w:id="140195137">
      <w:bodyDiv w:val="1"/>
      <w:marLeft w:val="0"/>
      <w:marRight w:val="0"/>
      <w:marTop w:val="0"/>
      <w:marBottom w:val="0"/>
      <w:divBdr>
        <w:top w:val="none" w:sz="0" w:space="0" w:color="auto"/>
        <w:left w:val="none" w:sz="0" w:space="0" w:color="auto"/>
        <w:bottom w:val="none" w:sz="0" w:space="0" w:color="auto"/>
        <w:right w:val="none" w:sz="0" w:space="0" w:color="auto"/>
      </w:divBdr>
    </w:div>
    <w:div w:id="277953402">
      <w:bodyDiv w:val="1"/>
      <w:marLeft w:val="0"/>
      <w:marRight w:val="0"/>
      <w:marTop w:val="0"/>
      <w:marBottom w:val="0"/>
      <w:divBdr>
        <w:top w:val="none" w:sz="0" w:space="0" w:color="auto"/>
        <w:left w:val="none" w:sz="0" w:space="0" w:color="auto"/>
        <w:bottom w:val="none" w:sz="0" w:space="0" w:color="auto"/>
        <w:right w:val="none" w:sz="0" w:space="0" w:color="auto"/>
      </w:divBdr>
    </w:div>
    <w:div w:id="1689211363">
      <w:bodyDiv w:val="1"/>
      <w:marLeft w:val="0"/>
      <w:marRight w:val="0"/>
      <w:marTop w:val="0"/>
      <w:marBottom w:val="0"/>
      <w:divBdr>
        <w:top w:val="none" w:sz="0" w:space="0" w:color="auto"/>
        <w:left w:val="none" w:sz="0" w:space="0" w:color="auto"/>
        <w:bottom w:val="none" w:sz="0" w:space="0" w:color="auto"/>
        <w:right w:val="none" w:sz="0" w:space="0" w:color="auto"/>
      </w:divBdr>
    </w:div>
    <w:div w:id="2118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operation.siganture@sussex.police.uk" TargetMode="External"/><Relationship Id="rId26" Type="http://schemas.openxmlformats.org/officeDocument/2006/relationships/hyperlink" Target="https://www.eastsussexsab.org.uk/documents/financial-abuse-screening-tool/" TargetMode="External"/><Relationship Id="rId39" Type="http://schemas.openxmlformats.org/officeDocument/2006/relationships/hyperlink" Target="mailto:fcc@sussex.police.uk" TargetMode="External"/><Relationship Id="rId21" Type="http://schemas.openxmlformats.org/officeDocument/2006/relationships/hyperlink" Target="https://www.wealden.gov.uk/community-and-safety/wealden-dementia-action-alliance/" TargetMode="External"/><Relationship Id="rId34" Type="http://schemas.openxmlformats.org/officeDocument/2006/relationships/hyperlink" Target="https://register.fca.org.uk/" TargetMode="External"/><Relationship Id="rId42" Type="http://schemas.openxmlformats.org/officeDocument/2006/relationships/hyperlink" Target="mailto:Mash.Hastings@sussex.pnn.police.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astsussexsab.org.uk/wp-content/uploads/2020/07/Sussex-SAR-Protocol-2023.pdf" TargetMode="External"/><Relationship Id="rId29" Type="http://schemas.openxmlformats.org/officeDocument/2006/relationships/hyperlink" Target="mailto:HSCC@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ysite.escc.gov.uk/personal/escc_amandag/Documents/Social%20Services%20APT%20Referral.doc?web=1" TargetMode="External"/><Relationship Id="rId32" Type="http://schemas.openxmlformats.org/officeDocument/2006/relationships/hyperlink" Target="https://www.actionfraud.police.uk/how-to-report-fraud" TargetMode="External"/><Relationship Id="rId37" Type="http://schemas.openxmlformats.org/officeDocument/2006/relationships/image" Target="media/image2.png"/><Relationship Id="rId40" Type="http://schemas.openxmlformats.org/officeDocument/2006/relationships/hyperlink" Target="mailto:Operation.signature@sussex.police.uk"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afeineastsussex.org.uk/Domestic-Homicide-Reviews.html" TargetMode="External"/><Relationship Id="rId23" Type="http://schemas.openxmlformats.org/officeDocument/2006/relationships/hyperlink" Target="http://www.mysupportspace.org.uk/" TargetMode="External"/><Relationship Id="rId28" Type="http://schemas.openxmlformats.org/officeDocument/2006/relationships/hyperlink" Target="http://sussexsafeguardingadults.procedures.org.uk/"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ussex.fraud@victimsupport.net" TargetMode="External"/><Relationship Id="rId31" Type="http://schemas.openxmlformats.org/officeDocument/2006/relationships/hyperlink" Target="mailto:trading.standards@eastsussex.gov.uk"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ssexsafeguardingadults.procedures.org.uk/" TargetMode="External"/><Relationship Id="rId22" Type="http://schemas.openxmlformats.org/officeDocument/2006/relationships/hyperlink" Target="https://protect-eu.mimecast.com/s/nQPvCBn1Bt53MPszP5Ky?domain=dementiafriendlylewes.org.uk/" TargetMode="External"/><Relationship Id="rId27" Type="http://schemas.openxmlformats.org/officeDocument/2006/relationships/hyperlink" Target="https://www.bhsab.org.uk/wp-content/uploads/sites/2/2021/09/Pan-Sussex-SAB-Escalation-Resolution-Protocol-1.pdf" TargetMode="External"/><Relationship Id="rId30" Type="http://schemas.openxmlformats.org/officeDocument/2006/relationships/hyperlink" Target="https://new.eastsussex.gov.uk/social-care/worried/report" TargetMode="External"/><Relationship Id="rId35" Type="http://schemas.openxmlformats.org/officeDocument/2006/relationships/hyperlink" Target="https://www.stoploansharks.co.uk/" TargetMode="External"/><Relationship Id="rId43" Type="http://schemas.openxmlformats.org/officeDocument/2006/relationships/hyperlink" Target="mailto:Mash.Eastbourne@Sussex.pnn.police.u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fcc@sussex.police.uk" TargetMode="External"/><Relationship Id="rId25" Type="http://schemas.openxmlformats.org/officeDocument/2006/relationships/hyperlink" Target="http://www.friendsagainstscams.org.uk/" TargetMode="External"/><Relationship Id="rId33" Type="http://schemas.openxmlformats.org/officeDocument/2006/relationships/hyperlink" Target="https://www.actionfraud.police.uk/what-is-action-fraud" TargetMode="External"/><Relationship Id="rId38" Type="http://schemas.openxmlformats.org/officeDocument/2006/relationships/image" Target="cid:image008.png@01D70C1F.0D4FC4D0" TargetMode="External"/><Relationship Id="rId46" Type="http://schemas.openxmlformats.org/officeDocument/2006/relationships/theme" Target="theme/theme1.xml"/><Relationship Id="rId20" Type="http://schemas.openxmlformats.org/officeDocument/2006/relationships/hyperlink" Target="mailto:sussex.fraud@victimsupport.net" TargetMode="External"/><Relationship Id="rId4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7305E33A-A7C9-4BAE-9B4A-4E32208810D5}">
  <ds:schemaRefs>
    <ds:schemaRef ds:uri="http://schemas.openxmlformats.org/officeDocument/2006/bibliography"/>
  </ds:schemaRefs>
</ds:datastoreItem>
</file>

<file path=customXml/itemProps2.xml><?xml version="1.0" encoding="utf-8"?>
<ds:datastoreItem xmlns:ds="http://schemas.openxmlformats.org/officeDocument/2006/customXml" ds:itemID="{897753DC-527E-441F-BF82-3A855F533F76}">
  <ds:schemaRefs>
    <ds:schemaRef ds:uri="http://schemas.microsoft.com/sharepoint/v3/contenttype/forms"/>
  </ds:schemaRefs>
</ds:datastoreItem>
</file>

<file path=customXml/itemProps3.xml><?xml version="1.0" encoding="utf-8"?>
<ds:datastoreItem xmlns:ds="http://schemas.openxmlformats.org/officeDocument/2006/customXml" ds:itemID="{B1DDA219-6486-444E-BDF8-C3B390B4E1AD}">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DE46101-38E3-4ED0-84BA-B9907B5D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E88650-7771-454E-8A18-9028DE2ACDF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5503</Words>
  <Characters>30328</Characters>
  <Application>Microsoft Office Word</Application>
  <DocSecurity>0</DocSecurity>
  <Lines>725</Lines>
  <Paragraphs>369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Lindsey</dc:creator>
  <cp:lastModifiedBy>Gail Butler</cp:lastModifiedBy>
  <cp:revision>3</cp:revision>
  <cp:lastPrinted>2021-10-01T16:01:00Z</cp:lastPrinted>
  <dcterms:created xsi:type="dcterms:W3CDTF">2023-10-20T10:38:00Z</dcterms:created>
  <dcterms:modified xsi:type="dcterms:W3CDTF">2023-10-20T10:39:00Z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0x0101009BA4C39531E97540A8A398DE09C85E9C</vt:lpwstr>
  </property>
  <property fmtid="{D5CDD505-2E9C-101B-9397-08002B2CF9AE}" pid="4" name="GrammarlyDocumentId">
    <vt:lpwstr>d0e933cb3e9c8c7c1a6e0f2fef095e350c36b2a522326de400dba21ed53aa760</vt:lpwstr>
  </property>
</Properties>
</file>