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2282F6" w14:textId="1A6E2C28" w:rsidR="00730533" w:rsidRPr="003E7E9D" w:rsidRDefault="00730533">
      <w:pPr>
        <w:rPr>
          <w:rFonts w:ascii="Arial" w:hAnsi="Arial" w:cs="Arial"/>
          <w:b/>
          <w:sz w:val="36"/>
          <w:szCs w:val="36"/>
        </w:rPr>
      </w:pPr>
      <w:r w:rsidRPr="00926401">
        <w:rPr>
          <w:rFonts w:ascii="Arial" w:hAnsi="Arial" w:cs="Arial"/>
          <w:b/>
          <w:noProof/>
          <w:sz w:val="24"/>
          <w:szCs w:val="24"/>
          <w:lang w:eastAsia="en-GB"/>
        </w:rPr>
        <w:drawing>
          <wp:inline distT="0" distB="0" distL="0" distR="0" wp14:anchorId="7E22844F" wp14:editId="5DC97851">
            <wp:extent cx="1821917" cy="529326"/>
            <wp:effectExtent l="0" t="0" r="6985" b="4445"/>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21917" cy="529326"/>
                    </a:xfrm>
                    <a:prstGeom prst="rect">
                      <a:avLst/>
                    </a:prstGeom>
                  </pic:spPr>
                </pic:pic>
              </a:graphicData>
            </a:graphic>
          </wp:inline>
        </w:drawing>
      </w:r>
      <w:r w:rsidR="003E7E9D" w:rsidRPr="00926401">
        <w:rPr>
          <w:rFonts w:ascii="Arial" w:hAnsi="Arial" w:cs="Arial"/>
          <w:b/>
          <w:sz w:val="20"/>
          <w:szCs w:val="20"/>
        </w:rPr>
        <w:t xml:space="preserve"> </w:t>
      </w:r>
      <w:r w:rsidR="003E7E9D" w:rsidRPr="00926401">
        <w:rPr>
          <w:rFonts w:ascii="Arial" w:hAnsi="Arial" w:cs="Arial"/>
          <w:b/>
          <w:sz w:val="28"/>
          <w:szCs w:val="28"/>
        </w:rPr>
        <w:t xml:space="preserve"> </w:t>
      </w:r>
      <w:r w:rsidR="003E7E9D" w:rsidRPr="003E7E9D">
        <w:rPr>
          <w:rFonts w:ascii="Arial" w:hAnsi="Arial" w:cs="Arial"/>
          <w:b/>
          <w:sz w:val="28"/>
          <w:szCs w:val="28"/>
        </w:rPr>
        <w:t xml:space="preserve">    </w:t>
      </w:r>
      <w:r w:rsidR="003E7E9D" w:rsidRPr="003E7E9D">
        <w:rPr>
          <w:rFonts w:ascii="Arial" w:hAnsi="Arial" w:cs="Arial"/>
          <w:b/>
          <w:sz w:val="36"/>
          <w:szCs w:val="36"/>
        </w:rPr>
        <w:t>Safeguarding Adults</w:t>
      </w:r>
    </w:p>
    <w:p w14:paraId="7E2282F7" w14:textId="77777777" w:rsidR="00F33431" w:rsidRDefault="00DC1094" w:rsidP="00AC6771">
      <w:pPr>
        <w:jc w:val="center"/>
        <w:rPr>
          <w:rFonts w:ascii="Arial" w:hAnsi="Arial" w:cs="Arial"/>
          <w:b/>
          <w:sz w:val="28"/>
          <w:szCs w:val="28"/>
        </w:rPr>
      </w:pPr>
      <w:r>
        <w:rPr>
          <w:rFonts w:ascii="Arial" w:hAnsi="Arial" w:cs="Arial"/>
          <w:b/>
          <w:sz w:val="28"/>
          <w:szCs w:val="28"/>
        </w:rPr>
        <w:t xml:space="preserve">Guidance on </w:t>
      </w:r>
      <w:r w:rsidR="00FC6C86" w:rsidRPr="003E7E9D">
        <w:rPr>
          <w:rFonts w:ascii="Arial" w:hAnsi="Arial" w:cs="Arial"/>
          <w:b/>
          <w:sz w:val="28"/>
          <w:szCs w:val="28"/>
        </w:rPr>
        <w:t>Raising Concerns</w:t>
      </w:r>
      <w:r w:rsidR="00FC0773" w:rsidRPr="003E7E9D">
        <w:rPr>
          <w:rFonts w:ascii="Arial" w:hAnsi="Arial" w:cs="Arial"/>
          <w:b/>
          <w:sz w:val="28"/>
          <w:szCs w:val="28"/>
        </w:rPr>
        <w:t xml:space="preserve"> about Abuse and Neglect</w:t>
      </w:r>
    </w:p>
    <w:p w14:paraId="7A4F93CE" w14:textId="5F33E72C" w:rsidR="00AC6771" w:rsidRPr="003E7E9D" w:rsidRDefault="00F8470F" w:rsidP="00AC6771">
      <w:pPr>
        <w:jc w:val="center"/>
        <w:rPr>
          <w:rFonts w:ascii="Arial" w:hAnsi="Arial" w:cs="Arial"/>
          <w:b/>
          <w:sz w:val="28"/>
          <w:szCs w:val="28"/>
        </w:rPr>
      </w:pPr>
      <w:r>
        <w:rPr>
          <w:rFonts w:ascii="Arial" w:hAnsi="Arial" w:cs="Arial"/>
          <w:b/>
          <w:sz w:val="28"/>
          <w:szCs w:val="28"/>
        </w:rPr>
        <w:t xml:space="preserve">Appendix </w:t>
      </w:r>
      <w:r w:rsidR="00403A9B">
        <w:rPr>
          <w:rFonts w:ascii="Arial" w:hAnsi="Arial" w:cs="Arial"/>
          <w:b/>
          <w:sz w:val="28"/>
          <w:szCs w:val="28"/>
        </w:rPr>
        <w:t>3</w:t>
      </w:r>
      <w:r w:rsidR="00AC6771">
        <w:rPr>
          <w:rFonts w:ascii="Arial" w:hAnsi="Arial" w:cs="Arial"/>
          <w:b/>
          <w:sz w:val="28"/>
          <w:szCs w:val="28"/>
        </w:rPr>
        <w:t xml:space="preserve">: Supplementary guidance on when to consider raising a safeguarding concern regarding </w:t>
      </w:r>
      <w:r w:rsidR="00403A9B">
        <w:rPr>
          <w:rFonts w:ascii="Arial" w:hAnsi="Arial" w:cs="Arial"/>
          <w:b/>
          <w:sz w:val="28"/>
          <w:szCs w:val="28"/>
        </w:rPr>
        <w:t>incidents between adults in a service</w:t>
      </w:r>
    </w:p>
    <w:p w14:paraId="34C43547" w14:textId="70996050" w:rsidR="00FF6D16" w:rsidRDefault="00FF6D16" w:rsidP="006343D6">
      <w:pPr>
        <w:rPr>
          <w:rFonts w:ascii="Arial" w:hAnsi="Arial" w:cs="Arial"/>
          <w:sz w:val="24"/>
          <w:szCs w:val="24"/>
        </w:rPr>
      </w:pPr>
      <w:r>
        <w:rPr>
          <w:rFonts w:ascii="Arial" w:hAnsi="Arial" w:cs="Arial"/>
          <w:sz w:val="24"/>
          <w:szCs w:val="24"/>
        </w:rPr>
        <w:t>The purpose of this document is to provide guidance to service providers on the management of incidents between adults in their service, and in determining when the circumstances require a safeguarding concern to be raised.</w:t>
      </w:r>
    </w:p>
    <w:p w14:paraId="7C615CE2" w14:textId="13B95D56" w:rsidR="009A18EC" w:rsidRDefault="00A9355E" w:rsidP="006343D6">
      <w:pPr>
        <w:rPr>
          <w:rFonts w:ascii="Arial" w:hAnsi="Arial" w:cs="Arial"/>
          <w:sz w:val="24"/>
          <w:szCs w:val="24"/>
        </w:rPr>
      </w:pPr>
      <w:r w:rsidRPr="00730533">
        <w:rPr>
          <w:rFonts w:ascii="Arial" w:hAnsi="Arial" w:cs="Arial"/>
          <w:sz w:val="24"/>
          <w:szCs w:val="24"/>
        </w:rPr>
        <w:t xml:space="preserve">This </w:t>
      </w:r>
      <w:r w:rsidR="00AC6771">
        <w:rPr>
          <w:rFonts w:ascii="Arial" w:hAnsi="Arial" w:cs="Arial"/>
          <w:sz w:val="24"/>
          <w:szCs w:val="24"/>
        </w:rPr>
        <w:t xml:space="preserve">supplementary </w:t>
      </w:r>
      <w:r w:rsidRPr="00730533">
        <w:rPr>
          <w:rFonts w:ascii="Arial" w:hAnsi="Arial" w:cs="Arial"/>
          <w:sz w:val="24"/>
          <w:szCs w:val="24"/>
        </w:rPr>
        <w:t>gu</w:t>
      </w:r>
      <w:r w:rsidR="00D801FA" w:rsidRPr="00730533">
        <w:rPr>
          <w:rFonts w:ascii="Arial" w:hAnsi="Arial" w:cs="Arial"/>
          <w:sz w:val="24"/>
          <w:szCs w:val="24"/>
        </w:rPr>
        <w:t xml:space="preserve">idance </w:t>
      </w:r>
      <w:r w:rsidR="00AC6771">
        <w:rPr>
          <w:rFonts w:ascii="Arial" w:hAnsi="Arial" w:cs="Arial"/>
          <w:sz w:val="24"/>
          <w:szCs w:val="24"/>
        </w:rPr>
        <w:t xml:space="preserve">should be read in </w:t>
      </w:r>
      <w:r w:rsidR="00E57A64">
        <w:rPr>
          <w:rFonts w:ascii="Arial" w:hAnsi="Arial" w:cs="Arial"/>
          <w:sz w:val="24"/>
          <w:szCs w:val="24"/>
        </w:rPr>
        <w:t>conjunction with</w:t>
      </w:r>
      <w:r w:rsidR="009A18EC">
        <w:rPr>
          <w:rFonts w:ascii="Arial" w:hAnsi="Arial" w:cs="Arial"/>
          <w:sz w:val="24"/>
          <w:szCs w:val="24"/>
        </w:rPr>
        <w:t>:</w:t>
      </w:r>
    </w:p>
    <w:p w14:paraId="53CA8170" w14:textId="6CFE15B3" w:rsidR="009A18EC" w:rsidRPr="009A18EC" w:rsidRDefault="00716C77" w:rsidP="001C1FFE">
      <w:pPr>
        <w:pStyle w:val="ListParagraph"/>
        <w:numPr>
          <w:ilvl w:val="0"/>
          <w:numId w:val="1"/>
        </w:numPr>
        <w:rPr>
          <w:rFonts w:ascii="Arial" w:hAnsi="Arial" w:cs="Arial"/>
          <w:color w:val="0000FF" w:themeColor="hyperlink"/>
          <w:sz w:val="24"/>
          <w:szCs w:val="24"/>
          <w:u w:val="single"/>
        </w:rPr>
      </w:pPr>
      <w:r>
        <w:fldChar w:fldCharType="begin"/>
      </w:r>
      <w:r>
        <w:instrText>HYPERLINK "https://www.eastsussexsab.org.uk/documents/guidance-on-raising-concerns-about-abuse-and-neglect/"</w:instrText>
      </w:r>
      <w:r>
        <w:fldChar w:fldCharType="separate"/>
      </w:r>
      <w:r w:rsidR="00E57A64" w:rsidRPr="00147373">
        <w:rPr>
          <w:rStyle w:val="Hyperlink"/>
          <w:rFonts w:ascii="Arial" w:hAnsi="Arial" w:cs="Arial"/>
          <w:sz w:val="24"/>
          <w:szCs w:val="24"/>
        </w:rPr>
        <w:t>Guidance on Raising Concerns about Abuse and Neglect</w:t>
      </w:r>
      <w:r>
        <w:rPr>
          <w:rStyle w:val="Hyperlink"/>
          <w:rFonts w:ascii="Arial" w:hAnsi="Arial" w:cs="Arial"/>
          <w:sz w:val="24"/>
          <w:szCs w:val="24"/>
        </w:rPr>
        <w:fldChar w:fldCharType="end"/>
      </w:r>
      <w:bookmarkStart w:id="0" w:name="_GoBack"/>
      <w:bookmarkEnd w:id="0"/>
      <w:r w:rsidR="00265F69" w:rsidRPr="009A18EC">
        <w:rPr>
          <w:rFonts w:ascii="Arial" w:hAnsi="Arial" w:cs="Arial"/>
          <w:sz w:val="24"/>
          <w:szCs w:val="24"/>
        </w:rPr>
        <w:t xml:space="preserve"> </w:t>
      </w:r>
    </w:p>
    <w:p w14:paraId="66A45611" w14:textId="0315B0E6" w:rsidR="00D6623E" w:rsidRPr="008840AE" w:rsidRDefault="00716C77" w:rsidP="008840AE">
      <w:pPr>
        <w:pStyle w:val="ListParagraph"/>
        <w:numPr>
          <w:ilvl w:val="0"/>
          <w:numId w:val="1"/>
        </w:numPr>
        <w:rPr>
          <w:rStyle w:val="Hyperlink"/>
          <w:rFonts w:ascii="Arial" w:hAnsi="Arial" w:cs="Arial"/>
          <w:sz w:val="24"/>
          <w:szCs w:val="24"/>
        </w:rPr>
      </w:pPr>
      <w:hyperlink r:id="rId13" w:history="1">
        <w:r w:rsidR="00A9355E" w:rsidRPr="009A18EC">
          <w:rPr>
            <w:rStyle w:val="Hyperlink"/>
            <w:rFonts w:ascii="Arial" w:hAnsi="Arial" w:cs="Arial"/>
            <w:sz w:val="24"/>
            <w:szCs w:val="24"/>
          </w:rPr>
          <w:t>Sussex Safeguarding Adults Policy and Procedures</w:t>
        </w:r>
      </w:hyperlink>
      <w:r w:rsidR="00265F69" w:rsidRPr="009A18EC">
        <w:rPr>
          <w:rStyle w:val="Hyperlink"/>
          <w:rFonts w:ascii="Arial" w:hAnsi="Arial" w:cs="Arial"/>
          <w:sz w:val="24"/>
          <w:szCs w:val="24"/>
        </w:rPr>
        <w:t>.</w:t>
      </w:r>
    </w:p>
    <w:p w14:paraId="4A26BD57" w14:textId="6F9701FB" w:rsidR="00265F69" w:rsidRDefault="00214CF8" w:rsidP="006343D6">
      <w:pPr>
        <w:rPr>
          <w:rFonts w:ascii="Arial" w:hAnsi="Arial" w:cs="Arial"/>
          <w:b/>
          <w:sz w:val="24"/>
          <w:szCs w:val="24"/>
        </w:rPr>
      </w:pPr>
      <w:r>
        <w:rPr>
          <w:rFonts w:ascii="Arial" w:hAnsi="Arial" w:cs="Arial"/>
          <w:b/>
          <w:sz w:val="24"/>
          <w:szCs w:val="24"/>
        </w:rPr>
        <w:t>Which situations cover incidents between adults in a service</w:t>
      </w:r>
      <w:r w:rsidR="008840AE">
        <w:rPr>
          <w:rFonts w:ascii="Arial" w:hAnsi="Arial" w:cs="Arial"/>
          <w:b/>
          <w:sz w:val="24"/>
          <w:szCs w:val="24"/>
        </w:rPr>
        <w:t>?</w:t>
      </w:r>
    </w:p>
    <w:p w14:paraId="0F33E15D" w14:textId="0FEBDDBC" w:rsidR="00214CF8" w:rsidRDefault="00214CF8" w:rsidP="006343D6">
      <w:pPr>
        <w:rPr>
          <w:rFonts w:ascii="Arial" w:hAnsi="Arial" w:cs="Arial"/>
          <w:sz w:val="24"/>
          <w:szCs w:val="24"/>
        </w:rPr>
      </w:pPr>
      <w:r>
        <w:rPr>
          <w:rFonts w:ascii="Arial" w:hAnsi="Arial" w:cs="Arial"/>
          <w:sz w:val="24"/>
          <w:szCs w:val="24"/>
        </w:rPr>
        <w:t xml:space="preserve">Incidents between adults in a service can include any interaction involving two or more adults in any setting, involving physical, psychological / emotional, sexual, financial or discriminatory abuse or behaviour, which results in the risk of harm, or actual harm.  </w:t>
      </w:r>
    </w:p>
    <w:p w14:paraId="7B5CD451" w14:textId="71492C12" w:rsidR="00FF6D16" w:rsidRDefault="00214CF8" w:rsidP="006343D6">
      <w:pPr>
        <w:rPr>
          <w:rFonts w:ascii="Arial" w:hAnsi="Arial" w:cs="Arial"/>
          <w:b/>
          <w:sz w:val="24"/>
          <w:szCs w:val="24"/>
        </w:rPr>
      </w:pPr>
      <w:r>
        <w:rPr>
          <w:rFonts w:ascii="Arial" w:hAnsi="Arial" w:cs="Arial"/>
          <w:b/>
          <w:sz w:val="24"/>
          <w:szCs w:val="24"/>
        </w:rPr>
        <w:t xml:space="preserve">Incidents between adults in a service and </w:t>
      </w:r>
      <w:r w:rsidR="00FF6D16">
        <w:rPr>
          <w:rFonts w:ascii="Arial" w:hAnsi="Arial" w:cs="Arial"/>
          <w:b/>
          <w:sz w:val="24"/>
          <w:szCs w:val="24"/>
        </w:rPr>
        <w:t>safeguarding</w:t>
      </w:r>
    </w:p>
    <w:p w14:paraId="7559F5B6" w14:textId="65C2CE2C" w:rsidR="00F8470F" w:rsidRDefault="00214CF8" w:rsidP="006343D6">
      <w:pPr>
        <w:rPr>
          <w:rFonts w:ascii="Arial" w:hAnsi="Arial" w:cs="Arial"/>
          <w:sz w:val="24"/>
          <w:szCs w:val="24"/>
        </w:rPr>
      </w:pPr>
      <w:r>
        <w:rPr>
          <w:rFonts w:ascii="Arial" w:hAnsi="Arial" w:cs="Arial"/>
          <w:b/>
          <w:i/>
          <w:sz w:val="24"/>
          <w:szCs w:val="24"/>
        </w:rPr>
        <w:t xml:space="preserve">Not all incidents between adults in a service will require a safeguarding concern to be raised.  </w:t>
      </w:r>
      <w:r w:rsidR="008840AE">
        <w:rPr>
          <w:rFonts w:ascii="Arial" w:hAnsi="Arial" w:cs="Arial"/>
          <w:b/>
          <w:i/>
          <w:sz w:val="24"/>
          <w:szCs w:val="24"/>
        </w:rPr>
        <w:t>A</w:t>
      </w:r>
      <w:r w:rsidR="00104E85" w:rsidRPr="009A18EC">
        <w:rPr>
          <w:rFonts w:ascii="Arial" w:hAnsi="Arial" w:cs="Arial"/>
          <w:b/>
          <w:i/>
          <w:sz w:val="24"/>
          <w:szCs w:val="24"/>
        </w:rPr>
        <w:t>gencies must use their own internal incident policy and processes and ensure that a</w:t>
      </w:r>
      <w:r w:rsidR="00E20518" w:rsidRPr="009A18EC">
        <w:rPr>
          <w:rFonts w:ascii="Arial" w:hAnsi="Arial" w:cs="Arial"/>
          <w:b/>
          <w:i/>
          <w:sz w:val="24"/>
          <w:szCs w:val="24"/>
        </w:rPr>
        <w:t xml:space="preserve">ll </w:t>
      </w:r>
      <w:r>
        <w:rPr>
          <w:rFonts w:ascii="Arial" w:hAnsi="Arial" w:cs="Arial"/>
          <w:b/>
          <w:i/>
          <w:sz w:val="24"/>
          <w:szCs w:val="24"/>
        </w:rPr>
        <w:t>incidents</w:t>
      </w:r>
      <w:r w:rsidR="00E20518" w:rsidRPr="009A18EC">
        <w:rPr>
          <w:rFonts w:ascii="Arial" w:hAnsi="Arial" w:cs="Arial"/>
          <w:b/>
          <w:i/>
          <w:sz w:val="24"/>
          <w:szCs w:val="24"/>
        </w:rPr>
        <w:t xml:space="preserve"> </w:t>
      </w:r>
      <w:r w:rsidR="00104E85" w:rsidRPr="009A18EC">
        <w:rPr>
          <w:rFonts w:ascii="Arial" w:hAnsi="Arial" w:cs="Arial"/>
          <w:b/>
          <w:i/>
          <w:sz w:val="24"/>
          <w:szCs w:val="24"/>
        </w:rPr>
        <w:t xml:space="preserve">are </w:t>
      </w:r>
      <w:r w:rsidR="00E20518" w:rsidRPr="009A18EC">
        <w:rPr>
          <w:rFonts w:ascii="Arial" w:hAnsi="Arial" w:cs="Arial"/>
          <w:b/>
          <w:i/>
          <w:sz w:val="24"/>
          <w:szCs w:val="24"/>
        </w:rPr>
        <w:t xml:space="preserve">reported </w:t>
      </w:r>
      <w:r>
        <w:rPr>
          <w:rFonts w:ascii="Arial" w:hAnsi="Arial" w:cs="Arial"/>
          <w:b/>
          <w:i/>
          <w:sz w:val="24"/>
          <w:szCs w:val="24"/>
        </w:rPr>
        <w:t>u</w:t>
      </w:r>
      <w:r w:rsidR="00E20518" w:rsidRPr="009A18EC">
        <w:rPr>
          <w:rFonts w:ascii="Arial" w:hAnsi="Arial" w:cs="Arial"/>
          <w:b/>
          <w:i/>
          <w:sz w:val="24"/>
          <w:szCs w:val="24"/>
        </w:rPr>
        <w:t>sing the appropriate procedures</w:t>
      </w:r>
      <w:r w:rsidR="00104E85" w:rsidRPr="009A18EC">
        <w:rPr>
          <w:rFonts w:ascii="Arial" w:hAnsi="Arial" w:cs="Arial"/>
          <w:b/>
          <w:i/>
          <w:sz w:val="24"/>
          <w:szCs w:val="24"/>
        </w:rPr>
        <w:t xml:space="preserve">.  </w:t>
      </w:r>
      <w:r>
        <w:rPr>
          <w:rFonts w:ascii="Arial" w:hAnsi="Arial" w:cs="Arial"/>
          <w:b/>
          <w:i/>
          <w:sz w:val="24"/>
          <w:szCs w:val="24"/>
        </w:rPr>
        <w:t>W</w:t>
      </w:r>
      <w:r w:rsidR="008C16BC" w:rsidRPr="001C1FFE">
        <w:rPr>
          <w:rFonts w:ascii="Arial" w:hAnsi="Arial" w:cs="Arial"/>
          <w:b/>
          <w:i/>
          <w:sz w:val="24"/>
          <w:szCs w:val="24"/>
        </w:rPr>
        <w:t xml:space="preserve">hat is important is </w:t>
      </w:r>
      <w:r>
        <w:rPr>
          <w:rFonts w:ascii="Arial" w:hAnsi="Arial" w:cs="Arial"/>
          <w:b/>
          <w:i/>
          <w:sz w:val="24"/>
          <w:szCs w:val="24"/>
        </w:rPr>
        <w:t xml:space="preserve">for </w:t>
      </w:r>
      <w:r w:rsidR="008C16BC" w:rsidRPr="001C1FFE">
        <w:rPr>
          <w:rFonts w:ascii="Arial" w:hAnsi="Arial" w:cs="Arial"/>
          <w:b/>
          <w:i/>
          <w:sz w:val="24"/>
          <w:szCs w:val="24"/>
        </w:rPr>
        <w:t xml:space="preserve">each incident </w:t>
      </w:r>
      <w:r>
        <w:rPr>
          <w:rFonts w:ascii="Arial" w:hAnsi="Arial" w:cs="Arial"/>
          <w:b/>
          <w:i/>
          <w:sz w:val="24"/>
          <w:szCs w:val="24"/>
        </w:rPr>
        <w:t xml:space="preserve">to be </w:t>
      </w:r>
      <w:r w:rsidR="008C16BC" w:rsidRPr="001C1FFE">
        <w:rPr>
          <w:rFonts w:ascii="Arial" w:hAnsi="Arial" w:cs="Arial"/>
          <w:b/>
          <w:i/>
          <w:sz w:val="24"/>
          <w:szCs w:val="24"/>
        </w:rPr>
        <w:t>considered according to the individual circumstances of the situation and a professional judgement reached.</w:t>
      </w:r>
      <w:r w:rsidR="008C16BC">
        <w:rPr>
          <w:rFonts w:ascii="Arial" w:hAnsi="Arial" w:cs="Arial"/>
          <w:sz w:val="24"/>
          <w:szCs w:val="24"/>
        </w:rPr>
        <w:t xml:space="preserve">  </w:t>
      </w:r>
    </w:p>
    <w:p w14:paraId="20206C7D" w14:textId="77777777" w:rsidR="00ED5355" w:rsidRDefault="00ED5355" w:rsidP="00ED5355">
      <w:pPr>
        <w:rPr>
          <w:rFonts w:ascii="Arial" w:hAnsi="Arial" w:cs="Arial"/>
          <w:sz w:val="24"/>
          <w:szCs w:val="24"/>
        </w:rPr>
      </w:pPr>
      <w:r>
        <w:rPr>
          <w:rFonts w:ascii="Arial" w:hAnsi="Arial" w:cs="Arial"/>
          <w:sz w:val="24"/>
          <w:szCs w:val="24"/>
        </w:rPr>
        <w:t xml:space="preserve">A degree of conflict on occasions is to be expected in all relationships, and this equally applied to environments where people with care and support needs live together or spend long periods of time together.  There may be times when the actions of one adult in a service towards another goes beyond usual conflict and their behaviour is abusive, causing harm.  </w:t>
      </w:r>
    </w:p>
    <w:p w14:paraId="103F0B64" w14:textId="5DA4A5A9" w:rsidR="009A18EC" w:rsidRDefault="009A18EC" w:rsidP="006343D6">
      <w:pPr>
        <w:rPr>
          <w:rFonts w:ascii="Arial" w:hAnsi="Arial" w:cs="Arial"/>
          <w:b/>
          <w:sz w:val="24"/>
          <w:szCs w:val="24"/>
        </w:rPr>
      </w:pPr>
      <w:r w:rsidRPr="009A18EC">
        <w:rPr>
          <w:rFonts w:ascii="Arial" w:hAnsi="Arial" w:cs="Arial"/>
          <w:b/>
          <w:sz w:val="24"/>
          <w:szCs w:val="24"/>
        </w:rPr>
        <w:t>Responsibilities of care providers</w:t>
      </w:r>
    </w:p>
    <w:p w14:paraId="22B362FC" w14:textId="14929542" w:rsidR="00B54D67" w:rsidRPr="001B7191" w:rsidRDefault="001B7191" w:rsidP="001B7191">
      <w:pPr>
        <w:rPr>
          <w:rFonts w:ascii="Arial" w:hAnsi="Arial" w:cs="Arial"/>
          <w:sz w:val="24"/>
          <w:szCs w:val="24"/>
        </w:rPr>
      </w:pPr>
      <w:r>
        <w:rPr>
          <w:rFonts w:ascii="Arial" w:hAnsi="Arial" w:cs="Arial"/>
          <w:sz w:val="24"/>
          <w:szCs w:val="24"/>
        </w:rPr>
        <w:t xml:space="preserve">Preventing incidents between adults in a service from occurring wherever possible is always the preferred approach.   Those in receipt of services should expect to be supported or cared for in a safe environment.  Abuse by other adults in the service who also have care and support needs themselves service is just as harmful as any </w:t>
      </w:r>
      <w:r>
        <w:rPr>
          <w:rFonts w:ascii="Arial" w:hAnsi="Arial" w:cs="Arial"/>
          <w:sz w:val="24"/>
          <w:szCs w:val="24"/>
        </w:rPr>
        <w:lastRenderedPageBreak/>
        <w:t xml:space="preserve">other form of abuse.  Provider services should ensure that interventions and support arrangements are in place to minimise the risk of abuse between adults using their service.   </w:t>
      </w:r>
    </w:p>
    <w:p w14:paraId="2081110D" w14:textId="2DC4058D" w:rsidR="00E20518" w:rsidRDefault="009A18EC" w:rsidP="006343D6">
      <w:pPr>
        <w:rPr>
          <w:rFonts w:ascii="Arial" w:hAnsi="Arial" w:cs="Arial"/>
          <w:b/>
          <w:sz w:val="24"/>
          <w:szCs w:val="24"/>
        </w:rPr>
      </w:pPr>
      <w:r w:rsidRPr="009A18EC">
        <w:rPr>
          <w:rFonts w:ascii="Arial" w:hAnsi="Arial" w:cs="Arial"/>
          <w:b/>
          <w:sz w:val="24"/>
          <w:szCs w:val="24"/>
        </w:rPr>
        <w:t>Good pra</w:t>
      </w:r>
      <w:r w:rsidR="00B54D67">
        <w:rPr>
          <w:rFonts w:ascii="Arial" w:hAnsi="Arial" w:cs="Arial"/>
          <w:b/>
          <w:sz w:val="24"/>
          <w:szCs w:val="24"/>
        </w:rPr>
        <w:t xml:space="preserve">ctice in the management of </w:t>
      </w:r>
      <w:r w:rsidR="001B7191">
        <w:rPr>
          <w:rFonts w:ascii="Arial" w:hAnsi="Arial" w:cs="Arial"/>
          <w:b/>
          <w:sz w:val="24"/>
          <w:szCs w:val="24"/>
        </w:rPr>
        <w:t>incidents involving adults in a service</w:t>
      </w:r>
    </w:p>
    <w:p w14:paraId="5415BE80" w14:textId="58029825" w:rsidR="001B7191" w:rsidRDefault="001B7191" w:rsidP="001C1FFE">
      <w:pPr>
        <w:pStyle w:val="ListParagraph"/>
        <w:numPr>
          <w:ilvl w:val="0"/>
          <w:numId w:val="3"/>
        </w:numPr>
        <w:rPr>
          <w:rFonts w:ascii="Arial" w:hAnsi="Arial" w:cs="Arial"/>
          <w:sz w:val="24"/>
          <w:szCs w:val="24"/>
        </w:rPr>
      </w:pPr>
      <w:r>
        <w:rPr>
          <w:rFonts w:ascii="Arial" w:hAnsi="Arial" w:cs="Arial"/>
          <w:sz w:val="24"/>
          <w:szCs w:val="24"/>
        </w:rPr>
        <w:t>Having robust and comprehensive pre-admission assessment arrangemen</w:t>
      </w:r>
      <w:r w:rsidR="002B7AE9">
        <w:rPr>
          <w:rFonts w:ascii="Arial" w:hAnsi="Arial" w:cs="Arial"/>
          <w:sz w:val="24"/>
          <w:szCs w:val="24"/>
        </w:rPr>
        <w:t>ts to establish an individual’s previous and current needs.  This should include consideration to building and maintaining relationships with others, vulnerability, any behaviour which may challenge, including bullying.</w:t>
      </w:r>
    </w:p>
    <w:p w14:paraId="21F46E26" w14:textId="77777777"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 xml:space="preserve">Considering the potential impact, where appropriate, on existing adults in the service prior to the placement or person starting to use the </w:t>
      </w:r>
      <w:proofErr w:type="gramStart"/>
      <w:r>
        <w:rPr>
          <w:rFonts w:ascii="Arial" w:hAnsi="Arial" w:cs="Arial"/>
          <w:sz w:val="24"/>
          <w:szCs w:val="24"/>
        </w:rPr>
        <w:t>service, and</w:t>
      </w:r>
      <w:proofErr w:type="gramEnd"/>
      <w:r>
        <w:rPr>
          <w:rFonts w:ascii="Arial" w:hAnsi="Arial" w:cs="Arial"/>
          <w:sz w:val="24"/>
          <w:szCs w:val="24"/>
        </w:rPr>
        <w:t xml:space="preserve"> keeping the compatibility of all adults in that service under review.</w:t>
      </w:r>
    </w:p>
    <w:p w14:paraId="48BAAA83" w14:textId="77777777"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 xml:space="preserve">The inclusion of anti-bullying, issues of inappropriate interactions between adults in the service </w:t>
      </w:r>
      <w:proofErr w:type="gramStart"/>
      <w:r>
        <w:rPr>
          <w:rFonts w:ascii="Arial" w:hAnsi="Arial" w:cs="Arial"/>
          <w:sz w:val="24"/>
          <w:szCs w:val="24"/>
        </w:rPr>
        <w:t>and also</w:t>
      </w:r>
      <w:proofErr w:type="gramEnd"/>
      <w:r>
        <w:rPr>
          <w:rFonts w:ascii="Arial" w:hAnsi="Arial" w:cs="Arial"/>
          <w:sz w:val="24"/>
          <w:szCs w:val="24"/>
        </w:rPr>
        <w:t xml:space="preserve"> between staff and adults, are included in relevant policies and procedures.</w:t>
      </w:r>
    </w:p>
    <w:p w14:paraId="65E757B2" w14:textId="77777777"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Promoting a positive culture of mutual respect where individual rights and responsibilities are discussed with adults in the service, and the Mental Capacity Act principles of least restrictive practice are followed and confirmed in the service’s documentation.</w:t>
      </w:r>
    </w:p>
    <w:p w14:paraId="0FEA44C2" w14:textId="77777777"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Understanding how to support adults who are involved in incidents through the assessment of needs and risk, and mitigating the risks to both, and linking them in with appropriate support services.</w:t>
      </w:r>
    </w:p>
    <w:p w14:paraId="5E2C3B60" w14:textId="77777777"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 xml:space="preserve">Care and support </w:t>
      </w:r>
      <w:proofErr w:type="gramStart"/>
      <w:r>
        <w:rPr>
          <w:rFonts w:ascii="Arial" w:hAnsi="Arial" w:cs="Arial"/>
          <w:sz w:val="24"/>
          <w:szCs w:val="24"/>
        </w:rPr>
        <w:t>plans</w:t>
      </w:r>
      <w:proofErr w:type="gramEnd"/>
      <w:r>
        <w:rPr>
          <w:rFonts w:ascii="Arial" w:hAnsi="Arial" w:cs="Arial"/>
          <w:sz w:val="24"/>
          <w:szCs w:val="24"/>
        </w:rPr>
        <w:t xml:space="preserve"> directing staff on how to promote the safety of adults in their service.</w:t>
      </w:r>
    </w:p>
    <w:p w14:paraId="7E37526F" w14:textId="77777777"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Having measures in place to positively support those with known behavioural difficulties.</w:t>
      </w:r>
    </w:p>
    <w:p w14:paraId="78521B27" w14:textId="2029D3EA"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Ensuring that staff have appropriate training and know who to identify, record and review incidents involving adults in the service.</w:t>
      </w:r>
    </w:p>
    <w:p w14:paraId="548045CC" w14:textId="6997A3C2" w:rsidR="002B7AE9" w:rsidRDefault="002B7AE9" w:rsidP="001C1FFE">
      <w:pPr>
        <w:pStyle w:val="ListParagraph"/>
        <w:numPr>
          <w:ilvl w:val="0"/>
          <w:numId w:val="3"/>
        </w:numPr>
        <w:rPr>
          <w:rFonts w:ascii="Arial" w:hAnsi="Arial" w:cs="Arial"/>
          <w:sz w:val="24"/>
          <w:szCs w:val="24"/>
        </w:rPr>
      </w:pPr>
      <w:r>
        <w:rPr>
          <w:rFonts w:ascii="Arial" w:hAnsi="Arial" w:cs="Arial"/>
          <w:sz w:val="24"/>
          <w:szCs w:val="24"/>
        </w:rPr>
        <w:t xml:space="preserve">Ensuring that staff numbers are </w:t>
      </w:r>
      <w:proofErr w:type="gramStart"/>
      <w:r>
        <w:rPr>
          <w:rFonts w:ascii="Arial" w:hAnsi="Arial" w:cs="Arial"/>
          <w:sz w:val="24"/>
          <w:szCs w:val="24"/>
        </w:rPr>
        <w:t>sufficient</w:t>
      </w:r>
      <w:proofErr w:type="gramEnd"/>
      <w:r>
        <w:rPr>
          <w:rFonts w:ascii="Arial" w:hAnsi="Arial" w:cs="Arial"/>
          <w:sz w:val="24"/>
          <w:szCs w:val="24"/>
        </w:rPr>
        <w:t xml:space="preserve"> to meet the needs of the adults in the service. </w:t>
      </w:r>
    </w:p>
    <w:p w14:paraId="4710D300" w14:textId="62918409" w:rsidR="00FF6D16" w:rsidRDefault="00FF6D16" w:rsidP="001C1FFE">
      <w:pPr>
        <w:pStyle w:val="ListParagraph"/>
        <w:numPr>
          <w:ilvl w:val="0"/>
          <w:numId w:val="3"/>
        </w:numPr>
        <w:rPr>
          <w:rFonts w:ascii="Arial" w:hAnsi="Arial" w:cs="Arial"/>
          <w:sz w:val="24"/>
          <w:szCs w:val="24"/>
        </w:rPr>
      </w:pPr>
      <w:r>
        <w:rPr>
          <w:rFonts w:ascii="Arial" w:hAnsi="Arial" w:cs="Arial"/>
          <w:sz w:val="24"/>
          <w:szCs w:val="24"/>
        </w:rPr>
        <w:t>Following the agency’s notification procedures, including, where appropriate, informing the adults’ families or nominated representatives.</w:t>
      </w:r>
    </w:p>
    <w:p w14:paraId="6EAF9FC7" w14:textId="19577CA5" w:rsidR="00FF6D16" w:rsidRDefault="00FF6D16" w:rsidP="001C1FFE">
      <w:pPr>
        <w:pStyle w:val="ListParagraph"/>
        <w:numPr>
          <w:ilvl w:val="0"/>
          <w:numId w:val="3"/>
        </w:numPr>
        <w:rPr>
          <w:rFonts w:ascii="Arial" w:hAnsi="Arial" w:cs="Arial"/>
          <w:sz w:val="24"/>
          <w:szCs w:val="24"/>
        </w:rPr>
      </w:pPr>
      <w:r>
        <w:rPr>
          <w:rFonts w:ascii="Arial" w:hAnsi="Arial" w:cs="Arial"/>
          <w:sz w:val="24"/>
          <w:szCs w:val="24"/>
        </w:rPr>
        <w:t>Ensuring that measures are in place t</w:t>
      </w:r>
      <w:r w:rsidR="00880DF9">
        <w:rPr>
          <w:rFonts w:ascii="Arial" w:hAnsi="Arial" w:cs="Arial"/>
          <w:sz w:val="24"/>
          <w:szCs w:val="24"/>
        </w:rPr>
        <w:t>o</w:t>
      </w:r>
      <w:r>
        <w:rPr>
          <w:rFonts w:ascii="Arial" w:hAnsi="Arial" w:cs="Arial"/>
          <w:sz w:val="24"/>
          <w:szCs w:val="24"/>
        </w:rPr>
        <w:t xml:space="preserve"> secure the safety of people within or visiting the service.</w:t>
      </w:r>
    </w:p>
    <w:p w14:paraId="0C8C8688" w14:textId="77777777" w:rsidR="00ED5355" w:rsidRDefault="00ED5355" w:rsidP="005B5359">
      <w:pPr>
        <w:rPr>
          <w:rFonts w:ascii="Arial" w:hAnsi="Arial" w:cs="Arial"/>
          <w:b/>
          <w:sz w:val="24"/>
          <w:szCs w:val="24"/>
        </w:rPr>
      </w:pPr>
      <w:r>
        <w:rPr>
          <w:rFonts w:ascii="Arial" w:hAnsi="Arial" w:cs="Arial"/>
          <w:b/>
          <w:sz w:val="24"/>
          <w:szCs w:val="24"/>
        </w:rPr>
        <w:t>Post incident reviews</w:t>
      </w:r>
    </w:p>
    <w:p w14:paraId="08F578D0" w14:textId="16560EE4" w:rsidR="00ED5355" w:rsidRDefault="00ED5355" w:rsidP="00ED5355">
      <w:pPr>
        <w:pStyle w:val="ListParagraph"/>
        <w:numPr>
          <w:ilvl w:val="0"/>
          <w:numId w:val="11"/>
        </w:numPr>
        <w:rPr>
          <w:rFonts w:ascii="Arial" w:hAnsi="Arial" w:cs="Arial"/>
          <w:sz w:val="24"/>
          <w:szCs w:val="24"/>
        </w:rPr>
      </w:pPr>
      <w:r w:rsidRPr="00ED5355">
        <w:rPr>
          <w:rFonts w:ascii="Arial" w:hAnsi="Arial" w:cs="Arial"/>
          <w:sz w:val="24"/>
          <w:szCs w:val="24"/>
        </w:rPr>
        <w:t xml:space="preserve">When an incident occurs between adults in a service, the details should be recorded to identify any potential patterns.  The information as a minimum should </w:t>
      </w:r>
      <w:r w:rsidR="008101F5">
        <w:rPr>
          <w:rFonts w:ascii="Arial" w:hAnsi="Arial" w:cs="Arial"/>
          <w:sz w:val="24"/>
          <w:szCs w:val="24"/>
        </w:rPr>
        <w:t>record</w:t>
      </w:r>
      <w:r w:rsidRPr="00ED5355">
        <w:rPr>
          <w:rFonts w:ascii="Arial" w:hAnsi="Arial" w:cs="Arial"/>
          <w:sz w:val="24"/>
          <w:szCs w:val="24"/>
        </w:rPr>
        <w:t xml:space="preserve"> the incident date and time, the adults involved, members of staff on duty, and the circumstances immediately prior to the incident and any other relevant information.</w:t>
      </w:r>
    </w:p>
    <w:p w14:paraId="37C1FE36" w14:textId="4C2875B0" w:rsidR="00ED5355" w:rsidRDefault="00ED5355" w:rsidP="00ED5355">
      <w:pPr>
        <w:pStyle w:val="ListParagraph"/>
        <w:numPr>
          <w:ilvl w:val="0"/>
          <w:numId w:val="11"/>
        </w:numPr>
        <w:rPr>
          <w:rFonts w:ascii="Arial" w:hAnsi="Arial" w:cs="Arial"/>
          <w:sz w:val="24"/>
          <w:szCs w:val="24"/>
        </w:rPr>
      </w:pPr>
      <w:r w:rsidRPr="00ED5355">
        <w:rPr>
          <w:rFonts w:ascii="Arial" w:hAnsi="Arial" w:cs="Arial"/>
          <w:sz w:val="24"/>
          <w:szCs w:val="24"/>
        </w:rPr>
        <w:lastRenderedPageBreak/>
        <w:t>Reviews of risk assessments and care plans should always be undertaken following each incident.</w:t>
      </w:r>
    </w:p>
    <w:p w14:paraId="4737CEA2" w14:textId="077DB22F" w:rsidR="00ED5355" w:rsidRPr="00ED5355" w:rsidRDefault="00ED5355" w:rsidP="00ED5355">
      <w:pPr>
        <w:pStyle w:val="ListParagraph"/>
        <w:numPr>
          <w:ilvl w:val="0"/>
          <w:numId w:val="11"/>
        </w:numPr>
        <w:rPr>
          <w:rFonts w:ascii="Arial" w:hAnsi="Arial" w:cs="Arial"/>
          <w:sz w:val="24"/>
          <w:szCs w:val="24"/>
        </w:rPr>
      </w:pPr>
      <w:r>
        <w:rPr>
          <w:rFonts w:ascii="Arial" w:hAnsi="Arial" w:cs="Arial"/>
          <w:sz w:val="24"/>
          <w:szCs w:val="24"/>
        </w:rPr>
        <w:t xml:space="preserve">Senior managers should review post incident information on a regular basis to determine </w:t>
      </w:r>
      <w:proofErr w:type="gramStart"/>
      <w:r>
        <w:rPr>
          <w:rFonts w:ascii="Arial" w:hAnsi="Arial" w:cs="Arial"/>
          <w:sz w:val="24"/>
          <w:szCs w:val="24"/>
        </w:rPr>
        <w:t>whether or not</w:t>
      </w:r>
      <w:proofErr w:type="gramEnd"/>
      <w:r>
        <w:rPr>
          <w:rFonts w:ascii="Arial" w:hAnsi="Arial" w:cs="Arial"/>
          <w:sz w:val="24"/>
          <w:szCs w:val="24"/>
        </w:rPr>
        <w:t xml:space="preserve"> certain adults are regularly involved, either as the</w:t>
      </w:r>
      <w:r w:rsidR="00AB3D59">
        <w:rPr>
          <w:rFonts w:ascii="Arial" w:hAnsi="Arial" w:cs="Arial"/>
          <w:sz w:val="24"/>
          <w:szCs w:val="24"/>
        </w:rPr>
        <w:t xml:space="preserve"> victim or the person who is the cause of risk</w:t>
      </w:r>
      <w:r>
        <w:rPr>
          <w:rFonts w:ascii="Arial" w:hAnsi="Arial" w:cs="Arial"/>
          <w:sz w:val="24"/>
          <w:szCs w:val="24"/>
        </w:rPr>
        <w:t xml:space="preserve">, and the staff on duty at the time.  Reviews should consider lessons learnt, whether the incident could have been prevented, and the need for changes to avoid similar incidents recurring.  The post incident findings may also trigger the need for further review and updating of risk assessments and / or a safeguarding concern being raised.  </w:t>
      </w:r>
    </w:p>
    <w:p w14:paraId="30FE2AFF" w14:textId="0F0A491C" w:rsidR="00ED5355" w:rsidRDefault="00ED5355" w:rsidP="005B5359">
      <w:pPr>
        <w:rPr>
          <w:rFonts w:ascii="Arial" w:hAnsi="Arial" w:cs="Arial"/>
          <w:b/>
          <w:sz w:val="24"/>
          <w:szCs w:val="24"/>
        </w:rPr>
      </w:pPr>
      <w:r>
        <w:rPr>
          <w:rFonts w:ascii="Arial" w:hAnsi="Arial" w:cs="Arial"/>
          <w:b/>
          <w:sz w:val="24"/>
          <w:szCs w:val="24"/>
        </w:rPr>
        <w:t>Situations in which incidents between adults in a service do not require reporting as a safeguarding concern</w:t>
      </w:r>
    </w:p>
    <w:p w14:paraId="23E47932" w14:textId="785DA3BB" w:rsidR="00ED5355" w:rsidRDefault="00AB3D59" w:rsidP="005B5359">
      <w:pPr>
        <w:rPr>
          <w:rFonts w:ascii="Arial" w:hAnsi="Arial" w:cs="Arial"/>
          <w:sz w:val="24"/>
          <w:szCs w:val="24"/>
        </w:rPr>
      </w:pPr>
      <w:r>
        <w:rPr>
          <w:rFonts w:ascii="Arial" w:hAnsi="Arial" w:cs="Arial"/>
          <w:sz w:val="24"/>
          <w:szCs w:val="24"/>
        </w:rPr>
        <w:t xml:space="preserve">If the incident between the adults in a service is an isolated event, has not caused harm and has been dealt with promptly and appropriately, it should not require a safeguarding concern to be raised.  </w:t>
      </w:r>
      <w:proofErr w:type="gramStart"/>
      <w:r>
        <w:rPr>
          <w:rFonts w:ascii="Arial" w:hAnsi="Arial" w:cs="Arial"/>
          <w:sz w:val="24"/>
          <w:szCs w:val="24"/>
        </w:rPr>
        <w:t>However</w:t>
      </w:r>
      <w:proofErr w:type="gramEnd"/>
      <w:r>
        <w:rPr>
          <w:rFonts w:ascii="Arial" w:hAnsi="Arial" w:cs="Arial"/>
          <w:sz w:val="24"/>
          <w:szCs w:val="24"/>
        </w:rPr>
        <w:t xml:space="preserve"> service providers should:</w:t>
      </w:r>
    </w:p>
    <w:p w14:paraId="5ED3A36E" w14:textId="77777777" w:rsidR="00803393" w:rsidRDefault="00AB3D59" w:rsidP="00AB3D59">
      <w:pPr>
        <w:pStyle w:val="ListParagraph"/>
        <w:numPr>
          <w:ilvl w:val="0"/>
          <w:numId w:val="12"/>
        </w:numPr>
        <w:rPr>
          <w:rFonts w:ascii="Arial" w:hAnsi="Arial" w:cs="Arial"/>
          <w:sz w:val="24"/>
          <w:szCs w:val="24"/>
        </w:rPr>
      </w:pPr>
      <w:r w:rsidRPr="00AB3D59">
        <w:rPr>
          <w:rFonts w:ascii="Arial" w:hAnsi="Arial" w:cs="Arial"/>
          <w:sz w:val="24"/>
          <w:szCs w:val="24"/>
        </w:rPr>
        <w:t>Complete incident reports</w:t>
      </w:r>
      <w:r>
        <w:rPr>
          <w:rFonts w:ascii="Arial" w:hAnsi="Arial" w:cs="Arial"/>
          <w:sz w:val="24"/>
          <w:szCs w:val="24"/>
        </w:rPr>
        <w:t xml:space="preserve">, review support plans and risk assessments for both the victim and the person who is the cause of </w:t>
      </w:r>
      <w:proofErr w:type="gramStart"/>
      <w:r>
        <w:rPr>
          <w:rFonts w:ascii="Arial" w:hAnsi="Arial" w:cs="Arial"/>
          <w:sz w:val="24"/>
          <w:szCs w:val="24"/>
        </w:rPr>
        <w:t>risk, and</w:t>
      </w:r>
      <w:proofErr w:type="gramEnd"/>
      <w:r>
        <w:rPr>
          <w:rFonts w:ascii="Arial" w:hAnsi="Arial" w:cs="Arial"/>
          <w:sz w:val="24"/>
          <w:szCs w:val="24"/>
        </w:rPr>
        <w:t xml:space="preserve"> take actions to minimise the risk of recurrence.  Consideration should always be given to the frequency and impact of each incident.</w:t>
      </w:r>
    </w:p>
    <w:p w14:paraId="601074DE" w14:textId="77777777" w:rsidR="00803393" w:rsidRDefault="00803393" w:rsidP="00AB3D59">
      <w:pPr>
        <w:pStyle w:val="ListParagraph"/>
        <w:numPr>
          <w:ilvl w:val="0"/>
          <w:numId w:val="12"/>
        </w:numPr>
        <w:rPr>
          <w:rFonts w:ascii="Arial" w:hAnsi="Arial" w:cs="Arial"/>
          <w:sz w:val="24"/>
          <w:szCs w:val="24"/>
        </w:rPr>
      </w:pPr>
      <w:r>
        <w:rPr>
          <w:rFonts w:ascii="Arial" w:hAnsi="Arial" w:cs="Arial"/>
          <w:sz w:val="24"/>
          <w:szCs w:val="24"/>
        </w:rPr>
        <w:t>A referral to Adult Social Care and Health for a social care assessment / review, or to an appropriate health care professional, should be made in response to a decline or change in an adult’s presentation.</w:t>
      </w:r>
    </w:p>
    <w:p w14:paraId="7F3EB64C" w14:textId="3300FCEA" w:rsidR="00ED5355" w:rsidRPr="008A0AD6" w:rsidRDefault="00803393" w:rsidP="005B5359">
      <w:pPr>
        <w:pStyle w:val="ListParagraph"/>
        <w:numPr>
          <w:ilvl w:val="0"/>
          <w:numId w:val="12"/>
        </w:numPr>
        <w:rPr>
          <w:rFonts w:ascii="Arial" w:hAnsi="Arial" w:cs="Arial"/>
          <w:b/>
          <w:sz w:val="24"/>
          <w:szCs w:val="24"/>
        </w:rPr>
      </w:pPr>
      <w:r w:rsidRPr="008A0AD6">
        <w:rPr>
          <w:rFonts w:ascii="Arial" w:hAnsi="Arial" w:cs="Arial"/>
          <w:sz w:val="24"/>
          <w:szCs w:val="24"/>
        </w:rPr>
        <w:t>The service provider’s incident reporting requirements should always be followed even when a safeguarding concern is not necessary.</w:t>
      </w:r>
    </w:p>
    <w:p w14:paraId="14017313" w14:textId="18A377C3" w:rsidR="005B5359" w:rsidRDefault="00ED5355" w:rsidP="005B5359">
      <w:pPr>
        <w:rPr>
          <w:rFonts w:ascii="Arial" w:hAnsi="Arial" w:cs="Arial"/>
          <w:b/>
          <w:sz w:val="24"/>
          <w:szCs w:val="24"/>
        </w:rPr>
      </w:pPr>
      <w:r>
        <w:rPr>
          <w:rFonts w:ascii="Arial" w:hAnsi="Arial" w:cs="Arial"/>
          <w:b/>
          <w:sz w:val="24"/>
          <w:szCs w:val="24"/>
        </w:rPr>
        <w:t>R</w:t>
      </w:r>
      <w:r w:rsidR="005B5359">
        <w:rPr>
          <w:rFonts w:ascii="Arial" w:hAnsi="Arial" w:cs="Arial"/>
          <w:b/>
          <w:sz w:val="24"/>
          <w:szCs w:val="24"/>
        </w:rPr>
        <w:t xml:space="preserve">aising a safeguarding concern </w:t>
      </w:r>
      <w:r w:rsidR="001A1111">
        <w:rPr>
          <w:rFonts w:ascii="Arial" w:hAnsi="Arial" w:cs="Arial"/>
          <w:b/>
          <w:sz w:val="24"/>
          <w:szCs w:val="24"/>
        </w:rPr>
        <w:t xml:space="preserve">for </w:t>
      </w:r>
      <w:r w:rsidR="00FF6D16">
        <w:rPr>
          <w:rFonts w:ascii="Arial" w:hAnsi="Arial" w:cs="Arial"/>
          <w:b/>
          <w:sz w:val="24"/>
          <w:szCs w:val="24"/>
        </w:rPr>
        <w:t>incidents between adults in a service</w:t>
      </w:r>
    </w:p>
    <w:p w14:paraId="1D25611D" w14:textId="30264FEB" w:rsidR="005B5359" w:rsidRDefault="005B5359" w:rsidP="005B5359">
      <w:pPr>
        <w:rPr>
          <w:rFonts w:ascii="Arial" w:hAnsi="Arial" w:cs="Arial"/>
          <w:sz w:val="24"/>
          <w:szCs w:val="24"/>
        </w:rPr>
      </w:pPr>
      <w:r>
        <w:rPr>
          <w:rFonts w:ascii="Arial" w:hAnsi="Arial" w:cs="Arial"/>
          <w:sz w:val="24"/>
          <w:szCs w:val="24"/>
        </w:rPr>
        <w:t>Under the Care Act 2014 agencies have a legal responsibility to raise a safeguarding concern with the local authority where there is a suspicion that abuse of an adult with care and support needs has taken place as a result of neglect or omission of care.</w:t>
      </w:r>
    </w:p>
    <w:p w14:paraId="70FFC574" w14:textId="77777777" w:rsidR="005B5359" w:rsidRPr="005B5359" w:rsidRDefault="005B5359" w:rsidP="005B5359">
      <w:pPr>
        <w:rPr>
          <w:rFonts w:ascii="Arial" w:hAnsi="Arial" w:cs="Arial"/>
          <w:b/>
          <w:sz w:val="24"/>
          <w:szCs w:val="24"/>
        </w:rPr>
      </w:pPr>
      <w:r w:rsidRPr="005B5359">
        <w:rPr>
          <w:rFonts w:ascii="Arial" w:hAnsi="Arial" w:cs="Arial"/>
          <w:b/>
          <w:sz w:val="24"/>
          <w:szCs w:val="24"/>
        </w:rPr>
        <w:t>Situations in which a safeguarding concern should be raised:</w:t>
      </w:r>
    </w:p>
    <w:p w14:paraId="37C9A41A" w14:textId="4E882C45" w:rsidR="005F5F68" w:rsidRDefault="005F5F68" w:rsidP="005F5F68">
      <w:pPr>
        <w:rPr>
          <w:rFonts w:ascii="Arial" w:hAnsi="Arial" w:cs="Arial"/>
          <w:sz w:val="24"/>
          <w:szCs w:val="24"/>
        </w:rPr>
      </w:pPr>
      <w:r w:rsidRPr="005F5F68">
        <w:rPr>
          <w:rFonts w:ascii="Arial" w:hAnsi="Arial" w:cs="Arial"/>
          <w:sz w:val="24"/>
          <w:szCs w:val="24"/>
        </w:rPr>
        <w:t xml:space="preserve">Some examples of </w:t>
      </w:r>
      <w:r>
        <w:rPr>
          <w:rFonts w:ascii="Arial" w:hAnsi="Arial" w:cs="Arial"/>
          <w:sz w:val="24"/>
          <w:szCs w:val="24"/>
        </w:rPr>
        <w:t>incidents between adults in a service which should be raised as a safeguarding concern include:</w:t>
      </w:r>
    </w:p>
    <w:p w14:paraId="5ED28D6B" w14:textId="708D7A9A" w:rsidR="005F5F68" w:rsidRDefault="005F5F68" w:rsidP="005F5F68">
      <w:pPr>
        <w:pStyle w:val="ListParagraph"/>
        <w:numPr>
          <w:ilvl w:val="0"/>
          <w:numId w:val="14"/>
        </w:numPr>
        <w:rPr>
          <w:rFonts w:ascii="Arial" w:hAnsi="Arial" w:cs="Arial"/>
          <w:sz w:val="24"/>
          <w:szCs w:val="24"/>
        </w:rPr>
      </w:pPr>
      <w:r>
        <w:rPr>
          <w:rFonts w:ascii="Arial" w:hAnsi="Arial" w:cs="Arial"/>
          <w:sz w:val="24"/>
          <w:szCs w:val="24"/>
        </w:rPr>
        <w:t>Physical assault leading to actual harm or death.</w:t>
      </w:r>
    </w:p>
    <w:p w14:paraId="076CB5F7" w14:textId="27FF4C24" w:rsidR="005F5F68" w:rsidRDefault="005F5F68" w:rsidP="005F5F68">
      <w:pPr>
        <w:pStyle w:val="ListParagraph"/>
        <w:numPr>
          <w:ilvl w:val="0"/>
          <w:numId w:val="14"/>
        </w:numPr>
        <w:rPr>
          <w:rFonts w:ascii="Arial" w:hAnsi="Arial" w:cs="Arial"/>
          <w:sz w:val="24"/>
          <w:szCs w:val="24"/>
        </w:rPr>
      </w:pPr>
      <w:r>
        <w:rPr>
          <w:rFonts w:ascii="Arial" w:hAnsi="Arial" w:cs="Arial"/>
          <w:sz w:val="24"/>
          <w:szCs w:val="24"/>
        </w:rPr>
        <w:t>Predictable and preventable (by staff) incident(s) between adults resulting in harm.</w:t>
      </w:r>
    </w:p>
    <w:p w14:paraId="7EA556C9" w14:textId="38FB646E" w:rsidR="005F5F68" w:rsidRDefault="005F5F68" w:rsidP="005F5F68">
      <w:pPr>
        <w:pStyle w:val="ListParagraph"/>
        <w:numPr>
          <w:ilvl w:val="0"/>
          <w:numId w:val="14"/>
        </w:numPr>
        <w:rPr>
          <w:rFonts w:ascii="Arial" w:hAnsi="Arial" w:cs="Arial"/>
          <w:sz w:val="24"/>
          <w:szCs w:val="24"/>
        </w:rPr>
      </w:pPr>
      <w:r>
        <w:rPr>
          <w:rFonts w:ascii="Arial" w:hAnsi="Arial" w:cs="Arial"/>
          <w:sz w:val="24"/>
          <w:szCs w:val="24"/>
        </w:rPr>
        <w:t>Bullying or persistent teasing resulting in distress, loss of confidence or dignity.</w:t>
      </w:r>
    </w:p>
    <w:p w14:paraId="0818C2F2" w14:textId="3EFDC421" w:rsidR="005F5F68" w:rsidRDefault="005F5F68" w:rsidP="005F5F68">
      <w:pPr>
        <w:pStyle w:val="ListParagraph"/>
        <w:numPr>
          <w:ilvl w:val="0"/>
          <w:numId w:val="14"/>
        </w:numPr>
        <w:rPr>
          <w:rFonts w:ascii="Arial" w:hAnsi="Arial" w:cs="Arial"/>
          <w:sz w:val="24"/>
          <w:szCs w:val="24"/>
        </w:rPr>
      </w:pPr>
      <w:r>
        <w:rPr>
          <w:rFonts w:ascii="Arial" w:hAnsi="Arial" w:cs="Arial"/>
          <w:sz w:val="24"/>
          <w:szCs w:val="24"/>
        </w:rPr>
        <w:t>Intimate touching without valid consent or verbal sexualised harassment / teasing.</w:t>
      </w:r>
    </w:p>
    <w:p w14:paraId="2859FCD5" w14:textId="5A5F3DC5" w:rsidR="005F5F68" w:rsidRPr="005F5F68" w:rsidRDefault="005F5F68" w:rsidP="005F5F68">
      <w:pPr>
        <w:rPr>
          <w:rFonts w:ascii="Arial" w:hAnsi="Arial" w:cs="Arial"/>
          <w:b/>
          <w:sz w:val="24"/>
          <w:szCs w:val="24"/>
        </w:rPr>
      </w:pPr>
      <w:r w:rsidRPr="005F5F68">
        <w:rPr>
          <w:rFonts w:ascii="Arial" w:hAnsi="Arial" w:cs="Arial"/>
          <w:b/>
          <w:sz w:val="24"/>
          <w:szCs w:val="24"/>
        </w:rPr>
        <w:lastRenderedPageBreak/>
        <w:t>Systemic failings</w:t>
      </w:r>
    </w:p>
    <w:p w14:paraId="4AABB6FE" w14:textId="410D183F" w:rsidR="00F8470F" w:rsidRDefault="00F8470F" w:rsidP="00F8470F">
      <w:pPr>
        <w:rPr>
          <w:rFonts w:ascii="Arial" w:hAnsi="Arial" w:cs="Arial"/>
          <w:sz w:val="24"/>
          <w:szCs w:val="24"/>
        </w:rPr>
      </w:pPr>
      <w:r>
        <w:rPr>
          <w:rFonts w:ascii="Arial" w:hAnsi="Arial" w:cs="Arial"/>
          <w:sz w:val="24"/>
          <w:szCs w:val="24"/>
        </w:rPr>
        <w:t xml:space="preserve">Where there are systemic failings in a providers’ management process which leads to repeated </w:t>
      </w:r>
      <w:r w:rsidR="005F5F68">
        <w:rPr>
          <w:rFonts w:ascii="Arial" w:hAnsi="Arial" w:cs="Arial"/>
          <w:sz w:val="24"/>
          <w:szCs w:val="24"/>
        </w:rPr>
        <w:t>incidents between adults in that service, considera</w:t>
      </w:r>
      <w:r>
        <w:rPr>
          <w:rFonts w:ascii="Arial" w:hAnsi="Arial" w:cs="Arial"/>
          <w:sz w:val="24"/>
          <w:szCs w:val="24"/>
        </w:rPr>
        <w:t>tion should be given as to whether a safeguarding enquiry into organisational abuse is warranted.  There is an obligation on all services involve</w:t>
      </w:r>
      <w:r w:rsidR="005F5F68">
        <w:rPr>
          <w:rFonts w:ascii="Arial" w:hAnsi="Arial" w:cs="Arial"/>
          <w:sz w:val="24"/>
          <w:szCs w:val="24"/>
        </w:rPr>
        <w:t>d</w:t>
      </w:r>
      <w:r>
        <w:rPr>
          <w:rFonts w:ascii="Arial" w:hAnsi="Arial" w:cs="Arial"/>
          <w:sz w:val="24"/>
          <w:szCs w:val="24"/>
        </w:rPr>
        <w:t xml:space="preserve"> to identify such failings and ensure that safeguarding concerns are raised where necessary, and that issues are addressed.</w:t>
      </w:r>
    </w:p>
    <w:p w14:paraId="6EFF47A6" w14:textId="1B987C5D" w:rsidR="003061C6" w:rsidRPr="003061C6" w:rsidRDefault="003061C6" w:rsidP="003061C6">
      <w:pPr>
        <w:rPr>
          <w:rFonts w:ascii="Arial" w:hAnsi="Arial" w:cs="Arial"/>
          <w:b/>
          <w:sz w:val="24"/>
          <w:szCs w:val="24"/>
        </w:rPr>
      </w:pPr>
      <w:r w:rsidRPr="003061C6">
        <w:rPr>
          <w:rFonts w:ascii="Arial" w:hAnsi="Arial" w:cs="Arial"/>
          <w:b/>
          <w:i/>
          <w:sz w:val="24"/>
          <w:szCs w:val="24"/>
        </w:rPr>
        <w:t xml:space="preserve">If there </w:t>
      </w:r>
      <w:r>
        <w:rPr>
          <w:rFonts w:ascii="Arial" w:hAnsi="Arial" w:cs="Arial"/>
          <w:b/>
          <w:i/>
          <w:sz w:val="24"/>
          <w:szCs w:val="24"/>
        </w:rPr>
        <w:t xml:space="preserve">is any doubt as to whether to raise a safeguarding concern you should contact Health and Social Care Connect for further consultation on 0345 60 80 191. </w:t>
      </w:r>
    </w:p>
    <w:sectPr w:rsidR="003061C6" w:rsidRPr="003061C6" w:rsidSect="00AC6771">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28453" w14:textId="77777777" w:rsidR="00344FE0" w:rsidRDefault="00344FE0" w:rsidP="00431652">
      <w:pPr>
        <w:spacing w:after="0" w:line="240" w:lineRule="auto"/>
      </w:pPr>
      <w:r>
        <w:separator/>
      </w:r>
    </w:p>
  </w:endnote>
  <w:endnote w:type="continuationSeparator" w:id="0">
    <w:p w14:paraId="7E228454" w14:textId="77777777" w:rsidR="00344FE0" w:rsidRDefault="00344FE0" w:rsidP="004316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AC205" w14:textId="77777777" w:rsidR="0066536B" w:rsidRDefault="006653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58"/>
      <w:gridCol w:w="8284"/>
    </w:tblGrid>
    <w:tr w:rsidR="00151FD1" w14:paraId="7E228458" w14:textId="77777777">
      <w:tc>
        <w:tcPr>
          <w:tcW w:w="918" w:type="dxa"/>
        </w:tcPr>
        <w:p w14:paraId="7E228456" w14:textId="77777777" w:rsidR="00151FD1" w:rsidRDefault="00151FD1">
          <w:pPr>
            <w:pStyle w:val="Footer"/>
            <w:jc w:val="right"/>
            <w:rPr>
              <w:b/>
              <w:bCs/>
              <w:color w:val="4F81BD" w:themeColor="accent1"/>
              <w:sz w:val="32"/>
              <w:szCs w:val="32"/>
              <w14:numForm w14:val="oldStyle"/>
            </w:rPr>
          </w:pPr>
          <w:r>
            <w:rPr>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14:shadow w14:blurRad="50800" w14:dist="38100" w14:dir="2700000" w14:sx="100000" w14:sy="100000" w14:kx="0" w14:ky="0" w14:algn="tl">
                <w14:srgbClr w14:val="000000">
                  <w14:alpha w14:val="60000"/>
                </w14:srgbClr>
              </w14:shadow>
              <w14:numForm w14:val="oldStyle"/>
            </w:rPr>
            <w:fldChar w:fldCharType="separate"/>
          </w:r>
          <w:r w:rsidR="00EB1A84" w:rsidRPr="00EB1A84">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1</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14:paraId="7E228457" w14:textId="77777777" w:rsidR="00151FD1" w:rsidRDefault="00151FD1">
          <w:pPr>
            <w:pStyle w:val="Footer"/>
          </w:pPr>
        </w:p>
      </w:tc>
    </w:tr>
  </w:tbl>
  <w:p w14:paraId="7E228459" w14:textId="77777777" w:rsidR="00151FD1" w:rsidRDefault="00151FD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27A1E6" w14:textId="77777777" w:rsidR="0066536B" w:rsidRDefault="006653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228451" w14:textId="77777777" w:rsidR="00344FE0" w:rsidRDefault="00344FE0" w:rsidP="00431652">
      <w:pPr>
        <w:spacing w:after="0" w:line="240" w:lineRule="auto"/>
      </w:pPr>
      <w:r>
        <w:separator/>
      </w:r>
    </w:p>
  </w:footnote>
  <w:footnote w:type="continuationSeparator" w:id="0">
    <w:p w14:paraId="7E228452" w14:textId="77777777" w:rsidR="00344FE0" w:rsidRDefault="00344FE0" w:rsidP="004316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B9F57" w14:textId="5967D2B1" w:rsidR="0066536B" w:rsidRDefault="006653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228455" w14:textId="7F0AA3B1" w:rsidR="00151FD1" w:rsidRDefault="00151FD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6C378D" w14:textId="4443001B" w:rsidR="0066536B" w:rsidRDefault="006653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0829EC"/>
    <w:multiLevelType w:val="hybridMultilevel"/>
    <w:tmpl w:val="4FD27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AC7BE7"/>
    <w:multiLevelType w:val="hybridMultilevel"/>
    <w:tmpl w:val="35B4A5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82143E"/>
    <w:multiLevelType w:val="hybridMultilevel"/>
    <w:tmpl w:val="6C44F6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82604E"/>
    <w:multiLevelType w:val="hybridMultilevel"/>
    <w:tmpl w:val="BA4465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BA05259"/>
    <w:multiLevelType w:val="hybridMultilevel"/>
    <w:tmpl w:val="DBB0A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D268DA"/>
    <w:multiLevelType w:val="hybridMultilevel"/>
    <w:tmpl w:val="8AB487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09069F"/>
    <w:multiLevelType w:val="hybridMultilevel"/>
    <w:tmpl w:val="6F046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3A279C"/>
    <w:multiLevelType w:val="hybridMultilevel"/>
    <w:tmpl w:val="847AAC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336136"/>
    <w:multiLevelType w:val="hybridMultilevel"/>
    <w:tmpl w:val="63D0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32C0D0E"/>
    <w:multiLevelType w:val="hybridMultilevel"/>
    <w:tmpl w:val="2A74FD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0740AC"/>
    <w:multiLevelType w:val="hybridMultilevel"/>
    <w:tmpl w:val="A650ED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B7101FB"/>
    <w:multiLevelType w:val="hybridMultilevel"/>
    <w:tmpl w:val="3C062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BBB03B4"/>
    <w:multiLevelType w:val="hybridMultilevel"/>
    <w:tmpl w:val="7AD4AD2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C423162"/>
    <w:multiLevelType w:val="hybridMultilevel"/>
    <w:tmpl w:val="7CD0D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6"/>
  </w:num>
  <w:num w:numId="5">
    <w:abstractNumId w:val="12"/>
  </w:num>
  <w:num w:numId="6">
    <w:abstractNumId w:val="10"/>
  </w:num>
  <w:num w:numId="7">
    <w:abstractNumId w:val="9"/>
  </w:num>
  <w:num w:numId="8">
    <w:abstractNumId w:val="0"/>
  </w:num>
  <w:num w:numId="9">
    <w:abstractNumId w:val="11"/>
  </w:num>
  <w:num w:numId="10">
    <w:abstractNumId w:val="7"/>
  </w:num>
  <w:num w:numId="11">
    <w:abstractNumId w:val="13"/>
  </w:num>
  <w:num w:numId="12">
    <w:abstractNumId w:val="5"/>
  </w:num>
  <w:num w:numId="13">
    <w:abstractNumId w:val="8"/>
  </w:num>
  <w:num w:numId="14">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2292"/>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33431"/>
    <w:rsid w:val="00004148"/>
    <w:rsid w:val="00014A7C"/>
    <w:rsid w:val="00037948"/>
    <w:rsid w:val="000B13C9"/>
    <w:rsid w:val="000B6A27"/>
    <w:rsid w:val="000C0436"/>
    <w:rsid w:val="000D7585"/>
    <w:rsid w:val="000E6E4A"/>
    <w:rsid w:val="000F5EEE"/>
    <w:rsid w:val="000F6922"/>
    <w:rsid w:val="0010447A"/>
    <w:rsid w:val="00104E85"/>
    <w:rsid w:val="00140A8B"/>
    <w:rsid w:val="00147373"/>
    <w:rsid w:val="00151FD1"/>
    <w:rsid w:val="00156A4F"/>
    <w:rsid w:val="00185E35"/>
    <w:rsid w:val="00186EA1"/>
    <w:rsid w:val="001A012C"/>
    <w:rsid w:val="001A1111"/>
    <w:rsid w:val="001B0984"/>
    <w:rsid w:val="001B7191"/>
    <w:rsid w:val="001C1FFE"/>
    <w:rsid w:val="001C2B46"/>
    <w:rsid w:val="001D2B35"/>
    <w:rsid w:val="001E7417"/>
    <w:rsid w:val="001F6995"/>
    <w:rsid w:val="00203A6D"/>
    <w:rsid w:val="00214774"/>
    <w:rsid w:val="00214933"/>
    <w:rsid w:val="00214CF8"/>
    <w:rsid w:val="00224C6B"/>
    <w:rsid w:val="00231850"/>
    <w:rsid w:val="00245892"/>
    <w:rsid w:val="00261C89"/>
    <w:rsid w:val="00265F69"/>
    <w:rsid w:val="002800AA"/>
    <w:rsid w:val="002B3204"/>
    <w:rsid w:val="002B7AE9"/>
    <w:rsid w:val="002C6560"/>
    <w:rsid w:val="002F01E2"/>
    <w:rsid w:val="002F08E6"/>
    <w:rsid w:val="002F56C4"/>
    <w:rsid w:val="003061C6"/>
    <w:rsid w:val="00311BB2"/>
    <w:rsid w:val="00344FE0"/>
    <w:rsid w:val="0034645E"/>
    <w:rsid w:val="003721E7"/>
    <w:rsid w:val="00382AF9"/>
    <w:rsid w:val="003A5F90"/>
    <w:rsid w:val="003B1B7B"/>
    <w:rsid w:val="003B2A89"/>
    <w:rsid w:val="003B78CA"/>
    <w:rsid w:val="003B7F8A"/>
    <w:rsid w:val="003D4485"/>
    <w:rsid w:val="003E5467"/>
    <w:rsid w:val="003E6612"/>
    <w:rsid w:val="003E7E9D"/>
    <w:rsid w:val="003F502C"/>
    <w:rsid w:val="00403A9B"/>
    <w:rsid w:val="00405E9E"/>
    <w:rsid w:val="0041371C"/>
    <w:rsid w:val="00431652"/>
    <w:rsid w:val="004548E3"/>
    <w:rsid w:val="004622B7"/>
    <w:rsid w:val="0049655B"/>
    <w:rsid w:val="004A4DE9"/>
    <w:rsid w:val="004A774C"/>
    <w:rsid w:val="004C7FC8"/>
    <w:rsid w:val="004F28A3"/>
    <w:rsid w:val="00500028"/>
    <w:rsid w:val="00501CFF"/>
    <w:rsid w:val="005178A1"/>
    <w:rsid w:val="005332C0"/>
    <w:rsid w:val="00553D07"/>
    <w:rsid w:val="005A0936"/>
    <w:rsid w:val="005B5359"/>
    <w:rsid w:val="005C7FB6"/>
    <w:rsid w:val="005E4309"/>
    <w:rsid w:val="005F5F68"/>
    <w:rsid w:val="00600357"/>
    <w:rsid w:val="00600800"/>
    <w:rsid w:val="00607953"/>
    <w:rsid w:val="0061327C"/>
    <w:rsid w:val="00625E95"/>
    <w:rsid w:val="00631FE9"/>
    <w:rsid w:val="006343D6"/>
    <w:rsid w:val="0066536B"/>
    <w:rsid w:val="00681B4E"/>
    <w:rsid w:val="006824BD"/>
    <w:rsid w:val="00692B7B"/>
    <w:rsid w:val="00694DB1"/>
    <w:rsid w:val="006B14CB"/>
    <w:rsid w:val="006B25C0"/>
    <w:rsid w:val="00707BF3"/>
    <w:rsid w:val="00716C77"/>
    <w:rsid w:val="00724165"/>
    <w:rsid w:val="00730533"/>
    <w:rsid w:val="00736BAA"/>
    <w:rsid w:val="00754ABE"/>
    <w:rsid w:val="00781932"/>
    <w:rsid w:val="007A110C"/>
    <w:rsid w:val="007B2B75"/>
    <w:rsid w:val="007E763B"/>
    <w:rsid w:val="00803393"/>
    <w:rsid w:val="00805EE3"/>
    <w:rsid w:val="008101F5"/>
    <w:rsid w:val="00810750"/>
    <w:rsid w:val="00826A45"/>
    <w:rsid w:val="00834FDF"/>
    <w:rsid w:val="008436DF"/>
    <w:rsid w:val="0086270C"/>
    <w:rsid w:val="00862E91"/>
    <w:rsid w:val="008658AC"/>
    <w:rsid w:val="0086687F"/>
    <w:rsid w:val="00880DF9"/>
    <w:rsid w:val="008840AE"/>
    <w:rsid w:val="008A0AD6"/>
    <w:rsid w:val="008A1E0B"/>
    <w:rsid w:val="008A6990"/>
    <w:rsid w:val="008A7CAC"/>
    <w:rsid w:val="008B0F72"/>
    <w:rsid w:val="008B30C4"/>
    <w:rsid w:val="008B4FA2"/>
    <w:rsid w:val="008C16BC"/>
    <w:rsid w:val="008C4724"/>
    <w:rsid w:val="008E0FEF"/>
    <w:rsid w:val="008F584F"/>
    <w:rsid w:val="00911914"/>
    <w:rsid w:val="00926401"/>
    <w:rsid w:val="00970D83"/>
    <w:rsid w:val="00972392"/>
    <w:rsid w:val="0098034E"/>
    <w:rsid w:val="009A18EC"/>
    <w:rsid w:val="009B341A"/>
    <w:rsid w:val="009C5134"/>
    <w:rsid w:val="009C537E"/>
    <w:rsid w:val="009E689C"/>
    <w:rsid w:val="009F06CC"/>
    <w:rsid w:val="009F44C3"/>
    <w:rsid w:val="00A01DFB"/>
    <w:rsid w:val="00A111D5"/>
    <w:rsid w:val="00A1320E"/>
    <w:rsid w:val="00A21829"/>
    <w:rsid w:val="00A24F9D"/>
    <w:rsid w:val="00A32CBA"/>
    <w:rsid w:val="00A332B9"/>
    <w:rsid w:val="00A45B1F"/>
    <w:rsid w:val="00A551B0"/>
    <w:rsid w:val="00A83C74"/>
    <w:rsid w:val="00A9249F"/>
    <w:rsid w:val="00A9355E"/>
    <w:rsid w:val="00AB2BBC"/>
    <w:rsid w:val="00AB3D59"/>
    <w:rsid w:val="00AC09C6"/>
    <w:rsid w:val="00AC6771"/>
    <w:rsid w:val="00B54D67"/>
    <w:rsid w:val="00B76C29"/>
    <w:rsid w:val="00B80F9D"/>
    <w:rsid w:val="00B853B7"/>
    <w:rsid w:val="00B8720A"/>
    <w:rsid w:val="00BA6098"/>
    <w:rsid w:val="00BB1580"/>
    <w:rsid w:val="00BB2DEE"/>
    <w:rsid w:val="00C04353"/>
    <w:rsid w:val="00C15BE8"/>
    <w:rsid w:val="00C17567"/>
    <w:rsid w:val="00C27DA5"/>
    <w:rsid w:val="00C37A91"/>
    <w:rsid w:val="00C7094C"/>
    <w:rsid w:val="00C910BD"/>
    <w:rsid w:val="00C92E6A"/>
    <w:rsid w:val="00CB7A22"/>
    <w:rsid w:val="00CC3473"/>
    <w:rsid w:val="00CE1465"/>
    <w:rsid w:val="00CF1F34"/>
    <w:rsid w:val="00CF4C23"/>
    <w:rsid w:val="00D4079D"/>
    <w:rsid w:val="00D47E91"/>
    <w:rsid w:val="00D51EA8"/>
    <w:rsid w:val="00D530B9"/>
    <w:rsid w:val="00D55984"/>
    <w:rsid w:val="00D55E3B"/>
    <w:rsid w:val="00D634B5"/>
    <w:rsid w:val="00D63A30"/>
    <w:rsid w:val="00D6623E"/>
    <w:rsid w:val="00D762AA"/>
    <w:rsid w:val="00D801FA"/>
    <w:rsid w:val="00D916BB"/>
    <w:rsid w:val="00DA1669"/>
    <w:rsid w:val="00DC1094"/>
    <w:rsid w:val="00DE09BD"/>
    <w:rsid w:val="00DE25EB"/>
    <w:rsid w:val="00DE32A5"/>
    <w:rsid w:val="00E01F5D"/>
    <w:rsid w:val="00E20518"/>
    <w:rsid w:val="00E434FB"/>
    <w:rsid w:val="00E479D5"/>
    <w:rsid w:val="00E57264"/>
    <w:rsid w:val="00E57A64"/>
    <w:rsid w:val="00E669E0"/>
    <w:rsid w:val="00E8439C"/>
    <w:rsid w:val="00E85E28"/>
    <w:rsid w:val="00E902B4"/>
    <w:rsid w:val="00E91C64"/>
    <w:rsid w:val="00E95B8A"/>
    <w:rsid w:val="00EA791A"/>
    <w:rsid w:val="00EB1A84"/>
    <w:rsid w:val="00EC4F9C"/>
    <w:rsid w:val="00ED5355"/>
    <w:rsid w:val="00EE5634"/>
    <w:rsid w:val="00EF1814"/>
    <w:rsid w:val="00F167DA"/>
    <w:rsid w:val="00F21134"/>
    <w:rsid w:val="00F33431"/>
    <w:rsid w:val="00F40C75"/>
    <w:rsid w:val="00F618B4"/>
    <w:rsid w:val="00F761B2"/>
    <w:rsid w:val="00F76EF3"/>
    <w:rsid w:val="00F8193D"/>
    <w:rsid w:val="00F8470F"/>
    <w:rsid w:val="00F94A32"/>
    <w:rsid w:val="00F95534"/>
    <w:rsid w:val="00FA4F46"/>
    <w:rsid w:val="00FB3B11"/>
    <w:rsid w:val="00FB5457"/>
    <w:rsid w:val="00FC0773"/>
    <w:rsid w:val="00FC4D21"/>
    <w:rsid w:val="00FC6C86"/>
    <w:rsid w:val="00FF0510"/>
    <w:rsid w:val="00FF6D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7E2282F6"/>
  <w15:docId w15:val="{ED9D1B8A-B092-4AF8-A8B8-150C93654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028"/>
  </w:style>
  <w:style w:type="paragraph" w:styleId="Heading1">
    <w:name w:val="heading 1"/>
    <w:basedOn w:val="Normal"/>
    <w:next w:val="Normal"/>
    <w:link w:val="Heading1Char"/>
    <w:uiPriority w:val="9"/>
    <w:qFormat/>
    <w:rsid w:val="00500028"/>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500028"/>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500028"/>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500028"/>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500028"/>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500028"/>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500028"/>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500028"/>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500028"/>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link w:val="bodyChar"/>
    <w:rsid w:val="00EA791A"/>
    <w:pPr>
      <w:spacing w:after="0"/>
      <w:ind w:left="426"/>
    </w:pPr>
    <w:rPr>
      <w:rFonts w:ascii="Arial" w:eastAsia="Times New Roman" w:hAnsi="Arial" w:cs="Arial"/>
      <w:sz w:val="24"/>
      <w:szCs w:val="24"/>
    </w:rPr>
  </w:style>
  <w:style w:type="character" w:customStyle="1" w:styleId="bodyChar">
    <w:name w:val="body Char"/>
    <w:basedOn w:val="DefaultParagraphFont"/>
    <w:link w:val="body"/>
    <w:rsid w:val="00EA791A"/>
    <w:rPr>
      <w:rFonts w:ascii="Arial" w:eastAsia="Times New Roman" w:hAnsi="Arial" w:cs="Arial"/>
      <w:sz w:val="24"/>
      <w:szCs w:val="24"/>
    </w:rPr>
  </w:style>
  <w:style w:type="paragraph" w:styleId="ListParagraph">
    <w:name w:val="List Paragraph"/>
    <w:basedOn w:val="Normal"/>
    <w:uiPriority w:val="34"/>
    <w:qFormat/>
    <w:rsid w:val="00500028"/>
    <w:pPr>
      <w:ind w:left="720"/>
      <w:contextualSpacing/>
    </w:pPr>
  </w:style>
  <w:style w:type="character" w:customStyle="1" w:styleId="Heading1Char">
    <w:name w:val="Heading 1 Char"/>
    <w:basedOn w:val="DefaultParagraphFont"/>
    <w:link w:val="Heading1"/>
    <w:uiPriority w:val="9"/>
    <w:rsid w:val="00500028"/>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500028"/>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500028"/>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500028"/>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500028"/>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500028"/>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500028"/>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500028"/>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500028"/>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500028"/>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500028"/>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500028"/>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500028"/>
    <w:rPr>
      <w:rFonts w:asciiTheme="majorHAnsi" w:eastAsiaTheme="majorEastAsia" w:hAnsiTheme="majorHAnsi" w:cstheme="majorBidi"/>
      <w:i/>
      <w:iCs/>
      <w:spacing w:val="13"/>
      <w:sz w:val="24"/>
      <w:szCs w:val="24"/>
    </w:rPr>
  </w:style>
  <w:style w:type="character" w:styleId="Strong">
    <w:name w:val="Strong"/>
    <w:uiPriority w:val="22"/>
    <w:qFormat/>
    <w:rsid w:val="00500028"/>
    <w:rPr>
      <w:b/>
      <w:bCs/>
    </w:rPr>
  </w:style>
  <w:style w:type="character" w:styleId="Emphasis">
    <w:name w:val="Emphasis"/>
    <w:uiPriority w:val="20"/>
    <w:qFormat/>
    <w:rsid w:val="00500028"/>
    <w:rPr>
      <w:b/>
      <w:bCs/>
      <w:i/>
      <w:iCs/>
      <w:spacing w:val="10"/>
      <w:bdr w:val="none" w:sz="0" w:space="0" w:color="auto"/>
      <w:shd w:val="clear" w:color="auto" w:fill="auto"/>
    </w:rPr>
  </w:style>
  <w:style w:type="paragraph" w:styleId="NoSpacing">
    <w:name w:val="No Spacing"/>
    <w:basedOn w:val="Normal"/>
    <w:uiPriority w:val="1"/>
    <w:qFormat/>
    <w:rsid w:val="00500028"/>
    <w:pPr>
      <w:spacing w:after="0" w:line="240" w:lineRule="auto"/>
    </w:pPr>
  </w:style>
  <w:style w:type="paragraph" w:styleId="Quote">
    <w:name w:val="Quote"/>
    <w:basedOn w:val="Normal"/>
    <w:next w:val="Normal"/>
    <w:link w:val="QuoteChar"/>
    <w:uiPriority w:val="29"/>
    <w:qFormat/>
    <w:rsid w:val="00500028"/>
    <w:pPr>
      <w:spacing w:before="200" w:after="0"/>
      <w:ind w:left="360" w:right="360"/>
    </w:pPr>
    <w:rPr>
      <w:i/>
      <w:iCs/>
    </w:rPr>
  </w:style>
  <w:style w:type="character" w:customStyle="1" w:styleId="QuoteChar">
    <w:name w:val="Quote Char"/>
    <w:basedOn w:val="DefaultParagraphFont"/>
    <w:link w:val="Quote"/>
    <w:uiPriority w:val="29"/>
    <w:rsid w:val="00500028"/>
    <w:rPr>
      <w:i/>
      <w:iCs/>
    </w:rPr>
  </w:style>
  <w:style w:type="paragraph" w:styleId="IntenseQuote">
    <w:name w:val="Intense Quote"/>
    <w:basedOn w:val="Normal"/>
    <w:next w:val="Normal"/>
    <w:link w:val="IntenseQuoteChar"/>
    <w:uiPriority w:val="30"/>
    <w:qFormat/>
    <w:rsid w:val="00500028"/>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500028"/>
    <w:rPr>
      <w:b/>
      <w:bCs/>
      <w:i/>
      <w:iCs/>
    </w:rPr>
  </w:style>
  <w:style w:type="character" w:styleId="SubtleEmphasis">
    <w:name w:val="Subtle Emphasis"/>
    <w:uiPriority w:val="19"/>
    <w:qFormat/>
    <w:rsid w:val="00500028"/>
    <w:rPr>
      <w:i/>
      <w:iCs/>
    </w:rPr>
  </w:style>
  <w:style w:type="character" w:styleId="IntenseEmphasis">
    <w:name w:val="Intense Emphasis"/>
    <w:uiPriority w:val="21"/>
    <w:qFormat/>
    <w:rsid w:val="00500028"/>
    <w:rPr>
      <w:b/>
      <w:bCs/>
    </w:rPr>
  </w:style>
  <w:style w:type="character" w:styleId="SubtleReference">
    <w:name w:val="Subtle Reference"/>
    <w:uiPriority w:val="31"/>
    <w:qFormat/>
    <w:rsid w:val="00500028"/>
    <w:rPr>
      <w:smallCaps/>
    </w:rPr>
  </w:style>
  <w:style w:type="character" w:styleId="IntenseReference">
    <w:name w:val="Intense Reference"/>
    <w:uiPriority w:val="32"/>
    <w:qFormat/>
    <w:rsid w:val="00500028"/>
    <w:rPr>
      <w:smallCaps/>
      <w:spacing w:val="5"/>
      <w:u w:val="single"/>
    </w:rPr>
  </w:style>
  <w:style w:type="character" w:styleId="BookTitle">
    <w:name w:val="Book Title"/>
    <w:uiPriority w:val="33"/>
    <w:qFormat/>
    <w:rsid w:val="00500028"/>
    <w:rPr>
      <w:i/>
      <w:iCs/>
      <w:smallCaps/>
      <w:spacing w:val="5"/>
    </w:rPr>
  </w:style>
  <w:style w:type="paragraph" w:styleId="TOCHeading">
    <w:name w:val="TOC Heading"/>
    <w:basedOn w:val="Heading1"/>
    <w:next w:val="Normal"/>
    <w:uiPriority w:val="39"/>
    <w:semiHidden/>
    <w:unhideWhenUsed/>
    <w:qFormat/>
    <w:rsid w:val="00500028"/>
    <w:pPr>
      <w:outlineLvl w:val="9"/>
    </w:pPr>
    <w:rPr>
      <w:lang w:bidi="en-US"/>
    </w:rPr>
  </w:style>
  <w:style w:type="character" w:styleId="CommentReference">
    <w:name w:val="annotation reference"/>
    <w:basedOn w:val="DefaultParagraphFont"/>
    <w:uiPriority w:val="99"/>
    <w:semiHidden/>
    <w:unhideWhenUsed/>
    <w:rsid w:val="004622B7"/>
    <w:rPr>
      <w:sz w:val="16"/>
      <w:szCs w:val="16"/>
    </w:rPr>
  </w:style>
  <w:style w:type="paragraph" w:styleId="CommentText">
    <w:name w:val="annotation text"/>
    <w:basedOn w:val="Normal"/>
    <w:link w:val="CommentTextChar"/>
    <w:uiPriority w:val="99"/>
    <w:semiHidden/>
    <w:unhideWhenUsed/>
    <w:rsid w:val="004622B7"/>
    <w:pPr>
      <w:spacing w:line="240" w:lineRule="auto"/>
    </w:pPr>
    <w:rPr>
      <w:sz w:val="20"/>
      <w:szCs w:val="20"/>
    </w:rPr>
  </w:style>
  <w:style w:type="character" w:customStyle="1" w:styleId="CommentTextChar">
    <w:name w:val="Comment Text Char"/>
    <w:basedOn w:val="DefaultParagraphFont"/>
    <w:link w:val="CommentText"/>
    <w:uiPriority w:val="99"/>
    <w:semiHidden/>
    <w:rsid w:val="004622B7"/>
    <w:rPr>
      <w:sz w:val="20"/>
      <w:szCs w:val="20"/>
    </w:rPr>
  </w:style>
  <w:style w:type="paragraph" w:styleId="CommentSubject">
    <w:name w:val="annotation subject"/>
    <w:basedOn w:val="CommentText"/>
    <w:next w:val="CommentText"/>
    <w:link w:val="CommentSubjectChar"/>
    <w:uiPriority w:val="99"/>
    <w:semiHidden/>
    <w:unhideWhenUsed/>
    <w:rsid w:val="004622B7"/>
    <w:rPr>
      <w:b/>
      <w:bCs/>
    </w:rPr>
  </w:style>
  <w:style w:type="character" w:customStyle="1" w:styleId="CommentSubjectChar">
    <w:name w:val="Comment Subject Char"/>
    <w:basedOn w:val="CommentTextChar"/>
    <w:link w:val="CommentSubject"/>
    <w:uiPriority w:val="99"/>
    <w:semiHidden/>
    <w:rsid w:val="004622B7"/>
    <w:rPr>
      <w:b/>
      <w:bCs/>
      <w:sz w:val="20"/>
      <w:szCs w:val="20"/>
    </w:rPr>
  </w:style>
  <w:style w:type="paragraph" w:styleId="BalloonText">
    <w:name w:val="Balloon Text"/>
    <w:basedOn w:val="Normal"/>
    <w:link w:val="BalloonTextChar"/>
    <w:uiPriority w:val="99"/>
    <w:semiHidden/>
    <w:unhideWhenUsed/>
    <w:rsid w:val="004622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22B7"/>
    <w:rPr>
      <w:rFonts w:ascii="Tahoma" w:hAnsi="Tahoma" w:cs="Tahoma"/>
      <w:sz w:val="16"/>
      <w:szCs w:val="16"/>
    </w:rPr>
  </w:style>
  <w:style w:type="table" w:styleId="TableGrid">
    <w:name w:val="Table Grid"/>
    <w:basedOn w:val="TableNormal"/>
    <w:uiPriority w:val="59"/>
    <w:rsid w:val="000041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25EB"/>
    <w:rPr>
      <w:color w:val="0000FF" w:themeColor="hyperlink"/>
      <w:u w:val="single"/>
    </w:rPr>
  </w:style>
  <w:style w:type="paragraph" w:styleId="Header">
    <w:name w:val="header"/>
    <w:basedOn w:val="Normal"/>
    <w:link w:val="HeaderChar"/>
    <w:uiPriority w:val="99"/>
    <w:unhideWhenUsed/>
    <w:rsid w:val="004316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652"/>
  </w:style>
  <w:style w:type="paragraph" w:styleId="Footer">
    <w:name w:val="footer"/>
    <w:basedOn w:val="Normal"/>
    <w:link w:val="FooterChar"/>
    <w:uiPriority w:val="99"/>
    <w:unhideWhenUsed/>
    <w:rsid w:val="004316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652"/>
  </w:style>
  <w:style w:type="character" w:styleId="FollowedHyperlink">
    <w:name w:val="FollowedHyperlink"/>
    <w:basedOn w:val="DefaultParagraphFont"/>
    <w:uiPriority w:val="99"/>
    <w:semiHidden/>
    <w:unhideWhenUsed/>
    <w:rsid w:val="009A18EC"/>
    <w:rPr>
      <w:color w:val="800080" w:themeColor="followedHyperlink"/>
      <w:u w:val="single"/>
    </w:rPr>
  </w:style>
  <w:style w:type="paragraph" w:styleId="Revision">
    <w:name w:val="Revision"/>
    <w:hidden/>
    <w:uiPriority w:val="99"/>
    <w:semiHidden/>
    <w:rsid w:val="00880DF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ussexsafeguardingadults.procedures.org.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E9E1FAE656C042A7C4C66D4F5D1B3D" ma:contentTypeVersion="2" ma:contentTypeDescription="Create a new document." ma:contentTypeScope="" ma:versionID="ca89cab00b38fab77166e6fb6f972b0d">
  <xsd:schema xmlns:xsd="http://www.w3.org/2001/XMLSchema" xmlns:xs="http://www.w3.org/2001/XMLSchema" xmlns:p="http://schemas.microsoft.com/office/2006/metadata/properties" targetNamespace="http://schemas.microsoft.com/office/2006/metadata/properties" ma:root="true" ma:fieldsID="548dd83996f584a47e1015c85ea3043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691f71b9-b64f-4844-8bf8-0e85b55a74e6" ContentTypeId="0x0101" PreviousValue="false"/>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F67120-6F72-4020-B316-EF5731B9F71B}">
  <ds:schemaRefs>
    <ds:schemaRef ds:uri="http://schemas.microsoft.com/office/2006/metadata/properties"/>
    <ds:schemaRef ds:uri="http://purl.org/dc/terms/"/>
    <ds:schemaRef ds:uri="http://purl.org/dc/elements/1.1/"/>
    <ds:schemaRef ds:uri="http://schemas.openxmlformats.org/package/2006/metadata/core-properties"/>
    <ds:schemaRef ds:uri="http://schemas.microsoft.com/office/infopath/2007/PartnerControl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7EA826C6-4CB0-4D6B-A31F-5E8856825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C3AD411D-4EDC-4FEC-8043-36B44B5986A6}">
  <ds:schemaRefs>
    <ds:schemaRef ds:uri="http://schemas.microsoft.com/sharepoint/v3/contenttype/forms"/>
  </ds:schemaRefs>
</ds:datastoreItem>
</file>

<file path=customXml/itemProps4.xml><?xml version="1.0" encoding="utf-8"?>
<ds:datastoreItem xmlns:ds="http://schemas.openxmlformats.org/officeDocument/2006/customXml" ds:itemID="{1D0227A6-20DF-43B9-B86E-6D401515F12C}">
  <ds:schemaRefs>
    <ds:schemaRef ds:uri="Microsoft.SharePoint.Taxonomy.ContentTypeSync"/>
  </ds:schemaRefs>
</ds:datastoreItem>
</file>

<file path=customXml/itemProps5.xml><?xml version="1.0" encoding="utf-8"?>
<ds:datastoreItem xmlns:ds="http://schemas.openxmlformats.org/officeDocument/2006/customXml" ds:itemID="{5C7FD923-07E2-4A99-9EF0-BD53423AA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1149</Words>
  <Characters>6551</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East Sussex County Council</Company>
  <LinksUpToDate>false</LinksUpToDate>
  <CharactersWithSpaces>7685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Delyth Shaw;Carol Redford</dc:creator>
  <cp:lastModifiedBy>Delyth Shaw</cp:lastModifiedBy>
  <cp:revision>2</cp:revision>
  <cp:lastPrinted>2018-11-02T11:45:00Z</cp:lastPrinted>
  <dcterms:created xsi:type="dcterms:W3CDTF">2020-11-23T12:32:00Z</dcterms:created>
  <dcterms:modified xsi:type="dcterms:W3CDTF">2020-11-23T12:32:00Z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0x0101004EE9E1FAE656C042A7C4C66D4F5D1B3D</vt:lpwstr>
  </property>
  <property fmtid="{D5CDD505-2E9C-101B-9397-08002B2CF9AE}" pid="3" name="IsMyDocuments">
    <vt:bool>true</vt:bool>
  </property>
</Properties>
</file>